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92" w:rsidRPr="00571C0C" w:rsidRDefault="00A97792" w:rsidP="00571C0C">
      <w:pPr>
        <w:spacing w:after="0" w:line="360" w:lineRule="auto"/>
        <w:jc w:val="center"/>
        <w:outlineLvl w:val="0"/>
        <w:rPr>
          <w:rFonts w:ascii="Times New Roman" w:hAnsi="Times New Roman"/>
          <w:b/>
          <w:sz w:val="24"/>
          <w:szCs w:val="24"/>
        </w:rPr>
      </w:pPr>
      <w:r w:rsidRPr="00571C0C">
        <w:rPr>
          <w:rFonts w:ascii="Times New Roman" w:hAnsi="Times New Roman"/>
          <w:b/>
          <w:sz w:val="24"/>
          <w:szCs w:val="24"/>
        </w:rPr>
        <w:t xml:space="preserve">DEVELOPMENT OF INTERACTIVE MULTIMEDIA FOR EARLY READERS WITH DYSLEXIA </w:t>
      </w:r>
      <w:r w:rsidR="005434BC" w:rsidRPr="00571C0C">
        <w:rPr>
          <w:rFonts w:ascii="Times New Roman" w:hAnsi="Times New Roman"/>
          <w:b/>
          <w:sz w:val="24"/>
          <w:szCs w:val="24"/>
        </w:rPr>
        <w:t>AT AN INCLUSIVE ELEMENTARY SCHOOL IN MALANG CITY</w:t>
      </w:r>
    </w:p>
    <w:p w:rsidR="004A4FDD" w:rsidRPr="00571C0C" w:rsidRDefault="00B02F4E" w:rsidP="00B02F4E">
      <w:pPr>
        <w:tabs>
          <w:tab w:val="left" w:pos="1905"/>
          <w:tab w:val="left" w:pos="3660"/>
        </w:tabs>
        <w:spacing w:line="360" w:lineRule="auto"/>
        <w:rPr>
          <w:rFonts w:ascii="Times New Roman" w:hAnsi="Times New Roman"/>
          <w:sz w:val="24"/>
          <w:szCs w:val="24"/>
        </w:rPr>
      </w:pPr>
      <w:r w:rsidRPr="00571C0C">
        <w:rPr>
          <w:rFonts w:ascii="Times New Roman" w:hAnsi="Times New Roman"/>
          <w:sz w:val="24"/>
          <w:szCs w:val="24"/>
        </w:rPr>
        <w:tab/>
      </w:r>
      <w:r w:rsidRPr="00571C0C">
        <w:rPr>
          <w:rFonts w:ascii="Times New Roman" w:hAnsi="Times New Roman"/>
          <w:sz w:val="24"/>
          <w:szCs w:val="24"/>
        </w:rPr>
        <w:tab/>
      </w:r>
    </w:p>
    <w:p w:rsidR="00D32CA6" w:rsidRPr="00571C0C" w:rsidRDefault="00D32CA6" w:rsidP="00A97792">
      <w:pPr>
        <w:spacing w:after="0" w:line="360" w:lineRule="auto"/>
        <w:jc w:val="center"/>
        <w:rPr>
          <w:rFonts w:ascii="Times New Roman" w:hAnsi="Times New Roman"/>
          <w:b/>
          <w:sz w:val="20"/>
          <w:szCs w:val="20"/>
        </w:rPr>
      </w:pPr>
      <w:proofErr w:type="spellStart"/>
      <w:r w:rsidRPr="00571C0C">
        <w:rPr>
          <w:rFonts w:ascii="Times New Roman" w:hAnsi="Times New Roman"/>
          <w:b/>
          <w:sz w:val="20"/>
          <w:szCs w:val="20"/>
        </w:rPr>
        <w:t>Eka</w:t>
      </w:r>
      <w:proofErr w:type="spellEnd"/>
      <w:r w:rsidRPr="00571C0C">
        <w:rPr>
          <w:rFonts w:ascii="Times New Roman" w:hAnsi="Times New Roman"/>
          <w:b/>
          <w:sz w:val="20"/>
          <w:szCs w:val="20"/>
        </w:rPr>
        <w:t xml:space="preserve"> Mariana Sari</w:t>
      </w:r>
    </w:p>
    <w:p w:rsidR="009C35B7" w:rsidRPr="00571C0C" w:rsidRDefault="009C35B7" w:rsidP="00A97792">
      <w:pPr>
        <w:spacing w:after="0" w:line="360" w:lineRule="auto"/>
        <w:jc w:val="center"/>
        <w:rPr>
          <w:rFonts w:ascii="Times New Roman" w:hAnsi="Times New Roman"/>
          <w:b/>
          <w:sz w:val="20"/>
          <w:szCs w:val="20"/>
        </w:rPr>
      </w:pPr>
      <w:r w:rsidRPr="00571C0C">
        <w:rPr>
          <w:rFonts w:ascii="Times New Roman" w:hAnsi="Times New Roman"/>
          <w:b/>
          <w:sz w:val="20"/>
          <w:szCs w:val="20"/>
          <w:vertAlign w:val="superscript"/>
        </w:rPr>
        <w:t>1</w:t>
      </w:r>
      <w:r w:rsidRPr="00571C0C">
        <w:rPr>
          <w:rFonts w:ascii="Times New Roman" w:hAnsi="Times New Roman"/>
          <w:b/>
          <w:sz w:val="20"/>
          <w:szCs w:val="20"/>
        </w:rPr>
        <w:t xml:space="preserve">Wahyudi </w:t>
      </w:r>
      <w:proofErr w:type="spellStart"/>
      <w:r w:rsidRPr="00571C0C">
        <w:rPr>
          <w:rFonts w:ascii="Times New Roman" w:hAnsi="Times New Roman"/>
          <w:b/>
          <w:sz w:val="20"/>
          <w:szCs w:val="20"/>
        </w:rPr>
        <w:t>Siswanto</w:t>
      </w:r>
      <w:proofErr w:type="spellEnd"/>
      <w:r w:rsidRPr="00571C0C">
        <w:rPr>
          <w:rFonts w:ascii="Times New Roman" w:hAnsi="Times New Roman"/>
          <w:b/>
          <w:sz w:val="20"/>
          <w:szCs w:val="20"/>
        </w:rPr>
        <w:t xml:space="preserve">, </w:t>
      </w:r>
      <w:r w:rsidRPr="00571C0C">
        <w:rPr>
          <w:rFonts w:ascii="Times New Roman" w:hAnsi="Times New Roman"/>
          <w:b/>
          <w:sz w:val="20"/>
          <w:szCs w:val="20"/>
          <w:vertAlign w:val="superscript"/>
        </w:rPr>
        <w:t>2</w:t>
      </w:r>
      <w:r w:rsidRPr="00571C0C">
        <w:rPr>
          <w:rFonts w:ascii="Times New Roman" w:hAnsi="Times New Roman"/>
          <w:b/>
          <w:sz w:val="20"/>
          <w:szCs w:val="20"/>
        </w:rPr>
        <w:t xml:space="preserve">Mohammad </w:t>
      </w:r>
      <w:proofErr w:type="spellStart"/>
      <w:r w:rsidRPr="00571C0C">
        <w:rPr>
          <w:rFonts w:ascii="Times New Roman" w:hAnsi="Times New Roman"/>
          <w:b/>
          <w:sz w:val="20"/>
          <w:szCs w:val="20"/>
        </w:rPr>
        <w:t>Efendi</w:t>
      </w:r>
      <w:proofErr w:type="spellEnd"/>
    </w:p>
    <w:p w:rsidR="00D32CA6" w:rsidRPr="00571C0C" w:rsidRDefault="005434BC" w:rsidP="00A97792">
      <w:pPr>
        <w:spacing w:after="0" w:line="360" w:lineRule="auto"/>
        <w:jc w:val="center"/>
        <w:rPr>
          <w:rFonts w:ascii="Times New Roman" w:hAnsi="Times New Roman"/>
          <w:sz w:val="20"/>
          <w:szCs w:val="20"/>
        </w:rPr>
      </w:pPr>
      <w:r w:rsidRPr="00571C0C">
        <w:rPr>
          <w:rFonts w:ascii="Times New Roman" w:hAnsi="Times New Roman"/>
          <w:sz w:val="20"/>
          <w:szCs w:val="20"/>
        </w:rPr>
        <w:t xml:space="preserve">Master’s </w:t>
      </w:r>
      <w:r w:rsidR="009C35B7" w:rsidRPr="00571C0C">
        <w:rPr>
          <w:rFonts w:ascii="Times New Roman" w:hAnsi="Times New Roman"/>
          <w:sz w:val="20"/>
          <w:szCs w:val="20"/>
        </w:rPr>
        <w:t xml:space="preserve">Program </w:t>
      </w:r>
      <w:r w:rsidRPr="00571C0C">
        <w:rPr>
          <w:rFonts w:ascii="Times New Roman" w:hAnsi="Times New Roman"/>
          <w:sz w:val="20"/>
          <w:szCs w:val="20"/>
        </w:rPr>
        <w:t>of Special Education</w:t>
      </w:r>
      <w:r w:rsidR="00086C5E" w:rsidRPr="00571C0C">
        <w:rPr>
          <w:rFonts w:ascii="Times New Roman" w:hAnsi="Times New Roman"/>
          <w:sz w:val="20"/>
          <w:szCs w:val="20"/>
        </w:rPr>
        <w:t xml:space="preserve">, </w:t>
      </w:r>
      <w:r w:rsidRPr="00571C0C">
        <w:rPr>
          <w:rFonts w:ascii="Times New Roman" w:hAnsi="Times New Roman"/>
          <w:sz w:val="20"/>
          <w:szCs w:val="20"/>
        </w:rPr>
        <w:t>Faculty</w:t>
      </w:r>
      <w:r w:rsidR="009C35B7" w:rsidRPr="00571C0C">
        <w:rPr>
          <w:rFonts w:ascii="Times New Roman" w:hAnsi="Times New Roman"/>
          <w:sz w:val="20"/>
          <w:szCs w:val="20"/>
        </w:rPr>
        <w:t xml:space="preserve"> </w:t>
      </w:r>
      <w:r w:rsidRPr="00571C0C">
        <w:rPr>
          <w:rFonts w:ascii="Times New Roman" w:hAnsi="Times New Roman"/>
          <w:sz w:val="20"/>
          <w:szCs w:val="20"/>
        </w:rPr>
        <w:t>of Education</w:t>
      </w:r>
      <w:r w:rsidR="00086C5E" w:rsidRPr="00571C0C">
        <w:rPr>
          <w:rFonts w:ascii="Times New Roman" w:hAnsi="Times New Roman"/>
          <w:sz w:val="20"/>
          <w:szCs w:val="20"/>
        </w:rPr>
        <w:t xml:space="preserve">, </w:t>
      </w:r>
      <w:proofErr w:type="spellStart"/>
      <w:r w:rsidR="00D32CA6" w:rsidRPr="00571C0C">
        <w:rPr>
          <w:rFonts w:ascii="Times New Roman" w:hAnsi="Times New Roman"/>
          <w:i/>
          <w:sz w:val="20"/>
          <w:szCs w:val="20"/>
        </w:rPr>
        <w:t>Universitas</w:t>
      </w:r>
      <w:proofErr w:type="spellEnd"/>
      <w:r w:rsidR="00D32CA6" w:rsidRPr="00571C0C">
        <w:rPr>
          <w:rFonts w:ascii="Times New Roman" w:hAnsi="Times New Roman"/>
          <w:i/>
          <w:sz w:val="20"/>
          <w:szCs w:val="20"/>
        </w:rPr>
        <w:t xml:space="preserve"> </w:t>
      </w:r>
      <w:proofErr w:type="spellStart"/>
      <w:r w:rsidR="00D32CA6" w:rsidRPr="00571C0C">
        <w:rPr>
          <w:rFonts w:ascii="Times New Roman" w:hAnsi="Times New Roman"/>
          <w:i/>
          <w:sz w:val="20"/>
          <w:szCs w:val="20"/>
        </w:rPr>
        <w:t>Negeri</w:t>
      </w:r>
      <w:proofErr w:type="spellEnd"/>
      <w:r w:rsidR="00D32CA6" w:rsidRPr="00571C0C">
        <w:rPr>
          <w:rFonts w:ascii="Times New Roman" w:hAnsi="Times New Roman"/>
          <w:i/>
          <w:sz w:val="20"/>
          <w:szCs w:val="20"/>
        </w:rPr>
        <w:t xml:space="preserve"> Malang</w:t>
      </w:r>
    </w:p>
    <w:p w:rsidR="00D32CA6" w:rsidRPr="00571C0C" w:rsidRDefault="00D32CA6" w:rsidP="00A97792">
      <w:pPr>
        <w:spacing w:after="0" w:line="360" w:lineRule="auto"/>
        <w:jc w:val="center"/>
        <w:rPr>
          <w:rFonts w:ascii="Times New Roman" w:hAnsi="Times New Roman"/>
          <w:sz w:val="20"/>
          <w:szCs w:val="20"/>
        </w:rPr>
      </w:pPr>
      <w:r w:rsidRPr="00571C0C">
        <w:rPr>
          <w:rFonts w:ascii="Times New Roman" w:hAnsi="Times New Roman"/>
          <w:sz w:val="20"/>
          <w:szCs w:val="20"/>
        </w:rPr>
        <w:t>Email: emarianasari@gmail.com</w:t>
      </w:r>
    </w:p>
    <w:p w:rsidR="00D32CA6" w:rsidRPr="00571C0C" w:rsidRDefault="00D32CA6" w:rsidP="00A97792">
      <w:pPr>
        <w:spacing w:after="0" w:line="360" w:lineRule="auto"/>
        <w:rPr>
          <w:rFonts w:ascii="Times New Roman" w:hAnsi="Times New Roman"/>
          <w:sz w:val="24"/>
          <w:szCs w:val="24"/>
        </w:rPr>
      </w:pPr>
    </w:p>
    <w:p w:rsidR="00B02F4E" w:rsidRPr="00571C0C" w:rsidRDefault="00B02F4E" w:rsidP="00B02F4E">
      <w:pPr>
        <w:spacing w:after="0" w:line="360" w:lineRule="auto"/>
        <w:ind w:left="1134" w:right="1088"/>
        <w:jc w:val="both"/>
        <w:rPr>
          <w:rFonts w:ascii="Times New Roman" w:hAnsi="Times New Roman"/>
          <w:sz w:val="18"/>
          <w:szCs w:val="18"/>
        </w:rPr>
      </w:pPr>
      <w:r w:rsidRPr="00571C0C">
        <w:rPr>
          <w:rFonts w:ascii="Times New Roman" w:hAnsi="Times New Roman"/>
          <w:b/>
          <w:sz w:val="18"/>
          <w:szCs w:val="18"/>
        </w:rPr>
        <w:t>Abstract</w:t>
      </w:r>
      <w:r w:rsidRPr="00571C0C">
        <w:rPr>
          <w:rFonts w:ascii="Times New Roman" w:hAnsi="Times New Roman"/>
          <w:sz w:val="18"/>
          <w:szCs w:val="18"/>
        </w:rPr>
        <w:t xml:space="preserve">: Interactive multimedia is an electronic system </w:t>
      </w:r>
      <w:r w:rsidRPr="00571C0C">
        <w:rPr>
          <w:rFonts w:ascii="Times New Roman" w:hAnsi="Times New Roman"/>
          <w:color w:val="1A1A1A"/>
          <w:sz w:val="18"/>
          <w:szCs w:val="18"/>
          <w:shd w:val="clear" w:color="auto" w:fill="FFFFFF"/>
        </w:rPr>
        <w:t xml:space="preserve">containing </w:t>
      </w:r>
      <w:r w:rsidRPr="00571C0C">
        <w:rPr>
          <w:rFonts w:ascii="Times New Roman" w:hAnsi="Times New Roman"/>
          <w:sz w:val="18"/>
          <w:szCs w:val="18"/>
        </w:rPr>
        <w:t xml:space="preserve">images, animation, and </w:t>
      </w:r>
      <w:proofErr w:type="gramStart"/>
      <w:r w:rsidRPr="00571C0C">
        <w:rPr>
          <w:rFonts w:ascii="Times New Roman" w:hAnsi="Times New Roman"/>
          <w:sz w:val="18"/>
          <w:szCs w:val="18"/>
        </w:rPr>
        <w:t>an interactions</w:t>
      </w:r>
      <w:proofErr w:type="gramEnd"/>
      <w:r w:rsidRPr="00571C0C">
        <w:rPr>
          <w:rFonts w:ascii="Times New Roman" w:hAnsi="Times New Roman"/>
          <w:sz w:val="18"/>
          <w:szCs w:val="18"/>
        </w:rPr>
        <w:t xml:space="preserve"> between the media and students, it considered that dyslexic student needs multisensory methods and media in the learning process as well. This study aims designing interactive multimedia development for early reading of dyslexic student and to find out its effectiveness. The method used in this study is William W. Lee and Diana L. Owens’ (2004) development model, the procedures are: (1) Assessment / Analysis, (2) Design, (3) Development, (4) Implementation and (5) Evaluation. </w:t>
      </w:r>
      <w:proofErr w:type="gramStart"/>
      <w:r w:rsidRPr="00571C0C">
        <w:rPr>
          <w:rFonts w:ascii="Times New Roman" w:hAnsi="Times New Roman"/>
          <w:sz w:val="18"/>
          <w:szCs w:val="18"/>
        </w:rPr>
        <w:t>Based on the results of feasibility and effectiveness trials conducted by media experts with a score of 96% means "very feasible".</w:t>
      </w:r>
      <w:proofErr w:type="gramEnd"/>
      <w:r w:rsidRPr="00571C0C">
        <w:rPr>
          <w:rFonts w:ascii="Times New Roman" w:hAnsi="Times New Roman"/>
          <w:sz w:val="18"/>
          <w:szCs w:val="18"/>
        </w:rPr>
        <w:t xml:space="preserve"> In addition, the assessment of the material experts also obtained 91.3% and the practitioner gave 87%, both of them were in the “very decent” category. </w:t>
      </w:r>
      <w:proofErr w:type="gramStart"/>
      <w:r w:rsidRPr="00571C0C">
        <w:rPr>
          <w:rFonts w:ascii="Times New Roman" w:hAnsi="Times New Roman"/>
          <w:sz w:val="18"/>
          <w:szCs w:val="18"/>
        </w:rPr>
        <w:t>The results of the assessment on subject’s</w:t>
      </w:r>
      <w:proofErr w:type="gramEnd"/>
      <w:r w:rsidRPr="00571C0C">
        <w:rPr>
          <w:rFonts w:ascii="Times New Roman" w:hAnsi="Times New Roman"/>
          <w:sz w:val="18"/>
          <w:szCs w:val="18"/>
        </w:rPr>
        <w:t xml:space="preserve"> early reading ability at baseline conditions (A1) ranging from 45% to 50%. Meanwhile, a significant increase was shown during the intervention condition (B), namely the subject’s ability of early reading increased from 65% to 75%. In addition, to determine the effectiveness of the interactive multimedia (intervention) in subject’s reading ability, we added the baseline conditions (A2) ranged from 80% to 90%. Based on the analysis, it shows that interactive multimedia of early reading for dyslexic is feasible and effective to be used in the learning process of early reading for dyslexic students.</w:t>
      </w:r>
    </w:p>
    <w:p w:rsidR="00B02F4E" w:rsidRPr="00571C0C" w:rsidRDefault="00B02F4E" w:rsidP="00B02F4E">
      <w:pPr>
        <w:tabs>
          <w:tab w:val="left" w:pos="3034"/>
        </w:tabs>
        <w:spacing w:after="0" w:line="360" w:lineRule="auto"/>
        <w:ind w:left="1134" w:right="1088"/>
        <w:jc w:val="both"/>
        <w:rPr>
          <w:rFonts w:ascii="Times New Roman" w:hAnsi="Times New Roman"/>
          <w:sz w:val="18"/>
          <w:szCs w:val="18"/>
        </w:rPr>
      </w:pPr>
      <w:r w:rsidRPr="00571C0C">
        <w:rPr>
          <w:rFonts w:ascii="Times New Roman" w:hAnsi="Times New Roman"/>
          <w:b/>
          <w:sz w:val="18"/>
          <w:szCs w:val="18"/>
        </w:rPr>
        <w:t>Keyword</w:t>
      </w:r>
      <w:r w:rsidRPr="00571C0C">
        <w:rPr>
          <w:rFonts w:ascii="Times New Roman" w:hAnsi="Times New Roman"/>
          <w:sz w:val="18"/>
          <w:szCs w:val="18"/>
        </w:rPr>
        <w:t>: Interactive multimedia, early reading, dyslexia</w:t>
      </w:r>
    </w:p>
    <w:p w:rsidR="00086C5E" w:rsidRPr="00571C0C" w:rsidRDefault="00086C5E" w:rsidP="00571C0C">
      <w:pPr>
        <w:spacing w:after="0" w:line="360" w:lineRule="auto"/>
        <w:ind w:right="1371"/>
        <w:jc w:val="both"/>
        <w:rPr>
          <w:rFonts w:ascii="Times New Roman" w:hAnsi="Times New Roman"/>
          <w:sz w:val="24"/>
          <w:szCs w:val="24"/>
          <w:lang w:val="id-ID"/>
        </w:rPr>
      </w:pPr>
    </w:p>
    <w:p w:rsidR="00571C0C" w:rsidRDefault="00571C0C" w:rsidP="00A97792">
      <w:pPr>
        <w:spacing w:after="0" w:line="360" w:lineRule="auto"/>
        <w:rPr>
          <w:rFonts w:ascii="Times New Roman" w:hAnsi="Times New Roman"/>
          <w:b/>
          <w:sz w:val="24"/>
          <w:szCs w:val="24"/>
        </w:rPr>
        <w:sectPr w:rsidR="00571C0C" w:rsidSect="009021E7">
          <w:pgSz w:w="11906" w:h="16838"/>
          <w:pgMar w:top="1701" w:right="1418" w:bottom="1701" w:left="1418" w:header="709" w:footer="709" w:gutter="0"/>
          <w:cols w:space="708"/>
          <w:docGrid w:linePitch="360"/>
        </w:sectPr>
      </w:pPr>
      <w:bookmarkStart w:id="0" w:name="_GoBack"/>
      <w:bookmarkEnd w:id="0"/>
    </w:p>
    <w:p w:rsidR="00D32CA6" w:rsidRPr="00571C0C" w:rsidRDefault="00571C0C" w:rsidP="00A97792">
      <w:pPr>
        <w:spacing w:after="0" w:line="360" w:lineRule="auto"/>
        <w:rPr>
          <w:rFonts w:ascii="Times New Roman" w:hAnsi="Times New Roman"/>
          <w:b/>
          <w:sz w:val="20"/>
          <w:szCs w:val="20"/>
        </w:rPr>
      </w:pPr>
      <w:r w:rsidRPr="00571C0C">
        <w:rPr>
          <w:rFonts w:ascii="Times New Roman" w:hAnsi="Times New Roman"/>
          <w:b/>
          <w:sz w:val="20"/>
          <w:szCs w:val="20"/>
        </w:rPr>
        <w:lastRenderedPageBreak/>
        <w:t xml:space="preserve">INTRODUCTION </w:t>
      </w:r>
    </w:p>
    <w:p w:rsidR="00D32CA6" w:rsidRPr="00571C0C" w:rsidRDefault="00D32CA6" w:rsidP="00A97792">
      <w:pPr>
        <w:spacing w:after="0" w:line="360" w:lineRule="auto"/>
        <w:ind w:firstLine="720"/>
        <w:jc w:val="both"/>
        <w:rPr>
          <w:rFonts w:ascii="Times New Roman" w:hAnsi="Times New Roman"/>
          <w:sz w:val="20"/>
          <w:szCs w:val="20"/>
        </w:rPr>
        <w:sectPr w:rsidR="00D32CA6" w:rsidRPr="00571C0C" w:rsidSect="00571C0C">
          <w:type w:val="continuous"/>
          <w:pgSz w:w="11906" w:h="16838"/>
          <w:pgMar w:top="1440" w:right="1440" w:bottom="1440" w:left="1440" w:header="708" w:footer="708" w:gutter="0"/>
          <w:cols w:num="2" w:space="708"/>
          <w:docGrid w:linePitch="360"/>
        </w:sectPr>
      </w:pPr>
    </w:p>
    <w:p w:rsidR="005434BC" w:rsidRPr="00571C0C" w:rsidRDefault="005434BC"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lastRenderedPageBreak/>
        <w:t>Dyslexia occurs in 10% to 15% of the popu</w:t>
      </w:r>
      <w:r w:rsidR="00804F8D" w:rsidRPr="00571C0C">
        <w:rPr>
          <w:rFonts w:ascii="Times New Roman" w:hAnsi="Times New Roman"/>
          <w:sz w:val="20"/>
          <w:szCs w:val="20"/>
        </w:rPr>
        <w:t>lation of school-age children; t</w:t>
      </w:r>
      <w:r w:rsidRPr="00571C0C">
        <w:rPr>
          <w:rFonts w:ascii="Times New Roman" w:hAnsi="Times New Roman"/>
          <w:sz w:val="20"/>
          <w:szCs w:val="20"/>
        </w:rPr>
        <w:t xml:space="preserve">his </w:t>
      </w:r>
      <w:r w:rsidR="00804F8D" w:rsidRPr="00571C0C">
        <w:rPr>
          <w:rFonts w:ascii="Times New Roman" w:hAnsi="Times New Roman"/>
          <w:sz w:val="20"/>
          <w:szCs w:val="20"/>
        </w:rPr>
        <w:t>indicates</w:t>
      </w:r>
      <w:r w:rsidRPr="00571C0C">
        <w:rPr>
          <w:rFonts w:ascii="Times New Roman" w:hAnsi="Times New Roman"/>
          <w:sz w:val="20"/>
          <w:szCs w:val="20"/>
        </w:rPr>
        <w:t xml:space="preserve"> that 1 </w:t>
      </w:r>
      <w:r w:rsidR="00804F8D" w:rsidRPr="00571C0C">
        <w:rPr>
          <w:rFonts w:ascii="Times New Roman" w:hAnsi="Times New Roman"/>
          <w:sz w:val="20"/>
          <w:szCs w:val="20"/>
        </w:rPr>
        <w:t>out of</w:t>
      </w:r>
      <w:r w:rsidRPr="00571C0C">
        <w:rPr>
          <w:rFonts w:ascii="Times New Roman" w:hAnsi="Times New Roman"/>
          <w:sz w:val="20"/>
          <w:szCs w:val="20"/>
        </w:rPr>
        <w:t xml:space="preserve"> 10 children suffer from dyslexia (</w:t>
      </w:r>
      <w:proofErr w:type="spellStart"/>
      <w:r w:rsidRPr="00571C0C">
        <w:rPr>
          <w:rFonts w:ascii="Times New Roman" w:hAnsi="Times New Roman"/>
          <w:sz w:val="20"/>
          <w:szCs w:val="20"/>
        </w:rPr>
        <w:t>Vellutino</w:t>
      </w:r>
      <w:proofErr w:type="spellEnd"/>
      <w:r w:rsidRPr="00571C0C">
        <w:rPr>
          <w:rFonts w:ascii="Times New Roman" w:hAnsi="Times New Roman"/>
          <w:sz w:val="20"/>
          <w:szCs w:val="20"/>
        </w:rPr>
        <w:t xml:space="preserve">, Fletcher, Snowing &amp; Scanlon: 2004). However, this prevalence </w:t>
      </w:r>
      <w:r w:rsidR="00804F8D" w:rsidRPr="00571C0C">
        <w:rPr>
          <w:rFonts w:ascii="Times New Roman" w:hAnsi="Times New Roman"/>
          <w:sz w:val="20"/>
          <w:szCs w:val="20"/>
        </w:rPr>
        <w:t>may diverge</w:t>
      </w:r>
      <w:r w:rsidRPr="00571C0C">
        <w:rPr>
          <w:rFonts w:ascii="Times New Roman" w:hAnsi="Times New Roman"/>
          <w:sz w:val="20"/>
          <w:szCs w:val="20"/>
        </w:rPr>
        <w:t xml:space="preserve"> in vario</w:t>
      </w:r>
      <w:r w:rsidR="00804F8D" w:rsidRPr="00571C0C">
        <w:rPr>
          <w:rFonts w:ascii="Times New Roman" w:hAnsi="Times New Roman"/>
          <w:sz w:val="20"/>
          <w:szCs w:val="20"/>
        </w:rPr>
        <w:t>us countries around the world. Fo</w:t>
      </w:r>
      <w:r w:rsidR="00E43B14" w:rsidRPr="00571C0C">
        <w:rPr>
          <w:rFonts w:ascii="Times New Roman" w:hAnsi="Times New Roman"/>
          <w:sz w:val="20"/>
          <w:szCs w:val="20"/>
        </w:rPr>
        <w:t>r</w:t>
      </w:r>
      <w:r w:rsidR="00804F8D" w:rsidRPr="00571C0C">
        <w:rPr>
          <w:rFonts w:ascii="Times New Roman" w:hAnsi="Times New Roman"/>
          <w:sz w:val="20"/>
          <w:szCs w:val="20"/>
        </w:rPr>
        <w:t xml:space="preserve"> example,</w:t>
      </w:r>
      <w:r w:rsidRPr="00571C0C">
        <w:rPr>
          <w:rFonts w:ascii="Times New Roman" w:hAnsi="Times New Roman"/>
          <w:sz w:val="20"/>
          <w:szCs w:val="20"/>
        </w:rPr>
        <w:t xml:space="preserve"> approximately 7% of the total population of children </w:t>
      </w:r>
      <w:r w:rsidR="00804F8D" w:rsidRPr="00571C0C">
        <w:rPr>
          <w:rFonts w:ascii="Times New Roman" w:hAnsi="Times New Roman"/>
          <w:sz w:val="20"/>
          <w:szCs w:val="20"/>
        </w:rPr>
        <w:t xml:space="preserve">in Malaysia </w:t>
      </w:r>
      <w:r w:rsidRPr="00571C0C">
        <w:rPr>
          <w:rFonts w:ascii="Times New Roman" w:hAnsi="Times New Roman"/>
          <w:sz w:val="20"/>
          <w:szCs w:val="20"/>
        </w:rPr>
        <w:t xml:space="preserve">has dyslexia. </w:t>
      </w:r>
      <w:r w:rsidR="00E43B14" w:rsidRPr="00571C0C">
        <w:rPr>
          <w:rFonts w:ascii="Times New Roman" w:hAnsi="Times New Roman"/>
          <w:sz w:val="20"/>
          <w:szCs w:val="20"/>
        </w:rPr>
        <w:t xml:space="preserve">In another part of the world, </w:t>
      </w:r>
      <w:r w:rsidRPr="00571C0C">
        <w:rPr>
          <w:rFonts w:ascii="Times New Roman" w:hAnsi="Times New Roman"/>
          <w:sz w:val="20"/>
          <w:szCs w:val="20"/>
        </w:rPr>
        <w:t xml:space="preserve">NICHD (National Institute of Neurological Disorders and Stroke) </w:t>
      </w:r>
      <w:r w:rsidR="00E43B14" w:rsidRPr="00571C0C">
        <w:rPr>
          <w:rFonts w:ascii="Times New Roman" w:hAnsi="Times New Roman"/>
          <w:sz w:val="20"/>
          <w:szCs w:val="20"/>
        </w:rPr>
        <w:t>revealed</w:t>
      </w:r>
      <w:r w:rsidRPr="00571C0C">
        <w:rPr>
          <w:rFonts w:ascii="Times New Roman" w:hAnsi="Times New Roman"/>
          <w:sz w:val="20"/>
          <w:szCs w:val="20"/>
        </w:rPr>
        <w:t xml:space="preserve"> that </w:t>
      </w:r>
      <w:r w:rsidRPr="00571C0C">
        <w:rPr>
          <w:rFonts w:ascii="Times New Roman" w:hAnsi="Times New Roman"/>
          <w:sz w:val="20"/>
          <w:szCs w:val="20"/>
        </w:rPr>
        <w:lastRenderedPageBreak/>
        <w:t>up to 17% of children</w:t>
      </w:r>
      <w:r w:rsidR="00E43B14" w:rsidRPr="00571C0C">
        <w:rPr>
          <w:rFonts w:ascii="Times New Roman" w:hAnsi="Times New Roman"/>
          <w:sz w:val="20"/>
          <w:szCs w:val="20"/>
        </w:rPr>
        <w:t xml:space="preserve"> in the United States</w:t>
      </w:r>
      <w:r w:rsidRPr="00571C0C">
        <w:rPr>
          <w:rFonts w:ascii="Times New Roman" w:hAnsi="Times New Roman"/>
          <w:sz w:val="20"/>
          <w:szCs w:val="20"/>
        </w:rPr>
        <w:t xml:space="preserve"> have dyslexia. In China </w:t>
      </w:r>
      <w:r w:rsidR="00E43B14" w:rsidRPr="00571C0C">
        <w:rPr>
          <w:rFonts w:ascii="Times New Roman" w:hAnsi="Times New Roman"/>
          <w:sz w:val="20"/>
          <w:szCs w:val="20"/>
        </w:rPr>
        <w:t xml:space="preserve">and Australia, the </w:t>
      </w:r>
      <w:proofErr w:type="gramStart"/>
      <w:r w:rsidR="00E43B14" w:rsidRPr="00571C0C">
        <w:rPr>
          <w:rFonts w:ascii="Times New Roman" w:hAnsi="Times New Roman"/>
          <w:sz w:val="20"/>
          <w:szCs w:val="20"/>
        </w:rPr>
        <w:t>percentage of students with dyslexia were</w:t>
      </w:r>
      <w:proofErr w:type="gramEnd"/>
      <w:r w:rsidR="00E43B14" w:rsidRPr="00571C0C">
        <w:rPr>
          <w:rFonts w:ascii="Times New Roman" w:hAnsi="Times New Roman"/>
          <w:sz w:val="20"/>
          <w:szCs w:val="20"/>
        </w:rPr>
        <w:t xml:space="preserve"> </w:t>
      </w:r>
      <w:r w:rsidRPr="00571C0C">
        <w:rPr>
          <w:rFonts w:ascii="Times New Roman" w:hAnsi="Times New Roman"/>
          <w:sz w:val="20"/>
          <w:szCs w:val="20"/>
        </w:rPr>
        <w:t xml:space="preserve">8% </w:t>
      </w:r>
      <w:r w:rsidR="00E43B14" w:rsidRPr="00571C0C">
        <w:rPr>
          <w:rFonts w:ascii="Times New Roman" w:hAnsi="Times New Roman"/>
          <w:sz w:val="20"/>
          <w:szCs w:val="20"/>
        </w:rPr>
        <w:t>and</w:t>
      </w:r>
      <w:r w:rsidRPr="00571C0C">
        <w:rPr>
          <w:rFonts w:ascii="Times New Roman" w:hAnsi="Times New Roman"/>
          <w:sz w:val="20"/>
          <w:szCs w:val="20"/>
        </w:rPr>
        <w:t xml:space="preserve"> 16% </w:t>
      </w:r>
      <w:r w:rsidR="00E43B14" w:rsidRPr="00571C0C">
        <w:rPr>
          <w:rFonts w:ascii="Times New Roman" w:hAnsi="Times New Roman"/>
          <w:sz w:val="20"/>
          <w:szCs w:val="20"/>
        </w:rPr>
        <w:t>respectively</w:t>
      </w:r>
      <w:r w:rsidRPr="00571C0C">
        <w:rPr>
          <w:rFonts w:ascii="Times New Roman" w:hAnsi="Times New Roman"/>
          <w:sz w:val="20"/>
          <w:szCs w:val="20"/>
        </w:rPr>
        <w:t xml:space="preserve"> (</w:t>
      </w:r>
      <w:proofErr w:type="spellStart"/>
      <w:r w:rsidRPr="00571C0C">
        <w:rPr>
          <w:rFonts w:ascii="Times New Roman" w:hAnsi="Times New Roman"/>
          <w:sz w:val="20"/>
          <w:szCs w:val="20"/>
        </w:rPr>
        <w:t>Smythe</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Everatt</w:t>
      </w:r>
      <w:proofErr w:type="spellEnd"/>
      <w:r w:rsidRPr="00571C0C">
        <w:rPr>
          <w:rFonts w:ascii="Times New Roman" w:hAnsi="Times New Roman"/>
          <w:sz w:val="20"/>
          <w:szCs w:val="20"/>
        </w:rPr>
        <w:t xml:space="preserve"> &amp; Salter: 2004). According to the Indonesian Central Bureau of Statistics (BPS: 2010)</w:t>
      </w:r>
      <w:r w:rsidR="00A4566E" w:rsidRPr="00571C0C">
        <w:rPr>
          <w:rFonts w:ascii="Times New Roman" w:hAnsi="Times New Roman"/>
          <w:sz w:val="20"/>
          <w:szCs w:val="20"/>
        </w:rPr>
        <w:t>, there we</w:t>
      </w:r>
      <w:r w:rsidRPr="00571C0C">
        <w:rPr>
          <w:rFonts w:ascii="Times New Roman" w:hAnsi="Times New Roman"/>
          <w:sz w:val="20"/>
          <w:szCs w:val="20"/>
        </w:rPr>
        <w:t>re around</w:t>
      </w:r>
      <w:r w:rsidR="00A4566E" w:rsidRPr="00571C0C">
        <w:rPr>
          <w:rFonts w:ascii="Times New Roman" w:hAnsi="Times New Roman"/>
          <w:sz w:val="20"/>
          <w:szCs w:val="20"/>
        </w:rPr>
        <w:t xml:space="preserve"> a total of</w:t>
      </w:r>
      <w:r w:rsidRPr="00571C0C">
        <w:rPr>
          <w:rFonts w:ascii="Times New Roman" w:hAnsi="Times New Roman"/>
          <w:sz w:val="20"/>
          <w:szCs w:val="20"/>
        </w:rPr>
        <w:t xml:space="preserve"> 24 million Indones</w:t>
      </w:r>
      <w:r w:rsidR="00A4566E" w:rsidRPr="00571C0C">
        <w:rPr>
          <w:rFonts w:ascii="Times New Roman" w:hAnsi="Times New Roman"/>
          <w:sz w:val="20"/>
          <w:szCs w:val="20"/>
        </w:rPr>
        <w:t>ian children aged 5-7 years. Children in this age range</w:t>
      </w:r>
      <w:r w:rsidRPr="00571C0C">
        <w:rPr>
          <w:rFonts w:ascii="Times New Roman" w:hAnsi="Times New Roman"/>
          <w:sz w:val="20"/>
          <w:szCs w:val="20"/>
        </w:rPr>
        <w:t xml:space="preserve"> </w:t>
      </w:r>
      <w:r w:rsidR="00A4566E" w:rsidRPr="00571C0C">
        <w:rPr>
          <w:rFonts w:ascii="Times New Roman" w:hAnsi="Times New Roman"/>
          <w:sz w:val="20"/>
          <w:szCs w:val="20"/>
        </w:rPr>
        <w:t>(5 to</w:t>
      </w:r>
      <w:r w:rsidRPr="00571C0C">
        <w:rPr>
          <w:rFonts w:ascii="Times New Roman" w:hAnsi="Times New Roman"/>
          <w:sz w:val="20"/>
          <w:szCs w:val="20"/>
        </w:rPr>
        <w:t xml:space="preserve"> 7 years</w:t>
      </w:r>
      <w:r w:rsidR="00A4566E" w:rsidRPr="00571C0C">
        <w:rPr>
          <w:rFonts w:ascii="Times New Roman" w:hAnsi="Times New Roman"/>
          <w:sz w:val="20"/>
          <w:szCs w:val="20"/>
        </w:rPr>
        <w:t xml:space="preserve"> old)</w:t>
      </w:r>
      <w:r w:rsidRPr="00571C0C">
        <w:rPr>
          <w:rFonts w:ascii="Times New Roman" w:hAnsi="Times New Roman"/>
          <w:sz w:val="20"/>
          <w:szCs w:val="20"/>
        </w:rPr>
        <w:t xml:space="preserve"> </w:t>
      </w:r>
      <w:r w:rsidR="00A4566E" w:rsidRPr="00571C0C">
        <w:rPr>
          <w:rFonts w:ascii="Times New Roman" w:hAnsi="Times New Roman"/>
          <w:sz w:val="20"/>
          <w:szCs w:val="20"/>
        </w:rPr>
        <w:t>need more attention</w:t>
      </w:r>
      <w:r w:rsidRPr="00571C0C">
        <w:rPr>
          <w:rFonts w:ascii="Times New Roman" w:hAnsi="Times New Roman"/>
          <w:sz w:val="20"/>
          <w:szCs w:val="20"/>
        </w:rPr>
        <w:t xml:space="preserve"> because</w:t>
      </w:r>
      <w:r w:rsidR="00822EF7" w:rsidRPr="00571C0C">
        <w:rPr>
          <w:rFonts w:ascii="Times New Roman" w:hAnsi="Times New Roman"/>
          <w:sz w:val="20"/>
          <w:szCs w:val="20"/>
        </w:rPr>
        <w:t xml:space="preserve"> this is a critical age range for reading comprehension, in which </w:t>
      </w:r>
      <w:r w:rsidRPr="00571C0C">
        <w:rPr>
          <w:rFonts w:ascii="Times New Roman" w:hAnsi="Times New Roman"/>
          <w:sz w:val="20"/>
          <w:szCs w:val="20"/>
        </w:rPr>
        <w:t xml:space="preserve">children are </w:t>
      </w:r>
      <w:r w:rsidRPr="00571C0C">
        <w:rPr>
          <w:rFonts w:ascii="Times New Roman" w:hAnsi="Times New Roman"/>
          <w:sz w:val="20"/>
          <w:szCs w:val="20"/>
        </w:rPr>
        <w:lastRenderedPageBreak/>
        <w:t>introduced to</w:t>
      </w:r>
      <w:r w:rsidR="00822EF7" w:rsidRPr="00571C0C">
        <w:rPr>
          <w:rFonts w:ascii="Times New Roman" w:hAnsi="Times New Roman"/>
          <w:sz w:val="20"/>
          <w:szCs w:val="20"/>
        </w:rPr>
        <w:t xml:space="preserve"> reading</w:t>
      </w:r>
      <w:r w:rsidRPr="00571C0C">
        <w:rPr>
          <w:rFonts w:ascii="Times New Roman" w:hAnsi="Times New Roman"/>
          <w:sz w:val="20"/>
          <w:szCs w:val="20"/>
        </w:rPr>
        <w:t xml:space="preserve"> </w:t>
      </w:r>
      <w:r w:rsidR="00822EF7" w:rsidRPr="00571C0C">
        <w:rPr>
          <w:rFonts w:ascii="Times New Roman" w:hAnsi="Times New Roman"/>
          <w:sz w:val="20"/>
          <w:szCs w:val="20"/>
        </w:rPr>
        <w:t>(</w:t>
      </w:r>
      <w:r w:rsidRPr="00571C0C">
        <w:rPr>
          <w:rFonts w:ascii="Times New Roman" w:hAnsi="Times New Roman"/>
          <w:sz w:val="20"/>
          <w:szCs w:val="20"/>
        </w:rPr>
        <w:t>pre-reading</w:t>
      </w:r>
      <w:r w:rsidR="00822EF7" w:rsidRPr="00571C0C">
        <w:rPr>
          <w:rFonts w:ascii="Times New Roman" w:hAnsi="Times New Roman"/>
          <w:sz w:val="20"/>
          <w:szCs w:val="20"/>
        </w:rPr>
        <w:t>). If 10% or 1 out of</w:t>
      </w:r>
      <w:r w:rsidRPr="00571C0C">
        <w:rPr>
          <w:rFonts w:ascii="Times New Roman" w:hAnsi="Times New Roman"/>
          <w:sz w:val="20"/>
          <w:szCs w:val="20"/>
        </w:rPr>
        <w:t xml:space="preserve"> 10 children</w:t>
      </w:r>
      <w:r w:rsidR="00822EF7" w:rsidRPr="00571C0C">
        <w:rPr>
          <w:rFonts w:ascii="Times New Roman" w:hAnsi="Times New Roman"/>
          <w:sz w:val="20"/>
          <w:szCs w:val="20"/>
        </w:rPr>
        <w:t xml:space="preserve"> in this age range</w:t>
      </w:r>
      <w:r w:rsidRPr="00571C0C">
        <w:rPr>
          <w:rFonts w:ascii="Times New Roman" w:hAnsi="Times New Roman"/>
          <w:sz w:val="20"/>
          <w:szCs w:val="20"/>
        </w:rPr>
        <w:t xml:space="preserve"> have dyslexia, then there are at least 2.4 million children in Indonesia who have dyslexia.</w:t>
      </w:r>
    </w:p>
    <w:p w:rsidR="009627DE" w:rsidRPr="00571C0C" w:rsidRDefault="00822EF7" w:rsidP="00A97792">
      <w:pPr>
        <w:pStyle w:val="ListParagraph"/>
        <w:spacing w:after="0" w:line="360" w:lineRule="auto"/>
        <w:ind w:left="0" w:firstLine="720"/>
        <w:jc w:val="both"/>
        <w:rPr>
          <w:rFonts w:ascii="Times New Roman" w:eastAsia="Times New Roman" w:hAnsi="Times New Roman"/>
          <w:sz w:val="20"/>
          <w:szCs w:val="20"/>
        </w:rPr>
      </w:pPr>
      <w:r w:rsidRPr="00571C0C">
        <w:rPr>
          <w:rFonts w:ascii="Times New Roman" w:eastAsia="Times New Roman" w:hAnsi="Times New Roman"/>
          <w:sz w:val="20"/>
          <w:szCs w:val="20"/>
        </w:rPr>
        <w:t>Dyslexia is a lifelong condition and only occurs in children with at least a normal IQ. Dyslexia is not a disease that can be cured but rather an inherited condition (T. Wood: 2006). Dyslexia is a form o</w:t>
      </w:r>
      <w:r w:rsidR="00BA09D3" w:rsidRPr="00571C0C">
        <w:rPr>
          <w:rFonts w:ascii="Times New Roman" w:eastAsia="Times New Roman" w:hAnsi="Times New Roman"/>
          <w:sz w:val="20"/>
          <w:szCs w:val="20"/>
        </w:rPr>
        <w:t xml:space="preserve">f learning difficulty, specifically in </w:t>
      </w:r>
      <w:r w:rsidRPr="00571C0C">
        <w:rPr>
          <w:rFonts w:ascii="Times New Roman" w:eastAsia="Times New Roman" w:hAnsi="Times New Roman"/>
          <w:sz w:val="20"/>
          <w:szCs w:val="20"/>
        </w:rPr>
        <w:t>language</w:t>
      </w:r>
      <w:r w:rsidR="00BA09D3" w:rsidRPr="00571C0C">
        <w:rPr>
          <w:rFonts w:ascii="Times New Roman" w:eastAsia="Times New Roman" w:hAnsi="Times New Roman"/>
          <w:sz w:val="20"/>
          <w:szCs w:val="20"/>
        </w:rPr>
        <w:t>, which is</w:t>
      </w:r>
      <w:r w:rsidRPr="00571C0C">
        <w:rPr>
          <w:rFonts w:ascii="Times New Roman" w:eastAsia="Times New Roman" w:hAnsi="Times New Roman"/>
          <w:sz w:val="20"/>
          <w:szCs w:val="20"/>
        </w:rPr>
        <w:t xml:space="preserve"> caused by neurological disorders. </w:t>
      </w:r>
      <w:r w:rsidR="00BA09D3" w:rsidRPr="00571C0C">
        <w:rPr>
          <w:rFonts w:ascii="Times New Roman" w:eastAsia="Times New Roman" w:hAnsi="Times New Roman"/>
          <w:sz w:val="20"/>
          <w:szCs w:val="20"/>
        </w:rPr>
        <w:t xml:space="preserve">In addition to </w:t>
      </w:r>
      <w:r w:rsidRPr="00571C0C">
        <w:rPr>
          <w:rFonts w:ascii="Times New Roman" w:eastAsia="Times New Roman" w:hAnsi="Times New Roman"/>
          <w:sz w:val="20"/>
          <w:szCs w:val="20"/>
        </w:rPr>
        <w:t xml:space="preserve">inability to compose or read sentences in </w:t>
      </w:r>
      <w:r w:rsidR="00BA09D3" w:rsidRPr="00571C0C">
        <w:rPr>
          <w:rFonts w:ascii="Times New Roman" w:eastAsia="Times New Roman" w:hAnsi="Times New Roman"/>
          <w:sz w:val="20"/>
          <w:szCs w:val="20"/>
        </w:rPr>
        <w:t>the correct</w:t>
      </w:r>
      <w:r w:rsidRPr="00571C0C">
        <w:rPr>
          <w:rFonts w:ascii="Times New Roman" w:eastAsia="Times New Roman" w:hAnsi="Times New Roman"/>
          <w:sz w:val="20"/>
          <w:szCs w:val="20"/>
        </w:rPr>
        <w:t xml:space="preserve"> order</w:t>
      </w:r>
      <w:r w:rsidR="00BA09D3" w:rsidRPr="00571C0C">
        <w:rPr>
          <w:rFonts w:ascii="Times New Roman" w:eastAsia="Times New Roman" w:hAnsi="Times New Roman"/>
          <w:sz w:val="20"/>
          <w:szCs w:val="20"/>
        </w:rPr>
        <w:t xml:space="preserve"> (</w:t>
      </w:r>
      <w:r w:rsidR="00EB6756" w:rsidRPr="00571C0C">
        <w:rPr>
          <w:rFonts w:ascii="Times New Roman" w:eastAsia="Times New Roman" w:hAnsi="Times New Roman"/>
          <w:sz w:val="20"/>
          <w:szCs w:val="20"/>
        </w:rPr>
        <w:t xml:space="preserve">reading </w:t>
      </w:r>
      <w:r w:rsidR="00BA09D3" w:rsidRPr="00571C0C">
        <w:rPr>
          <w:rFonts w:ascii="Times New Roman" w:eastAsia="Times New Roman" w:hAnsi="Times New Roman"/>
          <w:sz w:val="20"/>
          <w:szCs w:val="20"/>
        </w:rPr>
        <w:t>in reverse),</w:t>
      </w:r>
      <w:r w:rsidRPr="00571C0C">
        <w:rPr>
          <w:rFonts w:ascii="Times New Roman" w:eastAsia="Times New Roman" w:hAnsi="Times New Roman"/>
          <w:sz w:val="20"/>
          <w:szCs w:val="20"/>
        </w:rPr>
        <w:t xml:space="preserve"> </w:t>
      </w:r>
      <w:r w:rsidR="00BA09D3" w:rsidRPr="00571C0C">
        <w:rPr>
          <w:rFonts w:ascii="Times New Roman" w:eastAsia="Times New Roman" w:hAnsi="Times New Roman"/>
          <w:sz w:val="20"/>
          <w:szCs w:val="20"/>
        </w:rPr>
        <w:t xml:space="preserve">other cases of people with dyslexia also compose or read sentences </w:t>
      </w:r>
      <w:r w:rsidRPr="00571C0C">
        <w:rPr>
          <w:rFonts w:ascii="Times New Roman" w:eastAsia="Times New Roman" w:hAnsi="Times New Roman"/>
          <w:sz w:val="20"/>
          <w:szCs w:val="20"/>
        </w:rPr>
        <w:t xml:space="preserve">from top to bottom, left and right, and </w:t>
      </w:r>
      <w:r w:rsidR="00BA09D3" w:rsidRPr="00571C0C">
        <w:rPr>
          <w:rFonts w:ascii="Times New Roman" w:eastAsia="Times New Roman" w:hAnsi="Times New Roman"/>
          <w:sz w:val="20"/>
          <w:szCs w:val="20"/>
        </w:rPr>
        <w:t xml:space="preserve">they have </w:t>
      </w:r>
      <w:r w:rsidRPr="00571C0C">
        <w:rPr>
          <w:rFonts w:ascii="Times New Roman" w:eastAsia="Times New Roman" w:hAnsi="Times New Roman"/>
          <w:sz w:val="20"/>
          <w:szCs w:val="20"/>
        </w:rPr>
        <w:t>difficulty</w:t>
      </w:r>
      <w:r w:rsidR="00BA09D3" w:rsidRPr="00571C0C">
        <w:rPr>
          <w:rFonts w:ascii="Times New Roman" w:eastAsia="Times New Roman" w:hAnsi="Times New Roman"/>
          <w:sz w:val="20"/>
          <w:szCs w:val="20"/>
        </w:rPr>
        <w:t xml:space="preserve"> in</w:t>
      </w:r>
      <w:r w:rsidRPr="00571C0C">
        <w:rPr>
          <w:rFonts w:ascii="Times New Roman" w:eastAsia="Times New Roman" w:hAnsi="Times New Roman"/>
          <w:sz w:val="20"/>
          <w:szCs w:val="20"/>
        </w:rPr>
        <w:t xml:space="preserve"> accepting commands that should be passed on to</w:t>
      </w:r>
      <w:r w:rsidR="00EB6756" w:rsidRPr="00571C0C">
        <w:rPr>
          <w:rFonts w:ascii="Times New Roman" w:eastAsia="Times New Roman" w:hAnsi="Times New Roman"/>
          <w:sz w:val="20"/>
          <w:szCs w:val="20"/>
        </w:rPr>
        <w:t xml:space="preserve"> their</w:t>
      </w:r>
      <w:r w:rsidRPr="00571C0C">
        <w:rPr>
          <w:rFonts w:ascii="Times New Roman" w:eastAsia="Times New Roman" w:hAnsi="Times New Roman"/>
          <w:sz w:val="20"/>
          <w:szCs w:val="20"/>
        </w:rPr>
        <w:t xml:space="preserve"> memory in the brain. This </w:t>
      </w:r>
      <w:r w:rsidR="00EB6756" w:rsidRPr="00571C0C">
        <w:rPr>
          <w:rFonts w:ascii="Times New Roman" w:eastAsia="Times New Roman" w:hAnsi="Times New Roman"/>
          <w:sz w:val="20"/>
          <w:szCs w:val="20"/>
        </w:rPr>
        <w:t>one is leading</w:t>
      </w:r>
      <w:r w:rsidRPr="00571C0C">
        <w:rPr>
          <w:rFonts w:ascii="Times New Roman" w:eastAsia="Times New Roman" w:hAnsi="Times New Roman"/>
          <w:sz w:val="20"/>
          <w:szCs w:val="20"/>
        </w:rPr>
        <w:t xml:space="preserve"> </w:t>
      </w:r>
      <w:r w:rsidR="00EB6756" w:rsidRPr="00571C0C">
        <w:rPr>
          <w:rFonts w:ascii="Times New Roman" w:eastAsia="Times New Roman" w:hAnsi="Times New Roman"/>
          <w:sz w:val="20"/>
          <w:szCs w:val="20"/>
        </w:rPr>
        <w:t>most of people to assume that</w:t>
      </w:r>
      <w:r w:rsidRPr="00571C0C">
        <w:rPr>
          <w:rFonts w:ascii="Times New Roman" w:eastAsia="Times New Roman" w:hAnsi="Times New Roman"/>
          <w:sz w:val="20"/>
          <w:szCs w:val="20"/>
        </w:rPr>
        <w:t xml:space="preserve"> dyslexics </w:t>
      </w:r>
      <w:r w:rsidR="00EB6756" w:rsidRPr="00571C0C">
        <w:rPr>
          <w:rFonts w:ascii="Times New Roman" w:eastAsia="Times New Roman" w:hAnsi="Times New Roman"/>
          <w:sz w:val="20"/>
          <w:szCs w:val="20"/>
        </w:rPr>
        <w:t>cannot focus and easy to get</w:t>
      </w:r>
      <w:r w:rsidRPr="00571C0C">
        <w:rPr>
          <w:rFonts w:ascii="Times New Roman" w:eastAsia="Times New Roman" w:hAnsi="Times New Roman"/>
          <w:sz w:val="20"/>
          <w:szCs w:val="20"/>
        </w:rPr>
        <w:t xml:space="preserve"> distracted.</w:t>
      </w:r>
      <w:r w:rsidR="009627DE" w:rsidRPr="00571C0C">
        <w:rPr>
          <w:rFonts w:ascii="Times New Roman" w:eastAsia="Times New Roman" w:hAnsi="Times New Roman"/>
          <w:sz w:val="20"/>
          <w:szCs w:val="20"/>
        </w:rPr>
        <w:t xml:space="preserve"> </w:t>
      </w:r>
    </w:p>
    <w:p w:rsidR="00EB6756" w:rsidRPr="00571C0C" w:rsidRDefault="00EB6756" w:rsidP="00A97792">
      <w:pPr>
        <w:autoSpaceDE w:val="0"/>
        <w:autoSpaceDN w:val="0"/>
        <w:adjustRightInd w:val="0"/>
        <w:spacing w:after="0" w:line="360" w:lineRule="auto"/>
        <w:ind w:firstLine="708"/>
        <w:jc w:val="both"/>
        <w:rPr>
          <w:rFonts w:ascii="Times New Roman" w:hAnsi="Times New Roman"/>
          <w:sz w:val="20"/>
          <w:szCs w:val="20"/>
        </w:rPr>
      </w:pPr>
      <w:r w:rsidRPr="00571C0C">
        <w:rPr>
          <w:rFonts w:ascii="Times New Roman" w:hAnsi="Times New Roman"/>
          <w:sz w:val="20"/>
          <w:szCs w:val="20"/>
        </w:rPr>
        <w:t>Although the characteristics of dyslexia seem to gradually disappear in childhood, it does not mean that the dyslexia has been cured. The characteristics of dyslexia seem to disappear since the individual manages to find solutions to overcome the difficulties caused by dyslexia. Even though it cannot be cured, dyslexics can try to find learning method that is suitable for them (Pertiwi, 2016).</w:t>
      </w:r>
    </w:p>
    <w:p w:rsidR="00EB6756" w:rsidRPr="00571C0C" w:rsidRDefault="00C7058C" w:rsidP="00C7058C">
      <w:pPr>
        <w:autoSpaceDE w:val="0"/>
        <w:autoSpaceDN w:val="0"/>
        <w:adjustRightInd w:val="0"/>
        <w:spacing w:after="0" w:line="360" w:lineRule="auto"/>
        <w:ind w:firstLine="708"/>
        <w:jc w:val="both"/>
        <w:rPr>
          <w:rFonts w:ascii="Times New Roman" w:hAnsi="Times New Roman"/>
          <w:sz w:val="20"/>
          <w:szCs w:val="20"/>
        </w:rPr>
      </w:pPr>
      <w:r w:rsidRPr="00571C0C">
        <w:rPr>
          <w:rFonts w:ascii="Times New Roman" w:hAnsi="Times New Roman"/>
          <w:sz w:val="20"/>
          <w:szCs w:val="20"/>
        </w:rPr>
        <w:t>Obviously, in</w:t>
      </w:r>
      <w:r w:rsidR="00EB6756" w:rsidRPr="00571C0C">
        <w:rPr>
          <w:rFonts w:ascii="Times New Roman" w:hAnsi="Times New Roman"/>
          <w:sz w:val="20"/>
          <w:szCs w:val="20"/>
        </w:rPr>
        <w:t xml:space="preserve"> elementary schools, students learn a variety of basic skills. In elementary school, </w:t>
      </w:r>
      <w:r w:rsidRPr="00571C0C">
        <w:rPr>
          <w:rFonts w:ascii="Times New Roman" w:hAnsi="Times New Roman"/>
          <w:sz w:val="20"/>
          <w:szCs w:val="20"/>
        </w:rPr>
        <w:t xml:space="preserve">students in </w:t>
      </w:r>
      <w:r w:rsidR="00EB6756" w:rsidRPr="00571C0C">
        <w:rPr>
          <w:rFonts w:ascii="Times New Roman" w:hAnsi="Times New Roman"/>
          <w:sz w:val="20"/>
          <w:szCs w:val="20"/>
        </w:rPr>
        <w:t>the early grades</w:t>
      </w:r>
      <w:r w:rsidRPr="00571C0C">
        <w:rPr>
          <w:rFonts w:ascii="Times New Roman" w:hAnsi="Times New Roman"/>
          <w:sz w:val="20"/>
          <w:szCs w:val="20"/>
        </w:rPr>
        <w:t xml:space="preserve"> start to</w:t>
      </w:r>
      <w:r w:rsidR="00EB6756" w:rsidRPr="00571C0C">
        <w:rPr>
          <w:rFonts w:ascii="Times New Roman" w:hAnsi="Times New Roman"/>
          <w:sz w:val="20"/>
          <w:szCs w:val="20"/>
        </w:rPr>
        <w:t xml:space="preserve"> </w:t>
      </w:r>
      <w:r w:rsidRPr="00571C0C">
        <w:rPr>
          <w:rFonts w:ascii="Times New Roman" w:hAnsi="Times New Roman"/>
          <w:sz w:val="20"/>
          <w:szCs w:val="20"/>
        </w:rPr>
        <w:t>build</w:t>
      </w:r>
      <w:r w:rsidR="00EB6756" w:rsidRPr="00571C0C">
        <w:rPr>
          <w:rFonts w:ascii="Times New Roman" w:hAnsi="Times New Roman"/>
          <w:sz w:val="20"/>
          <w:szCs w:val="20"/>
        </w:rPr>
        <w:t xml:space="preserve"> reading, writing and arithmetic skills. One of the most important skills is reading skills. </w:t>
      </w:r>
      <w:r w:rsidRPr="00571C0C">
        <w:rPr>
          <w:rFonts w:ascii="Times New Roman" w:hAnsi="Times New Roman"/>
          <w:sz w:val="20"/>
          <w:szCs w:val="20"/>
        </w:rPr>
        <w:t>According to Subini (2012: 53), r</w:t>
      </w:r>
      <w:r w:rsidR="00EB6756" w:rsidRPr="00571C0C">
        <w:rPr>
          <w:rFonts w:ascii="Times New Roman" w:hAnsi="Times New Roman"/>
          <w:sz w:val="20"/>
          <w:szCs w:val="20"/>
        </w:rPr>
        <w:t xml:space="preserve">eading is the main basis for gaining </w:t>
      </w:r>
      <w:r w:rsidRPr="00571C0C">
        <w:rPr>
          <w:rFonts w:ascii="Times New Roman" w:hAnsi="Times New Roman"/>
          <w:sz w:val="20"/>
          <w:szCs w:val="20"/>
        </w:rPr>
        <w:t>knowledge</w:t>
      </w:r>
      <w:r w:rsidR="00EB6756" w:rsidRPr="00571C0C">
        <w:rPr>
          <w:rFonts w:ascii="Times New Roman" w:hAnsi="Times New Roman"/>
          <w:sz w:val="20"/>
          <w:szCs w:val="20"/>
        </w:rPr>
        <w:t xml:space="preserve"> in various fields. Through reading</w:t>
      </w:r>
      <w:r w:rsidRPr="00571C0C">
        <w:rPr>
          <w:rFonts w:ascii="Times New Roman" w:hAnsi="Times New Roman"/>
          <w:sz w:val="20"/>
          <w:szCs w:val="20"/>
        </w:rPr>
        <w:t>,</w:t>
      </w:r>
      <w:r w:rsidR="00EB6756" w:rsidRPr="00571C0C">
        <w:rPr>
          <w:rFonts w:ascii="Times New Roman" w:hAnsi="Times New Roman"/>
          <w:sz w:val="20"/>
          <w:szCs w:val="20"/>
        </w:rPr>
        <w:t xml:space="preserve"> one can open up world horizons,</w:t>
      </w:r>
      <w:r w:rsidRPr="00571C0C">
        <w:rPr>
          <w:rFonts w:ascii="Times New Roman" w:hAnsi="Times New Roman"/>
          <w:sz w:val="20"/>
          <w:szCs w:val="20"/>
        </w:rPr>
        <w:t xml:space="preserve"> which end up</w:t>
      </w:r>
      <w:r w:rsidR="00EB6756" w:rsidRPr="00571C0C">
        <w:rPr>
          <w:rFonts w:ascii="Times New Roman" w:hAnsi="Times New Roman"/>
          <w:sz w:val="20"/>
          <w:szCs w:val="20"/>
        </w:rPr>
        <w:t xml:space="preserve"> </w:t>
      </w:r>
      <w:r w:rsidRPr="00571C0C">
        <w:rPr>
          <w:rFonts w:ascii="Times New Roman" w:hAnsi="Times New Roman"/>
          <w:sz w:val="20"/>
          <w:szCs w:val="20"/>
        </w:rPr>
        <w:t>finding out</w:t>
      </w:r>
      <w:r w:rsidR="00EB6756" w:rsidRPr="00571C0C">
        <w:rPr>
          <w:rFonts w:ascii="Times New Roman" w:hAnsi="Times New Roman"/>
          <w:sz w:val="20"/>
          <w:szCs w:val="20"/>
        </w:rPr>
        <w:t xml:space="preserve"> what </w:t>
      </w:r>
      <w:r w:rsidRPr="00571C0C">
        <w:rPr>
          <w:rFonts w:ascii="Times New Roman" w:hAnsi="Times New Roman"/>
          <w:sz w:val="20"/>
          <w:szCs w:val="20"/>
        </w:rPr>
        <w:t>they did not know</w:t>
      </w:r>
      <w:r w:rsidR="00EB6756" w:rsidRPr="00571C0C">
        <w:rPr>
          <w:rFonts w:ascii="Times New Roman" w:hAnsi="Times New Roman"/>
          <w:sz w:val="20"/>
          <w:szCs w:val="20"/>
        </w:rPr>
        <w:t xml:space="preserve"> previously. Therefore, it is natural for parents to feel worried </w:t>
      </w:r>
      <w:r w:rsidRPr="00571C0C">
        <w:rPr>
          <w:rFonts w:ascii="Times New Roman" w:hAnsi="Times New Roman"/>
          <w:sz w:val="20"/>
          <w:szCs w:val="20"/>
        </w:rPr>
        <w:t>once</w:t>
      </w:r>
      <w:r w:rsidR="00EB6756" w:rsidRPr="00571C0C">
        <w:rPr>
          <w:rFonts w:ascii="Times New Roman" w:hAnsi="Times New Roman"/>
          <w:sz w:val="20"/>
          <w:szCs w:val="20"/>
        </w:rPr>
        <w:t xml:space="preserve"> their children have difficulty</w:t>
      </w:r>
      <w:r w:rsidRPr="00571C0C">
        <w:rPr>
          <w:rFonts w:ascii="Times New Roman" w:hAnsi="Times New Roman"/>
          <w:sz w:val="20"/>
          <w:szCs w:val="20"/>
        </w:rPr>
        <w:t xml:space="preserve"> in</w:t>
      </w:r>
      <w:r w:rsidR="00EB6756" w:rsidRPr="00571C0C">
        <w:rPr>
          <w:rFonts w:ascii="Times New Roman" w:hAnsi="Times New Roman"/>
          <w:sz w:val="20"/>
          <w:szCs w:val="20"/>
        </w:rPr>
        <w:t xml:space="preserve"> reading. </w:t>
      </w:r>
      <w:r w:rsidRPr="00571C0C">
        <w:rPr>
          <w:rFonts w:ascii="Times New Roman" w:hAnsi="Times New Roman"/>
          <w:sz w:val="20"/>
          <w:szCs w:val="20"/>
        </w:rPr>
        <w:t>Unlike writing and counting, r</w:t>
      </w:r>
      <w:r w:rsidR="00EB6756" w:rsidRPr="00571C0C">
        <w:rPr>
          <w:rFonts w:ascii="Times New Roman" w:hAnsi="Times New Roman"/>
          <w:sz w:val="20"/>
          <w:szCs w:val="20"/>
        </w:rPr>
        <w:t xml:space="preserve">eading is a </w:t>
      </w:r>
      <w:r w:rsidR="00EB6756" w:rsidRPr="00571C0C">
        <w:rPr>
          <w:rFonts w:ascii="Times New Roman" w:hAnsi="Times New Roman"/>
          <w:sz w:val="20"/>
          <w:szCs w:val="20"/>
        </w:rPr>
        <w:lastRenderedPageBreak/>
        <w:t>complex process</w:t>
      </w:r>
      <w:r w:rsidRPr="00571C0C">
        <w:rPr>
          <w:rFonts w:ascii="Times New Roman" w:hAnsi="Times New Roman"/>
          <w:sz w:val="20"/>
          <w:szCs w:val="20"/>
        </w:rPr>
        <w:t>,</w:t>
      </w:r>
      <w:r w:rsidR="00EB6756" w:rsidRPr="00571C0C">
        <w:rPr>
          <w:rFonts w:ascii="Times New Roman" w:hAnsi="Times New Roman"/>
          <w:sz w:val="20"/>
          <w:szCs w:val="20"/>
        </w:rPr>
        <w:t xml:space="preserve"> involving both hemispheres of the brain. </w:t>
      </w:r>
      <w:r w:rsidRPr="00571C0C">
        <w:rPr>
          <w:rFonts w:ascii="Times New Roman" w:hAnsi="Times New Roman"/>
          <w:sz w:val="20"/>
          <w:szCs w:val="20"/>
        </w:rPr>
        <w:t>Reading involves</w:t>
      </w:r>
      <w:r w:rsidR="00EB6756" w:rsidRPr="00571C0C">
        <w:rPr>
          <w:rFonts w:ascii="Times New Roman" w:hAnsi="Times New Roman"/>
          <w:sz w:val="20"/>
          <w:szCs w:val="20"/>
        </w:rPr>
        <w:t xml:space="preserve"> eyes and mind at the same time to understand </w:t>
      </w:r>
      <w:r w:rsidRPr="00571C0C">
        <w:rPr>
          <w:rFonts w:ascii="Times New Roman" w:hAnsi="Times New Roman"/>
          <w:sz w:val="20"/>
          <w:szCs w:val="20"/>
        </w:rPr>
        <w:t>the meaning of</w:t>
      </w:r>
      <w:r w:rsidR="00EB6756" w:rsidRPr="00571C0C">
        <w:rPr>
          <w:rFonts w:ascii="Times New Roman" w:hAnsi="Times New Roman"/>
          <w:sz w:val="20"/>
          <w:szCs w:val="20"/>
        </w:rPr>
        <w:t xml:space="preserve"> each letter</w:t>
      </w:r>
      <w:r w:rsidRPr="00571C0C">
        <w:rPr>
          <w:rFonts w:ascii="Times New Roman" w:hAnsi="Times New Roman"/>
          <w:sz w:val="20"/>
          <w:szCs w:val="20"/>
        </w:rPr>
        <w:t>, word, and sentence</w:t>
      </w:r>
      <w:r w:rsidR="00EB6756" w:rsidRPr="00571C0C">
        <w:rPr>
          <w:rFonts w:ascii="Times New Roman" w:hAnsi="Times New Roman"/>
          <w:sz w:val="20"/>
          <w:szCs w:val="20"/>
        </w:rPr>
        <w:t xml:space="preserve"> that has been read. Someone who has difficulty</w:t>
      </w:r>
      <w:r w:rsidRPr="00571C0C">
        <w:rPr>
          <w:rFonts w:ascii="Times New Roman" w:hAnsi="Times New Roman"/>
          <w:sz w:val="20"/>
          <w:szCs w:val="20"/>
        </w:rPr>
        <w:t xml:space="preserve"> in</w:t>
      </w:r>
      <w:r w:rsidR="00EB6756" w:rsidRPr="00571C0C">
        <w:rPr>
          <w:rFonts w:ascii="Times New Roman" w:hAnsi="Times New Roman"/>
          <w:sz w:val="20"/>
          <w:szCs w:val="20"/>
        </w:rPr>
        <w:t xml:space="preserve"> reading will </w:t>
      </w:r>
      <w:r w:rsidRPr="00571C0C">
        <w:rPr>
          <w:rFonts w:ascii="Times New Roman" w:hAnsi="Times New Roman"/>
          <w:sz w:val="20"/>
          <w:szCs w:val="20"/>
        </w:rPr>
        <w:t xml:space="preserve">also </w:t>
      </w:r>
      <w:r w:rsidR="00EB6756" w:rsidRPr="00571C0C">
        <w:rPr>
          <w:rFonts w:ascii="Times New Roman" w:hAnsi="Times New Roman"/>
          <w:sz w:val="20"/>
          <w:szCs w:val="20"/>
        </w:rPr>
        <w:t>find it difficult to inte</w:t>
      </w:r>
      <w:r w:rsidRPr="00571C0C">
        <w:rPr>
          <w:rFonts w:ascii="Times New Roman" w:hAnsi="Times New Roman"/>
          <w:sz w:val="20"/>
          <w:szCs w:val="20"/>
        </w:rPr>
        <w:t>rpret symbols, letters, and numbers</w:t>
      </w:r>
      <w:r w:rsidR="00EB6756" w:rsidRPr="00571C0C">
        <w:rPr>
          <w:rFonts w:ascii="Times New Roman" w:hAnsi="Times New Roman"/>
          <w:sz w:val="20"/>
          <w:szCs w:val="20"/>
        </w:rPr>
        <w:t xml:space="preserve"> through visual and auditory perceptions. This will certainly </w:t>
      </w:r>
      <w:r w:rsidRPr="00571C0C">
        <w:rPr>
          <w:rFonts w:ascii="Times New Roman" w:hAnsi="Times New Roman"/>
          <w:sz w:val="20"/>
          <w:szCs w:val="20"/>
        </w:rPr>
        <w:t>affect</w:t>
      </w:r>
      <w:r w:rsidR="00EB6756" w:rsidRPr="00571C0C">
        <w:rPr>
          <w:rFonts w:ascii="Times New Roman" w:hAnsi="Times New Roman"/>
          <w:sz w:val="20"/>
          <w:szCs w:val="20"/>
        </w:rPr>
        <w:t xml:space="preserve"> read</w:t>
      </w:r>
      <w:r w:rsidRPr="00571C0C">
        <w:rPr>
          <w:rFonts w:ascii="Times New Roman" w:hAnsi="Times New Roman"/>
          <w:sz w:val="20"/>
          <w:szCs w:val="20"/>
        </w:rPr>
        <w:t>ing</w:t>
      </w:r>
      <w:r w:rsidR="00EB6756" w:rsidRPr="00571C0C">
        <w:rPr>
          <w:rFonts w:ascii="Times New Roman" w:hAnsi="Times New Roman"/>
          <w:sz w:val="20"/>
          <w:szCs w:val="20"/>
        </w:rPr>
        <w:t xml:space="preserve"> comprehension.</w:t>
      </w:r>
    </w:p>
    <w:p w:rsidR="00C7058C" w:rsidRPr="00571C0C" w:rsidRDefault="002414C8" w:rsidP="00A97792">
      <w:pPr>
        <w:pStyle w:val="ListParagraph"/>
        <w:spacing w:after="0" w:line="360" w:lineRule="auto"/>
        <w:ind w:left="0" w:firstLine="720"/>
        <w:jc w:val="both"/>
        <w:rPr>
          <w:rFonts w:ascii="Times New Roman" w:hAnsi="Times New Roman"/>
          <w:sz w:val="20"/>
          <w:szCs w:val="20"/>
        </w:rPr>
      </w:pPr>
      <w:r w:rsidRPr="00571C0C">
        <w:rPr>
          <w:rFonts w:ascii="Times New Roman" w:hAnsi="Times New Roman"/>
          <w:sz w:val="20"/>
          <w:szCs w:val="20"/>
        </w:rPr>
        <w:t>In</w:t>
      </w:r>
      <w:r w:rsidR="00C7058C" w:rsidRPr="00571C0C">
        <w:rPr>
          <w:rFonts w:ascii="Times New Roman" w:hAnsi="Times New Roman"/>
          <w:sz w:val="20"/>
          <w:szCs w:val="20"/>
        </w:rPr>
        <w:t xml:space="preserve"> </w:t>
      </w:r>
      <w:r w:rsidRPr="00571C0C">
        <w:rPr>
          <w:rFonts w:ascii="Times New Roman" w:hAnsi="Times New Roman"/>
          <w:sz w:val="20"/>
          <w:szCs w:val="20"/>
        </w:rPr>
        <w:t>elementary</w:t>
      </w:r>
      <w:r w:rsidR="00C7058C" w:rsidRPr="00571C0C">
        <w:rPr>
          <w:rFonts w:ascii="Times New Roman" w:hAnsi="Times New Roman"/>
          <w:sz w:val="20"/>
          <w:szCs w:val="20"/>
        </w:rPr>
        <w:t xml:space="preserve"> school, reading learning is divided into two</w:t>
      </w:r>
      <w:r w:rsidRPr="00571C0C">
        <w:rPr>
          <w:rFonts w:ascii="Times New Roman" w:hAnsi="Times New Roman"/>
          <w:sz w:val="20"/>
          <w:szCs w:val="20"/>
        </w:rPr>
        <w:t xml:space="preserve"> stages</w:t>
      </w:r>
      <w:r w:rsidR="00C7058C" w:rsidRPr="00571C0C">
        <w:rPr>
          <w:rFonts w:ascii="Times New Roman" w:hAnsi="Times New Roman"/>
          <w:sz w:val="20"/>
          <w:szCs w:val="20"/>
        </w:rPr>
        <w:t xml:space="preserve">, namely beginning and </w:t>
      </w:r>
      <w:r w:rsidRPr="00571C0C">
        <w:rPr>
          <w:rFonts w:ascii="Times New Roman" w:hAnsi="Times New Roman"/>
          <w:sz w:val="20"/>
          <w:szCs w:val="20"/>
        </w:rPr>
        <w:t>advances. In introduction</w:t>
      </w:r>
      <w:r w:rsidR="00C7058C" w:rsidRPr="00571C0C">
        <w:rPr>
          <w:rFonts w:ascii="Times New Roman" w:hAnsi="Times New Roman"/>
          <w:sz w:val="20"/>
          <w:szCs w:val="20"/>
        </w:rPr>
        <w:t xml:space="preserve">, </w:t>
      </w:r>
      <w:r w:rsidRPr="00571C0C">
        <w:rPr>
          <w:rFonts w:ascii="Times New Roman" w:hAnsi="Times New Roman"/>
          <w:sz w:val="20"/>
          <w:szCs w:val="20"/>
        </w:rPr>
        <w:t>students are taught</w:t>
      </w:r>
      <w:r w:rsidR="00C7058C" w:rsidRPr="00571C0C">
        <w:rPr>
          <w:rFonts w:ascii="Times New Roman" w:hAnsi="Times New Roman"/>
          <w:sz w:val="20"/>
          <w:szCs w:val="20"/>
        </w:rPr>
        <w:t xml:space="preserve"> to pronounce letters and words correctly. At this stage, it is possible for </w:t>
      </w:r>
      <w:r w:rsidRPr="00571C0C">
        <w:rPr>
          <w:rFonts w:ascii="Times New Roman" w:hAnsi="Times New Roman"/>
          <w:sz w:val="20"/>
          <w:szCs w:val="20"/>
        </w:rPr>
        <w:t>students</w:t>
      </w:r>
      <w:r w:rsidR="00C7058C" w:rsidRPr="00571C0C">
        <w:rPr>
          <w:rFonts w:ascii="Times New Roman" w:hAnsi="Times New Roman"/>
          <w:sz w:val="20"/>
          <w:szCs w:val="20"/>
        </w:rPr>
        <w:t xml:space="preserve"> to pronounce the letters they read without understanding </w:t>
      </w:r>
      <w:r w:rsidRPr="00571C0C">
        <w:rPr>
          <w:rFonts w:ascii="Times New Roman" w:hAnsi="Times New Roman"/>
          <w:sz w:val="20"/>
          <w:szCs w:val="20"/>
        </w:rPr>
        <w:t>the meaning. In general, the initial-</w:t>
      </w:r>
      <w:r w:rsidR="00C7058C" w:rsidRPr="00571C0C">
        <w:rPr>
          <w:rFonts w:ascii="Times New Roman" w:hAnsi="Times New Roman"/>
          <w:sz w:val="20"/>
          <w:szCs w:val="20"/>
        </w:rPr>
        <w:t xml:space="preserve">reading stage begins </w:t>
      </w:r>
      <w:r w:rsidRPr="00571C0C">
        <w:rPr>
          <w:rFonts w:ascii="Times New Roman" w:hAnsi="Times New Roman"/>
          <w:sz w:val="20"/>
          <w:szCs w:val="20"/>
        </w:rPr>
        <w:t>at the very first day of a student</w:t>
      </w:r>
      <w:r w:rsidR="00C7058C" w:rsidRPr="00571C0C">
        <w:rPr>
          <w:rFonts w:ascii="Times New Roman" w:hAnsi="Times New Roman"/>
          <w:sz w:val="20"/>
          <w:szCs w:val="20"/>
        </w:rPr>
        <w:t xml:space="preserve"> </w:t>
      </w:r>
      <w:r w:rsidRPr="00571C0C">
        <w:rPr>
          <w:rFonts w:ascii="Times New Roman" w:hAnsi="Times New Roman"/>
          <w:sz w:val="20"/>
          <w:szCs w:val="20"/>
        </w:rPr>
        <w:t xml:space="preserve">at </w:t>
      </w:r>
      <w:r w:rsidR="00C7058C" w:rsidRPr="00571C0C">
        <w:rPr>
          <w:rFonts w:ascii="Times New Roman" w:hAnsi="Times New Roman"/>
          <w:sz w:val="20"/>
          <w:szCs w:val="20"/>
        </w:rPr>
        <w:t>elementary school, which is around six</w:t>
      </w:r>
      <w:r w:rsidRPr="00571C0C">
        <w:rPr>
          <w:rFonts w:ascii="Times New Roman" w:hAnsi="Times New Roman"/>
          <w:sz w:val="20"/>
          <w:szCs w:val="20"/>
        </w:rPr>
        <w:t xml:space="preserve"> years old</w:t>
      </w:r>
      <w:r w:rsidR="00C7058C" w:rsidRPr="00571C0C">
        <w:rPr>
          <w:rFonts w:ascii="Times New Roman" w:hAnsi="Times New Roman"/>
          <w:sz w:val="20"/>
          <w:szCs w:val="20"/>
        </w:rPr>
        <w:t xml:space="preserve">. </w:t>
      </w:r>
      <w:r w:rsidR="00130E8C" w:rsidRPr="00571C0C">
        <w:rPr>
          <w:rFonts w:ascii="Times New Roman" w:hAnsi="Times New Roman"/>
          <w:sz w:val="20"/>
          <w:szCs w:val="20"/>
        </w:rPr>
        <w:t>Nevertheless</w:t>
      </w:r>
      <w:r w:rsidR="00C7058C" w:rsidRPr="00571C0C">
        <w:rPr>
          <w:rFonts w:ascii="Times New Roman" w:hAnsi="Times New Roman"/>
          <w:sz w:val="20"/>
          <w:szCs w:val="20"/>
        </w:rPr>
        <w:t xml:space="preserve">, there are </w:t>
      </w:r>
      <w:r w:rsidR="00130E8C" w:rsidRPr="00571C0C">
        <w:rPr>
          <w:rFonts w:ascii="Times New Roman" w:hAnsi="Times New Roman"/>
          <w:sz w:val="20"/>
          <w:szCs w:val="20"/>
        </w:rPr>
        <w:t xml:space="preserve">also </w:t>
      </w:r>
      <w:r w:rsidR="00C7058C" w:rsidRPr="00571C0C">
        <w:rPr>
          <w:rFonts w:ascii="Times New Roman" w:hAnsi="Times New Roman"/>
          <w:sz w:val="20"/>
          <w:szCs w:val="20"/>
        </w:rPr>
        <w:t>children who have learned to read earlier</w:t>
      </w:r>
      <w:r w:rsidR="00130E8C" w:rsidRPr="00571C0C">
        <w:rPr>
          <w:rFonts w:ascii="Times New Roman" w:hAnsi="Times New Roman"/>
          <w:sz w:val="20"/>
          <w:szCs w:val="20"/>
        </w:rPr>
        <w:t>,</w:t>
      </w:r>
      <w:r w:rsidR="00C7058C" w:rsidRPr="00571C0C">
        <w:rPr>
          <w:rFonts w:ascii="Times New Roman" w:hAnsi="Times New Roman"/>
          <w:sz w:val="20"/>
          <w:szCs w:val="20"/>
        </w:rPr>
        <w:t xml:space="preserve"> and some are</w:t>
      </w:r>
      <w:r w:rsidR="00130E8C" w:rsidRPr="00571C0C">
        <w:rPr>
          <w:rFonts w:ascii="Times New Roman" w:hAnsi="Times New Roman"/>
          <w:sz w:val="20"/>
          <w:szCs w:val="20"/>
        </w:rPr>
        <w:t xml:space="preserve"> even</w:t>
      </w:r>
      <w:r w:rsidR="00C7058C" w:rsidRPr="00571C0C">
        <w:rPr>
          <w:rFonts w:ascii="Times New Roman" w:hAnsi="Times New Roman"/>
          <w:sz w:val="20"/>
          <w:szCs w:val="20"/>
        </w:rPr>
        <w:t xml:space="preserve"> </w:t>
      </w:r>
      <w:r w:rsidR="00130E8C" w:rsidRPr="00571C0C">
        <w:rPr>
          <w:rFonts w:ascii="Times New Roman" w:hAnsi="Times New Roman"/>
          <w:sz w:val="20"/>
          <w:szCs w:val="20"/>
        </w:rPr>
        <w:t>only</w:t>
      </w:r>
      <w:r w:rsidR="00C7058C" w:rsidRPr="00571C0C">
        <w:rPr>
          <w:rFonts w:ascii="Times New Roman" w:hAnsi="Times New Roman"/>
          <w:sz w:val="20"/>
          <w:szCs w:val="20"/>
        </w:rPr>
        <w:t xml:space="preserve"> learning to read at the age of seven or eight (Abdurrahman, 2012: 159).</w:t>
      </w:r>
    </w:p>
    <w:p w:rsidR="00130E8C" w:rsidRPr="00571C0C" w:rsidRDefault="00130E8C" w:rsidP="00A97792">
      <w:pPr>
        <w:pStyle w:val="ListParagraph"/>
        <w:spacing w:after="0" w:line="360" w:lineRule="auto"/>
        <w:ind w:left="0" w:firstLine="720"/>
        <w:jc w:val="both"/>
        <w:rPr>
          <w:rFonts w:ascii="Times New Roman" w:hAnsi="Times New Roman"/>
          <w:sz w:val="20"/>
          <w:szCs w:val="20"/>
        </w:rPr>
      </w:pPr>
      <w:r w:rsidRPr="00571C0C">
        <w:rPr>
          <w:rFonts w:ascii="Times New Roman" w:hAnsi="Times New Roman"/>
          <w:sz w:val="20"/>
          <w:szCs w:val="20"/>
        </w:rPr>
        <w:t>Students who do not have any problems in reading will continue their normal life at school; however, students who still have problems in reading, even in their first year, will have difficulty in learning. Reading difficulties experienced by students will also have an impact on writing difficulties. Difficulty in reading, writing and spelling without peripheral sensory disturbances, low intelligence, unsupportive environments, primary emotional issues or lack of motivation is what is called dyslexia.</w:t>
      </w:r>
    </w:p>
    <w:p w:rsidR="00B80ED2" w:rsidRPr="00571C0C" w:rsidRDefault="0028500A" w:rsidP="00AE3BB8">
      <w:pPr>
        <w:autoSpaceDE w:val="0"/>
        <w:autoSpaceDN w:val="0"/>
        <w:adjustRightInd w:val="0"/>
        <w:spacing w:after="0" w:line="360" w:lineRule="auto"/>
        <w:ind w:firstLine="709"/>
        <w:jc w:val="both"/>
        <w:rPr>
          <w:rFonts w:ascii="Times New Roman" w:hAnsi="Times New Roman"/>
          <w:sz w:val="20"/>
          <w:szCs w:val="20"/>
        </w:rPr>
      </w:pPr>
      <w:r w:rsidRPr="00571C0C">
        <w:rPr>
          <w:rFonts w:ascii="Times New Roman" w:hAnsi="Times New Roman"/>
          <w:sz w:val="20"/>
          <w:szCs w:val="20"/>
        </w:rPr>
        <w:t>After conducting an</w:t>
      </w:r>
      <w:r w:rsidR="00130E8C" w:rsidRPr="00571C0C">
        <w:rPr>
          <w:rFonts w:ascii="Times New Roman" w:hAnsi="Times New Roman"/>
          <w:sz w:val="20"/>
          <w:szCs w:val="20"/>
        </w:rPr>
        <w:t xml:space="preserve"> assessment and approach to students </w:t>
      </w:r>
      <w:r w:rsidRPr="00571C0C">
        <w:rPr>
          <w:rFonts w:ascii="Times New Roman" w:hAnsi="Times New Roman"/>
          <w:sz w:val="20"/>
          <w:szCs w:val="20"/>
        </w:rPr>
        <w:t>of</w:t>
      </w:r>
      <w:r w:rsidR="00130E8C" w:rsidRPr="00571C0C">
        <w:rPr>
          <w:rFonts w:ascii="Times New Roman" w:hAnsi="Times New Roman"/>
          <w:sz w:val="20"/>
          <w:szCs w:val="20"/>
        </w:rPr>
        <w:t xml:space="preserve"> SD Islamic Global School Malang,</w:t>
      </w:r>
      <w:r w:rsidRPr="00571C0C">
        <w:rPr>
          <w:rFonts w:ascii="Times New Roman" w:hAnsi="Times New Roman"/>
          <w:sz w:val="20"/>
          <w:szCs w:val="20"/>
        </w:rPr>
        <w:t xml:space="preserve"> it was found that there are </w:t>
      </w:r>
      <w:r w:rsidR="00130E8C" w:rsidRPr="00571C0C">
        <w:rPr>
          <w:rFonts w:ascii="Times New Roman" w:hAnsi="Times New Roman"/>
          <w:sz w:val="20"/>
          <w:szCs w:val="20"/>
        </w:rPr>
        <w:t xml:space="preserve">students </w:t>
      </w:r>
      <w:r w:rsidRPr="00571C0C">
        <w:rPr>
          <w:rFonts w:ascii="Times New Roman" w:hAnsi="Times New Roman"/>
          <w:sz w:val="20"/>
          <w:szCs w:val="20"/>
        </w:rPr>
        <w:t xml:space="preserve">with low-degree dyslexia. During </w:t>
      </w:r>
      <w:r w:rsidR="00130E8C" w:rsidRPr="00571C0C">
        <w:rPr>
          <w:rFonts w:ascii="Times New Roman" w:hAnsi="Times New Roman"/>
          <w:sz w:val="20"/>
          <w:szCs w:val="20"/>
        </w:rPr>
        <w:t>learning</w:t>
      </w:r>
      <w:r w:rsidRPr="00571C0C">
        <w:rPr>
          <w:rFonts w:ascii="Times New Roman" w:hAnsi="Times New Roman"/>
          <w:sz w:val="20"/>
          <w:szCs w:val="20"/>
        </w:rPr>
        <w:t xml:space="preserve"> and teaching</w:t>
      </w:r>
      <w:r w:rsidR="00130E8C" w:rsidRPr="00571C0C">
        <w:rPr>
          <w:rFonts w:ascii="Times New Roman" w:hAnsi="Times New Roman"/>
          <w:sz w:val="20"/>
          <w:szCs w:val="20"/>
        </w:rPr>
        <w:t xml:space="preserve"> process in </w:t>
      </w:r>
      <w:r w:rsidRPr="00571C0C">
        <w:rPr>
          <w:rFonts w:ascii="Times New Roman" w:hAnsi="Times New Roman"/>
          <w:sz w:val="20"/>
          <w:szCs w:val="20"/>
        </w:rPr>
        <w:t xml:space="preserve">the </w:t>
      </w:r>
      <w:r w:rsidR="00130E8C" w:rsidRPr="00571C0C">
        <w:rPr>
          <w:rFonts w:ascii="Times New Roman" w:hAnsi="Times New Roman"/>
          <w:sz w:val="20"/>
          <w:szCs w:val="20"/>
        </w:rPr>
        <w:t>class</w:t>
      </w:r>
      <w:r w:rsidRPr="00571C0C">
        <w:rPr>
          <w:rFonts w:ascii="Times New Roman" w:hAnsi="Times New Roman"/>
          <w:sz w:val="20"/>
          <w:szCs w:val="20"/>
        </w:rPr>
        <w:t>room</w:t>
      </w:r>
      <w:r w:rsidR="00130E8C" w:rsidRPr="00571C0C">
        <w:rPr>
          <w:rFonts w:ascii="Times New Roman" w:hAnsi="Times New Roman"/>
          <w:sz w:val="20"/>
          <w:szCs w:val="20"/>
        </w:rPr>
        <w:t xml:space="preserve">, </w:t>
      </w:r>
      <w:r w:rsidRPr="00571C0C">
        <w:rPr>
          <w:rFonts w:ascii="Times New Roman" w:hAnsi="Times New Roman"/>
          <w:sz w:val="20"/>
          <w:szCs w:val="20"/>
        </w:rPr>
        <w:t>they</w:t>
      </w:r>
      <w:r w:rsidR="00130E8C" w:rsidRPr="00571C0C">
        <w:rPr>
          <w:rFonts w:ascii="Times New Roman" w:hAnsi="Times New Roman"/>
          <w:sz w:val="20"/>
          <w:szCs w:val="20"/>
        </w:rPr>
        <w:t xml:space="preserve"> experience</w:t>
      </w:r>
      <w:r w:rsidRPr="00571C0C">
        <w:rPr>
          <w:rFonts w:ascii="Times New Roman" w:hAnsi="Times New Roman"/>
          <w:sz w:val="20"/>
          <w:szCs w:val="20"/>
        </w:rPr>
        <w:t>d</w:t>
      </w:r>
      <w:r w:rsidR="00130E8C" w:rsidRPr="00571C0C">
        <w:rPr>
          <w:rFonts w:ascii="Times New Roman" w:hAnsi="Times New Roman"/>
          <w:sz w:val="20"/>
          <w:szCs w:val="20"/>
        </w:rPr>
        <w:t xml:space="preserve"> repeated difficulties in distinguishing directions</w:t>
      </w:r>
      <w:r w:rsidRPr="00571C0C">
        <w:rPr>
          <w:rFonts w:ascii="Times New Roman" w:hAnsi="Times New Roman"/>
          <w:sz w:val="20"/>
          <w:szCs w:val="20"/>
        </w:rPr>
        <w:t xml:space="preserve"> (right and left)</w:t>
      </w:r>
      <w:r w:rsidR="00130E8C" w:rsidRPr="00571C0C">
        <w:rPr>
          <w:rFonts w:ascii="Times New Roman" w:hAnsi="Times New Roman"/>
          <w:sz w:val="20"/>
          <w:szCs w:val="20"/>
        </w:rPr>
        <w:t xml:space="preserve">, </w:t>
      </w:r>
      <w:r w:rsidR="00AE3BB8" w:rsidRPr="00571C0C">
        <w:rPr>
          <w:rFonts w:ascii="Times New Roman" w:hAnsi="Times New Roman"/>
          <w:sz w:val="20"/>
          <w:szCs w:val="20"/>
        </w:rPr>
        <w:t xml:space="preserve">could </w:t>
      </w:r>
      <w:r w:rsidR="00A93326" w:rsidRPr="00571C0C">
        <w:rPr>
          <w:rFonts w:ascii="Times New Roman" w:hAnsi="Times New Roman"/>
          <w:sz w:val="20"/>
          <w:szCs w:val="20"/>
        </w:rPr>
        <w:t>not pronounce several</w:t>
      </w:r>
      <w:r w:rsidR="00130E8C" w:rsidRPr="00571C0C">
        <w:rPr>
          <w:rFonts w:ascii="Times New Roman" w:hAnsi="Times New Roman"/>
          <w:sz w:val="20"/>
          <w:szCs w:val="20"/>
        </w:rPr>
        <w:t xml:space="preserve"> letters</w:t>
      </w:r>
      <w:r w:rsidR="00A93326" w:rsidRPr="00571C0C">
        <w:rPr>
          <w:rFonts w:ascii="Times New Roman" w:hAnsi="Times New Roman"/>
          <w:sz w:val="20"/>
          <w:szCs w:val="20"/>
        </w:rPr>
        <w:t xml:space="preserve"> correctly</w:t>
      </w:r>
      <w:r w:rsidR="00130E8C" w:rsidRPr="00571C0C">
        <w:rPr>
          <w:rFonts w:ascii="Times New Roman" w:hAnsi="Times New Roman"/>
          <w:sz w:val="20"/>
          <w:szCs w:val="20"/>
        </w:rPr>
        <w:t xml:space="preserve"> </w:t>
      </w:r>
      <w:r w:rsidRPr="00571C0C">
        <w:rPr>
          <w:rFonts w:ascii="Times New Roman" w:hAnsi="Times New Roman"/>
          <w:sz w:val="20"/>
          <w:szCs w:val="20"/>
        </w:rPr>
        <w:t>(</w:t>
      </w:r>
      <w:r w:rsidR="00130E8C" w:rsidRPr="00571C0C">
        <w:rPr>
          <w:rFonts w:ascii="Times New Roman" w:hAnsi="Times New Roman"/>
          <w:sz w:val="20"/>
          <w:szCs w:val="20"/>
        </w:rPr>
        <w:t xml:space="preserve">'m' </w:t>
      </w:r>
      <w:r w:rsidR="00AE3BB8" w:rsidRPr="00571C0C">
        <w:rPr>
          <w:rFonts w:ascii="Times New Roman" w:hAnsi="Times New Roman"/>
          <w:sz w:val="20"/>
          <w:szCs w:val="20"/>
        </w:rPr>
        <w:t>wa</w:t>
      </w:r>
      <w:r w:rsidR="00A93326" w:rsidRPr="00571C0C">
        <w:rPr>
          <w:rFonts w:ascii="Times New Roman" w:hAnsi="Times New Roman"/>
          <w:sz w:val="20"/>
          <w:szCs w:val="20"/>
        </w:rPr>
        <w:t>s</w:t>
      </w:r>
      <w:r w:rsidR="00130E8C" w:rsidRPr="00571C0C">
        <w:rPr>
          <w:rFonts w:ascii="Times New Roman" w:hAnsi="Times New Roman"/>
          <w:sz w:val="20"/>
          <w:szCs w:val="20"/>
        </w:rPr>
        <w:t xml:space="preserve"> </w:t>
      </w:r>
      <w:r w:rsidR="00A93326" w:rsidRPr="00571C0C">
        <w:rPr>
          <w:rFonts w:ascii="Times New Roman" w:hAnsi="Times New Roman"/>
          <w:sz w:val="20"/>
          <w:szCs w:val="20"/>
        </w:rPr>
        <w:t xml:space="preserve">pronounced </w:t>
      </w:r>
      <w:r w:rsidR="00130E8C" w:rsidRPr="00571C0C">
        <w:rPr>
          <w:rFonts w:ascii="Times New Roman" w:hAnsi="Times New Roman"/>
          <w:sz w:val="20"/>
          <w:szCs w:val="20"/>
        </w:rPr>
        <w:t xml:space="preserve">'n', 'u' </w:t>
      </w:r>
      <w:r w:rsidR="00AE3BB8" w:rsidRPr="00571C0C">
        <w:rPr>
          <w:rFonts w:ascii="Times New Roman" w:hAnsi="Times New Roman"/>
          <w:sz w:val="20"/>
          <w:szCs w:val="20"/>
        </w:rPr>
        <w:t>wa</w:t>
      </w:r>
      <w:r w:rsidR="00A93326" w:rsidRPr="00571C0C">
        <w:rPr>
          <w:rFonts w:ascii="Times New Roman" w:hAnsi="Times New Roman"/>
          <w:sz w:val="20"/>
          <w:szCs w:val="20"/>
        </w:rPr>
        <w:t xml:space="preserve">s pronounced </w:t>
      </w:r>
      <w:r w:rsidR="00AE3BB8" w:rsidRPr="00571C0C">
        <w:rPr>
          <w:rFonts w:ascii="Times New Roman" w:hAnsi="Times New Roman"/>
          <w:sz w:val="20"/>
          <w:szCs w:val="20"/>
        </w:rPr>
        <w:t xml:space="preserve">'n' , 'f' </w:t>
      </w:r>
      <w:r w:rsidR="00AE3BB8" w:rsidRPr="00571C0C">
        <w:rPr>
          <w:rFonts w:ascii="Times New Roman" w:hAnsi="Times New Roman"/>
          <w:sz w:val="20"/>
          <w:szCs w:val="20"/>
        </w:rPr>
        <w:lastRenderedPageBreak/>
        <w:t>wa</w:t>
      </w:r>
      <w:r w:rsidR="00130E8C" w:rsidRPr="00571C0C">
        <w:rPr>
          <w:rFonts w:ascii="Times New Roman" w:hAnsi="Times New Roman"/>
          <w:sz w:val="20"/>
          <w:szCs w:val="20"/>
        </w:rPr>
        <w:t xml:space="preserve">s </w:t>
      </w:r>
      <w:r w:rsidR="00A93326" w:rsidRPr="00571C0C">
        <w:rPr>
          <w:rFonts w:ascii="Times New Roman" w:hAnsi="Times New Roman"/>
          <w:sz w:val="20"/>
          <w:szCs w:val="20"/>
        </w:rPr>
        <w:t xml:space="preserve">pronounced </w:t>
      </w:r>
      <w:r w:rsidR="00AE3BB8" w:rsidRPr="00571C0C">
        <w:rPr>
          <w:rFonts w:ascii="Times New Roman" w:hAnsi="Times New Roman"/>
          <w:sz w:val="20"/>
          <w:szCs w:val="20"/>
        </w:rPr>
        <w:t>'t', 'b' wa</w:t>
      </w:r>
      <w:r w:rsidR="00130E8C" w:rsidRPr="00571C0C">
        <w:rPr>
          <w:rFonts w:ascii="Times New Roman" w:hAnsi="Times New Roman"/>
          <w:sz w:val="20"/>
          <w:szCs w:val="20"/>
        </w:rPr>
        <w:t xml:space="preserve">s </w:t>
      </w:r>
      <w:r w:rsidR="00A93326" w:rsidRPr="00571C0C">
        <w:rPr>
          <w:rFonts w:ascii="Times New Roman" w:hAnsi="Times New Roman"/>
          <w:sz w:val="20"/>
          <w:szCs w:val="20"/>
        </w:rPr>
        <w:t>pronounced 'd' and</w:t>
      </w:r>
      <w:r w:rsidR="00130E8C" w:rsidRPr="00571C0C">
        <w:rPr>
          <w:rFonts w:ascii="Times New Roman" w:hAnsi="Times New Roman"/>
          <w:sz w:val="20"/>
          <w:szCs w:val="20"/>
        </w:rPr>
        <w:t xml:space="preserve"> vice versa</w:t>
      </w:r>
      <w:r w:rsidR="00A93326" w:rsidRPr="00571C0C">
        <w:rPr>
          <w:rFonts w:ascii="Times New Roman" w:hAnsi="Times New Roman"/>
          <w:sz w:val="20"/>
          <w:szCs w:val="20"/>
        </w:rPr>
        <w:t>)</w:t>
      </w:r>
      <w:r w:rsidR="00130E8C" w:rsidRPr="00571C0C">
        <w:rPr>
          <w:rFonts w:ascii="Times New Roman" w:hAnsi="Times New Roman"/>
          <w:sz w:val="20"/>
          <w:szCs w:val="20"/>
        </w:rPr>
        <w:t xml:space="preserve">, </w:t>
      </w:r>
      <w:r w:rsidR="00AE3BB8" w:rsidRPr="00571C0C">
        <w:rPr>
          <w:rFonts w:ascii="Times New Roman" w:hAnsi="Times New Roman"/>
          <w:sz w:val="20"/>
          <w:szCs w:val="20"/>
        </w:rPr>
        <w:t>could not write</w:t>
      </w:r>
      <w:r w:rsidR="00130E8C" w:rsidRPr="00571C0C">
        <w:rPr>
          <w:rFonts w:ascii="Times New Roman" w:hAnsi="Times New Roman"/>
          <w:sz w:val="20"/>
          <w:szCs w:val="20"/>
        </w:rPr>
        <w:t xml:space="preserve"> letters in one word</w:t>
      </w:r>
      <w:r w:rsidR="00AE3BB8" w:rsidRPr="00571C0C">
        <w:rPr>
          <w:rFonts w:ascii="Times New Roman" w:hAnsi="Times New Roman"/>
          <w:sz w:val="20"/>
          <w:szCs w:val="20"/>
        </w:rPr>
        <w:t xml:space="preserve"> completely and</w:t>
      </w:r>
      <w:r w:rsidR="00130E8C" w:rsidRPr="00571C0C">
        <w:rPr>
          <w:rFonts w:ascii="Times New Roman" w:hAnsi="Times New Roman"/>
          <w:sz w:val="20"/>
          <w:szCs w:val="20"/>
        </w:rPr>
        <w:t xml:space="preserve"> </w:t>
      </w:r>
      <w:r w:rsidR="00AE3BB8" w:rsidRPr="00571C0C">
        <w:rPr>
          <w:rFonts w:ascii="Times New Roman" w:hAnsi="Times New Roman"/>
          <w:sz w:val="20"/>
          <w:szCs w:val="20"/>
        </w:rPr>
        <w:t>could not pronounce</w:t>
      </w:r>
      <w:r w:rsidR="00130E8C" w:rsidRPr="00571C0C">
        <w:rPr>
          <w:rFonts w:ascii="Times New Roman" w:hAnsi="Times New Roman"/>
          <w:sz w:val="20"/>
          <w:szCs w:val="20"/>
        </w:rPr>
        <w:t xml:space="preserve"> it</w:t>
      </w:r>
      <w:r w:rsidR="00AE3BB8" w:rsidRPr="00571C0C">
        <w:rPr>
          <w:rFonts w:ascii="Times New Roman" w:hAnsi="Times New Roman"/>
          <w:sz w:val="20"/>
          <w:szCs w:val="20"/>
        </w:rPr>
        <w:t xml:space="preserve"> correctly</w:t>
      </w:r>
      <w:r w:rsidR="00130E8C" w:rsidRPr="00571C0C">
        <w:rPr>
          <w:rFonts w:ascii="Times New Roman" w:hAnsi="Times New Roman"/>
          <w:sz w:val="20"/>
          <w:szCs w:val="20"/>
        </w:rPr>
        <w:t>. In addition, students tend not to focus in classroom learning</w:t>
      </w:r>
      <w:r w:rsidR="00AE3BB8" w:rsidRPr="00571C0C">
        <w:rPr>
          <w:rFonts w:ascii="Times New Roman" w:hAnsi="Times New Roman"/>
          <w:sz w:val="20"/>
          <w:szCs w:val="20"/>
        </w:rPr>
        <w:t xml:space="preserve"> and teaching</w:t>
      </w:r>
      <w:r w:rsidR="00130E8C" w:rsidRPr="00571C0C">
        <w:rPr>
          <w:rFonts w:ascii="Times New Roman" w:hAnsi="Times New Roman"/>
          <w:sz w:val="20"/>
          <w:szCs w:val="20"/>
        </w:rPr>
        <w:t xml:space="preserve"> activities, </w:t>
      </w:r>
      <w:r w:rsidR="00AE3BB8" w:rsidRPr="00571C0C">
        <w:rPr>
          <w:rFonts w:ascii="Times New Roman" w:hAnsi="Times New Roman"/>
          <w:sz w:val="20"/>
          <w:szCs w:val="20"/>
        </w:rPr>
        <w:t xml:space="preserve">which can be </w:t>
      </w:r>
      <w:r w:rsidR="00130E8C" w:rsidRPr="00571C0C">
        <w:rPr>
          <w:rFonts w:ascii="Times New Roman" w:hAnsi="Times New Roman"/>
          <w:sz w:val="20"/>
          <w:szCs w:val="20"/>
        </w:rPr>
        <w:t>seen from the</w:t>
      </w:r>
      <w:r w:rsidR="00AE3BB8" w:rsidRPr="00571C0C">
        <w:rPr>
          <w:rFonts w:ascii="Times New Roman" w:hAnsi="Times New Roman"/>
          <w:sz w:val="20"/>
          <w:szCs w:val="20"/>
        </w:rPr>
        <w:t>ir</w:t>
      </w:r>
      <w:r w:rsidR="00130E8C" w:rsidRPr="00571C0C">
        <w:rPr>
          <w:rFonts w:ascii="Times New Roman" w:hAnsi="Times New Roman"/>
          <w:sz w:val="20"/>
          <w:szCs w:val="20"/>
        </w:rPr>
        <w:t xml:space="preserve"> behavior</w:t>
      </w:r>
      <w:r w:rsidR="00AE3BB8" w:rsidRPr="00571C0C">
        <w:rPr>
          <w:rFonts w:ascii="Times New Roman" w:hAnsi="Times New Roman"/>
          <w:sz w:val="20"/>
          <w:szCs w:val="20"/>
        </w:rPr>
        <w:t>.</w:t>
      </w:r>
      <w:r w:rsidR="00130E8C" w:rsidRPr="00571C0C">
        <w:rPr>
          <w:rFonts w:ascii="Times New Roman" w:hAnsi="Times New Roman"/>
          <w:sz w:val="20"/>
          <w:szCs w:val="20"/>
        </w:rPr>
        <w:t xml:space="preserve"> </w:t>
      </w:r>
      <w:r w:rsidR="00AE3BB8" w:rsidRPr="00571C0C">
        <w:rPr>
          <w:rFonts w:ascii="Times New Roman" w:hAnsi="Times New Roman"/>
          <w:sz w:val="20"/>
          <w:szCs w:val="20"/>
        </w:rPr>
        <w:t>Most of the time, they</w:t>
      </w:r>
      <w:r w:rsidR="00130E8C" w:rsidRPr="00571C0C">
        <w:rPr>
          <w:rFonts w:ascii="Times New Roman" w:hAnsi="Times New Roman"/>
          <w:sz w:val="20"/>
          <w:szCs w:val="20"/>
        </w:rPr>
        <w:t xml:space="preserve"> </w:t>
      </w:r>
      <w:r w:rsidR="00AE3BB8" w:rsidRPr="00571C0C">
        <w:rPr>
          <w:rFonts w:ascii="Times New Roman" w:hAnsi="Times New Roman"/>
          <w:sz w:val="20"/>
          <w:szCs w:val="20"/>
        </w:rPr>
        <w:t>did</w:t>
      </w:r>
      <w:r w:rsidR="00130E8C" w:rsidRPr="00571C0C">
        <w:rPr>
          <w:rFonts w:ascii="Times New Roman" w:hAnsi="Times New Roman"/>
          <w:sz w:val="20"/>
          <w:szCs w:val="20"/>
        </w:rPr>
        <w:t xml:space="preserve"> not pay attent</w:t>
      </w:r>
      <w:r w:rsidR="00AE3BB8" w:rsidRPr="00571C0C">
        <w:rPr>
          <w:rFonts w:ascii="Times New Roman" w:hAnsi="Times New Roman"/>
          <w:sz w:val="20"/>
          <w:szCs w:val="20"/>
        </w:rPr>
        <w:t>ion to teacher instructions and did not submit assignments on time</w:t>
      </w:r>
      <w:r w:rsidR="00130E8C" w:rsidRPr="00571C0C">
        <w:rPr>
          <w:rFonts w:ascii="Times New Roman" w:hAnsi="Times New Roman"/>
          <w:sz w:val="20"/>
          <w:szCs w:val="20"/>
        </w:rPr>
        <w:t xml:space="preserve">, </w:t>
      </w:r>
      <w:r w:rsidR="00AE3BB8" w:rsidRPr="00571C0C">
        <w:rPr>
          <w:rFonts w:ascii="Times New Roman" w:hAnsi="Times New Roman"/>
          <w:sz w:val="20"/>
          <w:szCs w:val="20"/>
        </w:rPr>
        <w:t>which eventually lead to low learning outcomes.</w:t>
      </w:r>
      <w:r w:rsidR="00130E8C" w:rsidRPr="00571C0C">
        <w:rPr>
          <w:rFonts w:ascii="Times New Roman" w:hAnsi="Times New Roman"/>
          <w:sz w:val="20"/>
          <w:szCs w:val="20"/>
        </w:rPr>
        <w:t xml:space="preserve"> </w:t>
      </w:r>
      <w:r w:rsidR="00AE3BB8" w:rsidRPr="00571C0C">
        <w:rPr>
          <w:rFonts w:ascii="Times New Roman" w:hAnsi="Times New Roman"/>
          <w:sz w:val="20"/>
          <w:szCs w:val="20"/>
        </w:rPr>
        <w:t>However, they managed to</w:t>
      </w:r>
      <w:r w:rsidR="00130E8C" w:rsidRPr="00571C0C">
        <w:rPr>
          <w:rFonts w:ascii="Times New Roman" w:hAnsi="Times New Roman"/>
          <w:sz w:val="20"/>
          <w:szCs w:val="20"/>
        </w:rPr>
        <w:t xml:space="preserve"> answer</w:t>
      </w:r>
      <w:r w:rsidR="00AE3BB8" w:rsidRPr="00571C0C">
        <w:rPr>
          <w:rFonts w:ascii="Times New Roman" w:hAnsi="Times New Roman"/>
          <w:sz w:val="20"/>
          <w:szCs w:val="20"/>
        </w:rPr>
        <w:t xml:space="preserve"> oral </w:t>
      </w:r>
      <w:r w:rsidR="00B02F4E" w:rsidRPr="00571C0C">
        <w:rPr>
          <w:rFonts w:ascii="Times New Roman" w:hAnsi="Times New Roman"/>
          <w:sz w:val="20"/>
          <w:szCs w:val="20"/>
        </w:rPr>
        <w:t>questions</w:t>
      </w:r>
      <w:r w:rsidR="00130E8C" w:rsidRPr="00571C0C">
        <w:rPr>
          <w:rFonts w:ascii="Times New Roman" w:hAnsi="Times New Roman"/>
          <w:sz w:val="20"/>
          <w:szCs w:val="20"/>
        </w:rPr>
        <w:t xml:space="preserve"> correctly, because basically</w:t>
      </w:r>
      <w:r w:rsidR="005275CF" w:rsidRPr="00571C0C">
        <w:rPr>
          <w:rFonts w:ascii="Times New Roman" w:hAnsi="Times New Roman"/>
          <w:sz w:val="20"/>
          <w:szCs w:val="20"/>
        </w:rPr>
        <w:t>,</w:t>
      </w:r>
      <w:r w:rsidR="00130E8C" w:rsidRPr="00571C0C">
        <w:rPr>
          <w:rFonts w:ascii="Times New Roman" w:hAnsi="Times New Roman"/>
          <w:sz w:val="20"/>
          <w:szCs w:val="20"/>
        </w:rPr>
        <w:t xml:space="preserve"> dyslexic students have normal intellectual abilities.</w:t>
      </w:r>
      <w:r w:rsidR="00B80ED2" w:rsidRPr="00571C0C">
        <w:rPr>
          <w:rFonts w:ascii="Times New Roman" w:hAnsi="Times New Roman"/>
          <w:sz w:val="20"/>
          <w:szCs w:val="20"/>
        </w:rPr>
        <w:t xml:space="preserve"> </w:t>
      </w:r>
    </w:p>
    <w:p w:rsidR="005275CF" w:rsidRPr="00571C0C" w:rsidRDefault="005275CF" w:rsidP="00A97792">
      <w:pPr>
        <w:autoSpaceDE w:val="0"/>
        <w:autoSpaceDN w:val="0"/>
        <w:adjustRightInd w:val="0"/>
        <w:spacing w:after="0" w:line="360" w:lineRule="auto"/>
        <w:ind w:firstLine="709"/>
        <w:jc w:val="both"/>
        <w:rPr>
          <w:rFonts w:ascii="Times New Roman" w:hAnsi="Times New Roman"/>
          <w:sz w:val="20"/>
          <w:szCs w:val="20"/>
        </w:rPr>
      </w:pPr>
      <w:r w:rsidRPr="00571C0C">
        <w:rPr>
          <w:rFonts w:ascii="Times New Roman" w:hAnsi="Times New Roman"/>
          <w:sz w:val="20"/>
          <w:szCs w:val="20"/>
        </w:rPr>
        <w:t>Students with dyslexia require specific long-term learning methods. Several methods, such as multisensory learning, phonic method (sound), linguistic method, and media, can help dyslexic students to learn. Just like children in general, children with dyslexia cannot learn to read on their own. It is very important for teachers to understand the best</w:t>
      </w:r>
      <w:r w:rsidR="00777586" w:rsidRPr="00571C0C">
        <w:rPr>
          <w:rFonts w:ascii="Times New Roman" w:hAnsi="Times New Roman"/>
          <w:sz w:val="20"/>
          <w:szCs w:val="20"/>
        </w:rPr>
        <w:t xml:space="preserve"> and suitable</w:t>
      </w:r>
      <w:r w:rsidRPr="00571C0C">
        <w:rPr>
          <w:rFonts w:ascii="Times New Roman" w:hAnsi="Times New Roman"/>
          <w:sz w:val="20"/>
          <w:szCs w:val="20"/>
        </w:rPr>
        <w:t xml:space="preserve"> methods and media for their students to learn to read (Jenkins, 2016).</w:t>
      </w:r>
    </w:p>
    <w:p w:rsidR="00D009CD" w:rsidRPr="00571C0C" w:rsidRDefault="00777586" w:rsidP="00A97792">
      <w:pPr>
        <w:autoSpaceDE w:val="0"/>
        <w:autoSpaceDN w:val="0"/>
        <w:adjustRightInd w:val="0"/>
        <w:spacing w:after="0" w:line="360" w:lineRule="auto"/>
        <w:ind w:firstLine="709"/>
        <w:jc w:val="both"/>
        <w:rPr>
          <w:rFonts w:ascii="Times New Roman" w:hAnsi="Times New Roman"/>
          <w:sz w:val="20"/>
          <w:szCs w:val="20"/>
        </w:rPr>
      </w:pPr>
      <w:r w:rsidRPr="00571C0C">
        <w:rPr>
          <w:rFonts w:ascii="Times New Roman" w:hAnsi="Times New Roman"/>
          <w:sz w:val="20"/>
          <w:szCs w:val="20"/>
        </w:rPr>
        <w:t>Along with the development of information and communication technology in this globalization era, educators or teachers are required to have the ability to create or develop a medium that supports the success of the learning process. Therefore, learning media development is required to support learning and teaching process in accordance with the four pillar recommendations, which were initiated by UNESCO in Munir (2010: 2), namely "1) learning to know, 2) learning to do, 3) learning to live together, 4)</w:t>
      </w:r>
      <w:r w:rsidR="00FC4B49" w:rsidRPr="00571C0C">
        <w:rPr>
          <w:rFonts w:ascii="Times New Roman" w:hAnsi="Times New Roman"/>
          <w:sz w:val="20"/>
          <w:szCs w:val="20"/>
        </w:rPr>
        <w:t xml:space="preserve"> learning to be (learning to be/ develop yourself)</w:t>
      </w:r>
      <w:r w:rsidRPr="00571C0C">
        <w:rPr>
          <w:rFonts w:ascii="Times New Roman" w:hAnsi="Times New Roman"/>
          <w:sz w:val="20"/>
          <w:szCs w:val="20"/>
        </w:rPr>
        <w:t>".</w:t>
      </w:r>
      <w:r w:rsidR="00B80ED2" w:rsidRPr="00571C0C">
        <w:rPr>
          <w:rFonts w:ascii="Times New Roman" w:hAnsi="Times New Roman"/>
          <w:sz w:val="20"/>
          <w:szCs w:val="20"/>
        </w:rPr>
        <w:t xml:space="preserve"> </w:t>
      </w:r>
    </w:p>
    <w:p w:rsidR="00836555" w:rsidRPr="00571C0C" w:rsidRDefault="00836555" w:rsidP="00A97792">
      <w:pPr>
        <w:autoSpaceDE w:val="0"/>
        <w:autoSpaceDN w:val="0"/>
        <w:adjustRightInd w:val="0"/>
        <w:spacing w:after="0" w:line="360" w:lineRule="auto"/>
        <w:ind w:firstLine="709"/>
        <w:jc w:val="both"/>
        <w:rPr>
          <w:rFonts w:ascii="Times New Roman" w:hAnsi="Times New Roman"/>
          <w:sz w:val="20"/>
          <w:szCs w:val="20"/>
        </w:rPr>
      </w:pPr>
      <w:r w:rsidRPr="00571C0C">
        <w:rPr>
          <w:rFonts w:ascii="Times New Roman" w:hAnsi="Times New Roman"/>
          <w:sz w:val="20"/>
          <w:szCs w:val="20"/>
        </w:rPr>
        <w:t xml:space="preserve">In his research entitled "Interactive Multimedia Learning: Innovating Classroom Education in a Malaysian University", Leow (2014: 105) also stated </w:t>
      </w:r>
      <w:r w:rsidR="00B02F4E" w:rsidRPr="00571C0C">
        <w:rPr>
          <w:rFonts w:ascii="Times New Roman" w:hAnsi="Times New Roman"/>
          <w:sz w:val="20"/>
          <w:szCs w:val="20"/>
        </w:rPr>
        <w:t>that</w:t>
      </w:r>
      <w:r w:rsidRPr="00571C0C">
        <w:rPr>
          <w:rFonts w:ascii="Times New Roman" w:hAnsi="Times New Roman"/>
          <w:sz w:val="20"/>
          <w:szCs w:val="20"/>
        </w:rPr>
        <w:t xml:space="preserve"> there are 87% of students agree that multimedia can help students get realistic information. Meanwhile, 77.4% of students agree that media can deepen their understanding. In this </w:t>
      </w:r>
      <w:r w:rsidRPr="00571C0C">
        <w:rPr>
          <w:rFonts w:ascii="Times New Roman" w:hAnsi="Times New Roman"/>
          <w:sz w:val="20"/>
          <w:szCs w:val="20"/>
        </w:rPr>
        <w:lastRenderedPageBreak/>
        <w:t xml:space="preserve">journal, the students stated that they did not need to spend a lot of time reading, because animation and pictures can help them understand the lesson faster and </w:t>
      </w:r>
      <w:r w:rsidR="00B02F4E" w:rsidRPr="00571C0C">
        <w:rPr>
          <w:rFonts w:ascii="Times New Roman" w:hAnsi="Times New Roman"/>
          <w:sz w:val="20"/>
          <w:szCs w:val="20"/>
        </w:rPr>
        <w:t>better</w:t>
      </w:r>
      <w:r w:rsidRPr="00571C0C">
        <w:rPr>
          <w:rFonts w:ascii="Times New Roman" w:hAnsi="Times New Roman"/>
          <w:sz w:val="20"/>
          <w:szCs w:val="20"/>
        </w:rPr>
        <w:t xml:space="preserve"> than being taught by a teacher.</w:t>
      </w:r>
    </w:p>
    <w:p w:rsidR="00836555" w:rsidRPr="00571C0C" w:rsidRDefault="005B578B" w:rsidP="00A97792">
      <w:pPr>
        <w:pStyle w:val="ListParagraph"/>
        <w:spacing w:after="0" w:line="360" w:lineRule="auto"/>
        <w:ind w:left="0" w:firstLine="720"/>
        <w:jc w:val="both"/>
        <w:rPr>
          <w:rFonts w:ascii="Times New Roman" w:hAnsi="Times New Roman"/>
          <w:bCs/>
          <w:sz w:val="20"/>
          <w:szCs w:val="20"/>
        </w:rPr>
      </w:pPr>
      <w:r w:rsidRPr="00571C0C">
        <w:rPr>
          <w:rFonts w:ascii="Times New Roman" w:hAnsi="Times New Roman"/>
          <w:bCs/>
          <w:sz w:val="20"/>
          <w:szCs w:val="20"/>
        </w:rPr>
        <w:t>V</w:t>
      </w:r>
      <w:r w:rsidR="00836555" w:rsidRPr="00571C0C">
        <w:rPr>
          <w:rFonts w:ascii="Times New Roman" w:hAnsi="Times New Roman"/>
          <w:bCs/>
          <w:sz w:val="20"/>
          <w:szCs w:val="20"/>
        </w:rPr>
        <w:t>arious problems</w:t>
      </w:r>
      <w:r w:rsidRPr="00571C0C">
        <w:rPr>
          <w:rFonts w:ascii="Times New Roman" w:hAnsi="Times New Roman"/>
          <w:bCs/>
          <w:sz w:val="20"/>
          <w:szCs w:val="20"/>
        </w:rPr>
        <w:t xml:space="preserve"> above indicate that</w:t>
      </w:r>
      <w:r w:rsidR="00836555" w:rsidRPr="00571C0C">
        <w:rPr>
          <w:rFonts w:ascii="Times New Roman" w:hAnsi="Times New Roman"/>
          <w:bCs/>
          <w:sz w:val="20"/>
          <w:szCs w:val="20"/>
        </w:rPr>
        <w:t xml:space="preserve"> it is necessary to develop a product in the form of interactive multimedia that involves multisensory to help students</w:t>
      </w:r>
      <w:r w:rsidRPr="00571C0C">
        <w:rPr>
          <w:rFonts w:ascii="Times New Roman" w:hAnsi="Times New Roman"/>
          <w:bCs/>
          <w:sz w:val="20"/>
          <w:szCs w:val="20"/>
        </w:rPr>
        <w:t xml:space="preserve"> with dyslexia</w:t>
      </w:r>
      <w:r w:rsidR="00836555" w:rsidRPr="00571C0C">
        <w:rPr>
          <w:rFonts w:ascii="Times New Roman" w:hAnsi="Times New Roman"/>
          <w:bCs/>
          <w:sz w:val="20"/>
          <w:szCs w:val="20"/>
        </w:rPr>
        <w:t xml:space="preserve"> in </w:t>
      </w:r>
      <w:r w:rsidRPr="00571C0C">
        <w:rPr>
          <w:rFonts w:ascii="Times New Roman" w:hAnsi="Times New Roman"/>
          <w:bCs/>
          <w:sz w:val="20"/>
          <w:szCs w:val="20"/>
        </w:rPr>
        <w:t>pre-reading stage</w:t>
      </w:r>
      <w:r w:rsidR="00836555" w:rsidRPr="00571C0C">
        <w:rPr>
          <w:rFonts w:ascii="Times New Roman" w:hAnsi="Times New Roman"/>
          <w:bCs/>
          <w:sz w:val="20"/>
          <w:szCs w:val="20"/>
        </w:rPr>
        <w:t>. This</w:t>
      </w:r>
      <w:r w:rsidRPr="00571C0C">
        <w:rPr>
          <w:rFonts w:ascii="Times New Roman" w:hAnsi="Times New Roman"/>
          <w:bCs/>
          <w:sz w:val="20"/>
          <w:szCs w:val="20"/>
        </w:rPr>
        <w:t xml:space="preserve"> kind of</w:t>
      </w:r>
      <w:r w:rsidR="00836555" w:rsidRPr="00571C0C">
        <w:rPr>
          <w:rFonts w:ascii="Times New Roman" w:hAnsi="Times New Roman"/>
          <w:bCs/>
          <w:sz w:val="20"/>
          <w:szCs w:val="20"/>
        </w:rPr>
        <w:t xml:space="preserve"> media was chosen because in addition to attracting students' interest in learning</w:t>
      </w:r>
      <w:r w:rsidRPr="00571C0C">
        <w:rPr>
          <w:rFonts w:ascii="Times New Roman" w:hAnsi="Times New Roman"/>
          <w:bCs/>
          <w:sz w:val="20"/>
          <w:szCs w:val="20"/>
        </w:rPr>
        <w:t>,</w:t>
      </w:r>
      <w:r w:rsidR="00836555" w:rsidRPr="00571C0C">
        <w:rPr>
          <w:rFonts w:ascii="Times New Roman" w:hAnsi="Times New Roman"/>
          <w:bCs/>
          <w:sz w:val="20"/>
          <w:szCs w:val="20"/>
        </w:rPr>
        <w:t xml:space="preserve"> it is also equipped with pictures, animation, </w:t>
      </w:r>
      <w:r w:rsidR="00D558D9" w:rsidRPr="00571C0C">
        <w:rPr>
          <w:rFonts w:ascii="Times New Roman" w:hAnsi="Times New Roman"/>
          <w:bCs/>
          <w:sz w:val="20"/>
          <w:szCs w:val="20"/>
        </w:rPr>
        <w:t xml:space="preserve">as well as </w:t>
      </w:r>
      <w:r w:rsidR="00836555" w:rsidRPr="00571C0C">
        <w:rPr>
          <w:rFonts w:ascii="Times New Roman" w:hAnsi="Times New Roman"/>
          <w:bCs/>
          <w:sz w:val="20"/>
          <w:szCs w:val="20"/>
        </w:rPr>
        <w:t>audio</w:t>
      </w:r>
      <w:r w:rsidR="00D558D9" w:rsidRPr="00571C0C">
        <w:rPr>
          <w:rFonts w:ascii="Times New Roman" w:hAnsi="Times New Roman"/>
          <w:bCs/>
          <w:sz w:val="20"/>
          <w:szCs w:val="20"/>
        </w:rPr>
        <w:t>,</w:t>
      </w:r>
      <w:r w:rsidR="00836555" w:rsidRPr="00571C0C">
        <w:rPr>
          <w:rFonts w:ascii="Times New Roman" w:hAnsi="Times New Roman"/>
          <w:bCs/>
          <w:sz w:val="20"/>
          <w:szCs w:val="20"/>
        </w:rPr>
        <w:t xml:space="preserve"> and </w:t>
      </w:r>
      <w:r w:rsidR="00D558D9" w:rsidRPr="00571C0C">
        <w:rPr>
          <w:rFonts w:ascii="Times New Roman" w:hAnsi="Times New Roman"/>
          <w:bCs/>
          <w:sz w:val="20"/>
          <w:szCs w:val="20"/>
        </w:rPr>
        <w:t>it provides interaction between</w:t>
      </w:r>
      <w:r w:rsidR="00836555" w:rsidRPr="00571C0C">
        <w:rPr>
          <w:rFonts w:ascii="Times New Roman" w:hAnsi="Times New Roman"/>
          <w:bCs/>
          <w:sz w:val="20"/>
          <w:szCs w:val="20"/>
        </w:rPr>
        <w:t xml:space="preserve"> students</w:t>
      </w:r>
      <w:r w:rsidR="00D558D9" w:rsidRPr="00571C0C">
        <w:rPr>
          <w:rFonts w:ascii="Times New Roman" w:hAnsi="Times New Roman"/>
          <w:bCs/>
          <w:sz w:val="20"/>
          <w:szCs w:val="20"/>
        </w:rPr>
        <w:t xml:space="preserve"> and media</w:t>
      </w:r>
      <w:r w:rsidR="00836555" w:rsidRPr="00571C0C">
        <w:rPr>
          <w:rFonts w:ascii="Times New Roman" w:hAnsi="Times New Roman"/>
          <w:bCs/>
          <w:sz w:val="20"/>
          <w:szCs w:val="20"/>
        </w:rPr>
        <w:t xml:space="preserve">, so that in its </w:t>
      </w:r>
      <w:r w:rsidR="00D558D9" w:rsidRPr="00571C0C">
        <w:rPr>
          <w:rFonts w:ascii="Times New Roman" w:hAnsi="Times New Roman"/>
          <w:bCs/>
          <w:sz w:val="20"/>
          <w:szCs w:val="20"/>
        </w:rPr>
        <w:t>practice,</w:t>
      </w:r>
      <w:r w:rsidR="00836555" w:rsidRPr="00571C0C">
        <w:rPr>
          <w:rFonts w:ascii="Times New Roman" w:hAnsi="Times New Roman"/>
          <w:bCs/>
          <w:sz w:val="20"/>
          <w:szCs w:val="20"/>
        </w:rPr>
        <w:t xml:space="preserve"> students take an active role in learning</w:t>
      </w:r>
      <w:r w:rsidR="00D558D9" w:rsidRPr="00571C0C">
        <w:rPr>
          <w:rFonts w:ascii="Times New Roman" w:hAnsi="Times New Roman"/>
          <w:bCs/>
          <w:sz w:val="20"/>
          <w:szCs w:val="20"/>
        </w:rPr>
        <w:t xml:space="preserve"> activity</w:t>
      </w:r>
      <w:r w:rsidR="00836555" w:rsidRPr="00571C0C">
        <w:rPr>
          <w:rFonts w:ascii="Times New Roman" w:hAnsi="Times New Roman"/>
          <w:bCs/>
          <w:sz w:val="20"/>
          <w:szCs w:val="20"/>
        </w:rPr>
        <w:t>. The</w:t>
      </w:r>
      <w:r w:rsidR="00D558D9" w:rsidRPr="00571C0C">
        <w:rPr>
          <w:rFonts w:ascii="Times New Roman" w:hAnsi="Times New Roman"/>
          <w:bCs/>
          <w:sz w:val="20"/>
          <w:szCs w:val="20"/>
        </w:rPr>
        <w:t>refore, the appropriate title for</w:t>
      </w:r>
      <w:r w:rsidR="00836555" w:rsidRPr="00571C0C">
        <w:rPr>
          <w:rFonts w:ascii="Times New Roman" w:hAnsi="Times New Roman"/>
          <w:bCs/>
          <w:sz w:val="20"/>
          <w:szCs w:val="20"/>
        </w:rPr>
        <w:t xml:space="preserve"> this research is </w:t>
      </w:r>
      <w:r w:rsidR="00D558D9" w:rsidRPr="00571C0C">
        <w:rPr>
          <w:rFonts w:ascii="Times New Roman" w:hAnsi="Times New Roman"/>
          <w:bCs/>
          <w:sz w:val="20"/>
          <w:szCs w:val="20"/>
        </w:rPr>
        <w:t>‘</w:t>
      </w:r>
      <w:r w:rsidR="00D558D9" w:rsidRPr="00571C0C">
        <w:rPr>
          <w:rFonts w:ascii="Times New Roman" w:hAnsi="Times New Roman"/>
          <w:sz w:val="20"/>
          <w:szCs w:val="20"/>
        </w:rPr>
        <w:t xml:space="preserve">Development of Interactive Multimedia for Early Readers with Dyslexia </w:t>
      </w:r>
      <w:r w:rsidR="00B02F4E" w:rsidRPr="00571C0C">
        <w:rPr>
          <w:rFonts w:ascii="Times New Roman" w:hAnsi="Times New Roman"/>
          <w:sz w:val="20"/>
          <w:szCs w:val="20"/>
        </w:rPr>
        <w:t>at an</w:t>
      </w:r>
      <w:r w:rsidR="00D558D9" w:rsidRPr="00571C0C">
        <w:rPr>
          <w:rFonts w:ascii="Times New Roman" w:hAnsi="Times New Roman"/>
          <w:sz w:val="20"/>
          <w:szCs w:val="20"/>
        </w:rPr>
        <w:t xml:space="preserve"> Inclusive Elementary School in Malang City’</w:t>
      </w:r>
      <w:r w:rsidR="00836555" w:rsidRPr="00571C0C">
        <w:rPr>
          <w:rFonts w:ascii="Times New Roman" w:hAnsi="Times New Roman"/>
          <w:bCs/>
          <w:sz w:val="20"/>
          <w:szCs w:val="20"/>
        </w:rPr>
        <w:t>.</w:t>
      </w:r>
    </w:p>
    <w:p w:rsidR="00B80ED2" w:rsidRPr="00571C0C" w:rsidRDefault="00B80ED2" w:rsidP="00A97792">
      <w:pPr>
        <w:autoSpaceDE w:val="0"/>
        <w:autoSpaceDN w:val="0"/>
        <w:adjustRightInd w:val="0"/>
        <w:spacing w:after="0" w:line="360" w:lineRule="auto"/>
        <w:ind w:firstLine="709"/>
        <w:jc w:val="both"/>
        <w:rPr>
          <w:rFonts w:ascii="Times New Roman" w:hAnsi="Times New Roman"/>
          <w:sz w:val="20"/>
          <w:szCs w:val="20"/>
        </w:rPr>
      </w:pPr>
    </w:p>
    <w:p w:rsidR="001C614A" w:rsidRPr="00571C0C" w:rsidRDefault="00571C0C" w:rsidP="00A97792">
      <w:pPr>
        <w:spacing w:after="0" w:line="360" w:lineRule="auto"/>
        <w:jc w:val="both"/>
        <w:rPr>
          <w:rFonts w:ascii="Times New Roman" w:hAnsi="Times New Roman"/>
          <w:b/>
          <w:sz w:val="20"/>
          <w:szCs w:val="20"/>
        </w:rPr>
      </w:pPr>
      <w:r w:rsidRPr="00571C0C">
        <w:rPr>
          <w:rFonts w:ascii="Times New Roman" w:hAnsi="Times New Roman"/>
          <w:b/>
          <w:sz w:val="20"/>
          <w:szCs w:val="20"/>
        </w:rPr>
        <w:t>METHOD</w:t>
      </w:r>
    </w:p>
    <w:p w:rsidR="00D558D9" w:rsidRPr="00571C0C" w:rsidRDefault="00D558D9"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The development model which was used in this study was designed by Lee &amp; Owens, with development procedures consis</w:t>
      </w:r>
      <w:r w:rsidR="00217047" w:rsidRPr="00571C0C">
        <w:rPr>
          <w:rFonts w:ascii="Times New Roman" w:hAnsi="Times New Roman"/>
          <w:sz w:val="20"/>
          <w:szCs w:val="20"/>
        </w:rPr>
        <w:t>ting of: (1) assessment</w:t>
      </w:r>
      <w:r w:rsidRPr="00571C0C">
        <w:rPr>
          <w:rFonts w:ascii="Times New Roman" w:hAnsi="Times New Roman"/>
          <w:sz w:val="20"/>
          <w:szCs w:val="20"/>
        </w:rPr>
        <w:t>/ analysis, (2) design, (3) development, (4) implementation</w:t>
      </w:r>
      <w:r w:rsidR="00217047" w:rsidRPr="00571C0C">
        <w:rPr>
          <w:rFonts w:ascii="Times New Roman" w:hAnsi="Times New Roman"/>
          <w:sz w:val="20"/>
          <w:szCs w:val="20"/>
        </w:rPr>
        <w:t>,</w:t>
      </w:r>
      <w:r w:rsidRPr="00571C0C">
        <w:rPr>
          <w:rFonts w:ascii="Times New Roman" w:hAnsi="Times New Roman"/>
          <w:sz w:val="20"/>
          <w:szCs w:val="20"/>
        </w:rPr>
        <w:t xml:space="preserve"> and (5) evaluation. The subjects </w:t>
      </w:r>
      <w:r w:rsidR="00217047" w:rsidRPr="00571C0C">
        <w:rPr>
          <w:rFonts w:ascii="Times New Roman" w:hAnsi="Times New Roman"/>
          <w:sz w:val="20"/>
          <w:szCs w:val="20"/>
        </w:rPr>
        <w:t xml:space="preserve">involved </w:t>
      </w:r>
      <w:r w:rsidRPr="00571C0C">
        <w:rPr>
          <w:rFonts w:ascii="Times New Roman" w:hAnsi="Times New Roman"/>
          <w:sz w:val="20"/>
          <w:szCs w:val="20"/>
        </w:rPr>
        <w:t>in this study were fourth grade students of</w:t>
      </w:r>
      <w:r w:rsidR="00217047" w:rsidRPr="00571C0C">
        <w:rPr>
          <w:rFonts w:ascii="Times New Roman" w:hAnsi="Times New Roman"/>
          <w:sz w:val="20"/>
          <w:szCs w:val="20"/>
        </w:rPr>
        <w:t xml:space="preserve"> SD</w:t>
      </w:r>
      <w:r w:rsidRPr="00571C0C">
        <w:rPr>
          <w:rFonts w:ascii="Times New Roman" w:hAnsi="Times New Roman"/>
          <w:sz w:val="20"/>
          <w:szCs w:val="20"/>
        </w:rPr>
        <w:t xml:space="preserve"> Islamic Global School Malang</w:t>
      </w:r>
      <w:r w:rsidR="00217047" w:rsidRPr="00571C0C">
        <w:rPr>
          <w:rFonts w:ascii="Times New Roman" w:hAnsi="Times New Roman"/>
          <w:sz w:val="20"/>
          <w:szCs w:val="20"/>
        </w:rPr>
        <w:t xml:space="preserve"> with dyslexia</w:t>
      </w:r>
      <w:r w:rsidRPr="00571C0C">
        <w:rPr>
          <w:rFonts w:ascii="Times New Roman" w:hAnsi="Times New Roman"/>
          <w:sz w:val="20"/>
          <w:szCs w:val="20"/>
        </w:rPr>
        <w:t>. Data</w:t>
      </w:r>
      <w:r w:rsidR="00217047" w:rsidRPr="00571C0C">
        <w:rPr>
          <w:rFonts w:ascii="Times New Roman" w:hAnsi="Times New Roman"/>
          <w:sz w:val="20"/>
          <w:szCs w:val="20"/>
        </w:rPr>
        <w:t xml:space="preserve"> was collected using </w:t>
      </w:r>
      <w:r w:rsidRPr="00571C0C">
        <w:rPr>
          <w:rFonts w:ascii="Times New Roman" w:hAnsi="Times New Roman"/>
          <w:sz w:val="20"/>
          <w:szCs w:val="20"/>
        </w:rPr>
        <w:t xml:space="preserve">observation sheets, needs analysis, </w:t>
      </w:r>
      <w:r w:rsidR="00217047" w:rsidRPr="00571C0C">
        <w:rPr>
          <w:rFonts w:ascii="Times New Roman" w:hAnsi="Times New Roman"/>
          <w:sz w:val="20"/>
          <w:szCs w:val="20"/>
        </w:rPr>
        <w:t xml:space="preserve">questionnaires for </w:t>
      </w:r>
      <w:r w:rsidRPr="00571C0C">
        <w:rPr>
          <w:rFonts w:ascii="Times New Roman" w:hAnsi="Times New Roman"/>
          <w:sz w:val="20"/>
          <w:szCs w:val="20"/>
        </w:rPr>
        <w:t>media expert assessment, material experts, practitioners and using learning outcome test sheets to determine the effectiveness of using this interactive multimedia.</w:t>
      </w:r>
    </w:p>
    <w:p w:rsidR="00217047" w:rsidRPr="00571C0C" w:rsidRDefault="00217047" w:rsidP="00217047">
      <w:pPr>
        <w:pStyle w:val="IEEEParagraph"/>
        <w:spacing w:line="360" w:lineRule="auto"/>
        <w:ind w:firstLine="720"/>
        <w:rPr>
          <w:sz w:val="20"/>
          <w:szCs w:val="20"/>
          <w:lang w:val="en-US"/>
        </w:rPr>
      </w:pPr>
      <w:r w:rsidRPr="00571C0C">
        <w:rPr>
          <w:sz w:val="20"/>
          <w:szCs w:val="20"/>
          <w:lang w:val="en-US"/>
        </w:rPr>
        <w:t xml:space="preserve">In the analysis stage, there are two </w:t>
      </w:r>
      <w:r w:rsidR="00C823A8" w:rsidRPr="00571C0C">
        <w:rPr>
          <w:sz w:val="20"/>
          <w:szCs w:val="20"/>
          <w:lang w:val="en-US"/>
        </w:rPr>
        <w:t>types of analysis, namely need assessment and</w:t>
      </w:r>
      <w:r w:rsidRPr="00571C0C">
        <w:rPr>
          <w:sz w:val="20"/>
          <w:szCs w:val="20"/>
          <w:lang w:val="en-US"/>
        </w:rPr>
        <w:t xml:space="preserve"> front-end analysis. (a) </w:t>
      </w:r>
      <w:r w:rsidR="00C823A8" w:rsidRPr="00571C0C">
        <w:rPr>
          <w:sz w:val="20"/>
          <w:szCs w:val="20"/>
          <w:lang w:val="en-US"/>
        </w:rPr>
        <w:t>Lee &amp; Owens (2004) defined</w:t>
      </w:r>
      <w:r w:rsidRPr="00571C0C">
        <w:rPr>
          <w:sz w:val="20"/>
          <w:szCs w:val="20"/>
          <w:lang w:val="en-US"/>
        </w:rPr>
        <w:t xml:space="preserve"> need assessment as a systematic process of setting goals, identifying gaps between reality and expected conditions, and setting priorities for activiti</w:t>
      </w:r>
      <w:r w:rsidR="00C823A8" w:rsidRPr="00571C0C">
        <w:rPr>
          <w:sz w:val="20"/>
          <w:szCs w:val="20"/>
          <w:lang w:val="en-US"/>
        </w:rPr>
        <w:t>es. Need analysis wa</w:t>
      </w:r>
      <w:r w:rsidRPr="00571C0C">
        <w:rPr>
          <w:sz w:val="20"/>
          <w:szCs w:val="20"/>
          <w:lang w:val="en-US"/>
        </w:rPr>
        <w:t xml:space="preserve">s carried out by interview and field observation. </w:t>
      </w:r>
      <w:r w:rsidR="00C823A8" w:rsidRPr="00571C0C">
        <w:rPr>
          <w:sz w:val="20"/>
          <w:szCs w:val="20"/>
          <w:lang w:val="en-US"/>
        </w:rPr>
        <w:t>(b) Front-e</w:t>
      </w:r>
      <w:r w:rsidRPr="00571C0C">
        <w:rPr>
          <w:sz w:val="20"/>
          <w:szCs w:val="20"/>
          <w:lang w:val="en-US"/>
        </w:rPr>
        <w:t xml:space="preserve">nd Analysis is a technique </w:t>
      </w:r>
      <w:r w:rsidRPr="00571C0C">
        <w:rPr>
          <w:sz w:val="20"/>
          <w:szCs w:val="20"/>
          <w:lang w:val="en-US"/>
        </w:rPr>
        <w:lastRenderedPageBreak/>
        <w:t>of analyzing data and information that has been collected and then determining which data and information will be used in the research. In this case</w:t>
      </w:r>
      <w:r w:rsidR="00C823A8" w:rsidRPr="00571C0C">
        <w:rPr>
          <w:sz w:val="20"/>
          <w:szCs w:val="20"/>
          <w:lang w:val="en-US"/>
        </w:rPr>
        <w:t>,</w:t>
      </w:r>
      <w:r w:rsidRPr="00571C0C">
        <w:rPr>
          <w:sz w:val="20"/>
          <w:szCs w:val="20"/>
          <w:lang w:val="en-US"/>
        </w:rPr>
        <w:t xml:space="preserve"> the researcher</w:t>
      </w:r>
      <w:r w:rsidR="00C823A8" w:rsidRPr="00571C0C">
        <w:rPr>
          <w:sz w:val="20"/>
          <w:szCs w:val="20"/>
          <w:lang w:val="en-US"/>
        </w:rPr>
        <w:t>s</w:t>
      </w:r>
      <w:r w:rsidRPr="00571C0C">
        <w:rPr>
          <w:sz w:val="20"/>
          <w:szCs w:val="20"/>
          <w:lang w:val="en-US"/>
        </w:rPr>
        <w:t xml:space="preserve"> conducted interviews with guidance teachers </w:t>
      </w:r>
      <w:r w:rsidR="00C823A8" w:rsidRPr="00571C0C">
        <w:rPr>
          <w:sz w:val="20"/>
          <w:szCs w:val="20"/>
          <w:lang w:val="en-US"/>
        </w:rPr>
        <w:t>as well as</w:t>
      </w:r>
      <w:r w:rsidRPr="00571C0C">
        <w:rPr>
          <w:sz w:val="20"/>
          <w:szCs w:val="20"/>
          <w:lang w:val="en-US"/>
        </w:rPr>
        <w:t xml:space="preserve"> class teachers and made direct observations of student activities at school. In this stage, the researcher</w:t>
      </w:r>
      <w:r w:rsidR="00C823A8" w:rsidRPr="00571C0C">
        <w:rPr>
          <w:sz w:val="20"/>
          <w:szCs w:val="20"/>
          <w:lang w:val="en-US"/>
        </w:rPr>
        <w:t>s</w:t>
      </w:r>
      <w:r w:rsidRPr="00571C0C">
        <w:rPr>
          <w:sz w:val="20"/>
          <w:szCs w:val="20"/>
          <w:lang w:val="en-US"/>
        </w:rPr>
        <w:t xml:space="preserve"> found that there was a lack of supporting media in learning</w:t>
      </w:r>
      <w:r w:rsidR="00C823A8" w:rsidRPr="00571C0C">
        <w:rPr>
          <w:sz w:val="20"/>
          <w:szCs w:val="20"/>
          <w:lang w:val="en-US"/>
        </w:rPr>
        <w:t xml:space="preserve"> and teaching process</w:t>
      </w:r>
      <w:r w:rsidRPr="00571C0C">
        <w:rPr>
          <w:sz w:val="20"/>
          <w:szCs w:val="20"/>
          <w:lang w:val="en-US"/>
        </w:rPr>
        <w:t>.</w:t>
      </w:r>
    </w:p>
    <w:p w:rsidR="00C823A8" w:rsidRPr="00571C0C" w:rsidRDefault="00C823A8" w:rsidP="00A97792">
      <w:pPr>
        <w:pStyle w:val="IEEEParagraph"/>
        <w:spacing w:line="360" w:lineRule="auto"/>
        <w:ind w:firstLine="720"/>
        <w:rPr>
          <w:sz w:val="20"/>
          <w:szCs w:val="20"/>
          <w:lang w:val="en-US"/>
        </w:rPr>
      </w:pPr>
      <w:r w:rsidRPr="00571C0C">
        <w:rPr>
          <w:sz w:val="20"/>
          <w:szCs w:val="20"/>
          <w:lang w:val="en-US"/>
        </w:rPr>
        <w:t xml:space="preserve">The next one is design stage. In this stage, the researchers set schedules with a series of activities in interactive multimedia research and development. This stage included designing substance specifications and technical specifications. </w:t>
      </w:r>
      <w:r w:rsidR="006B031E" w:rsidRPr="00571C0C">
        <w:rPr>
          <w:sz w:val="20"/>
          <w:szCs w:val="20"/>
          <w:lang w:val="en-US"/>
        </w:rPr>
        <w:t>As for</w:t>
      </w:r>
      <w:r w:rsidRPr="00571C0C">
        <w:rPr>
          <w:sz w:val="20"/>
          <w:szCs w:val="20"/>
          <w:lang w:val="en-US"/>
        </w:rPr>
        <w:t xml:space="preserve"> substance specification is designing the structure of the material developed in the process of making interactive multimedia</w:t>
      </w:r>
      <w:r w:rsidR="006B031E" w:rsidRPr="00571C0C">
        <w:rPr>
          <w:sz w:val="20"/>
          <w:szCs w:val="20"/>
          <w:lang w:val="en-US"/>
        </w:rPr>
        <w:t>, w</w:t>
      </w:r>
      <w:r w:rsidRPr="00571C0C">
        <w:rPr>
          <w:sz w:val="20"/>
          <w:szCs w:val="20"/>
          <w:lang w:val="en-US"/>
        </w:rPr>
        <w:t xml:space="preserve">hile technical specification is designing physical design structures and programs developed in making interactive multimedia products. In </w:t>
      </w:r>
      <w:r w:rsidR="006B031E" w:rsidRPr="00571C0C">
        <w:rPr>
          <w:sz w:val="20"/>
          <w:szCs w:val="20"/>
          <w:lang w:val="en-US"/>
        </w:rPr>
        <w:t>multimedia</w:t>
      </w:r>
      <w:r w:rsidRPr="00571C0C">
        <w:rPr>
          <w:sz w:val="20"/>
          <w:szCs w:val="20"/>
          <w:lang w:val="en-US"/>
        </w:rPr>
        <w:t xml:space="preserve"> development</w:t>
      </w:r>
      <w:r w:rsidR="006B031E" w:rsidRPr="00571C0C">
        <w:rPr>
          <w:sz w:val="20"/>
          <w:szCs w:val="20"/>
          <w:lang w:val="en-US"/>
        </w:rPr>
        <w:t>,</w:t>
      </w:r>
      <w:r w:rsidRPr="00571C0C">
        <w:rPr>
          <w:sz w:val="20"/>
          <w:szCs w:val="20"/>
          <w:lang w:val="en-US"/>
        </w:rPr>
        <w:t xml:space="preserve"> there are several drafting teams consisting of writers, multimedia creators, media experts, material experts and practitioner experts.</w:t>
      </w:r>
    </w:p>
    <w:p w:rsidR="006B031E" w:rsidRPr="00571C0C" w:rsidRDefault="006B031E" w:rsidP="00A97792">
      <w:pPr>
        <w:pStyle w:val="IEEEParagraph"/>
        <w:spacing w:line="360" w:lineRule="auto"/>
        <w:ind w:firstLine="720"/>
        <w:rPr>
          <w:sz w:val="20"/>
          <w:szCs w:val="20"/>
          <w:lang w:val="en-US"/>
        </w:rPr>
      </w:pPr>
      <w:r w:rsidRPr="00571C0C">
        <w:rPr>
          <w:sz w:val="20"/>
          <w:szCs w:val="20"/>
          <w:lang w:val="en-US"/>
        </w:rPr>
        <w:t xml:space="preserve">The next stage is product development, namely translating product specifications into physical form (interactive multimedia). </w:t>
      </w:r>
      <w:r w:rsidR="00E030C0" w:rsidRPr="00571C0C">
        <w:rPr>
          <w:sz w:val="20"/>
          <w:szCs w:val="20"/>
          <w:lang w:val="en-US"/>
        </w:rPr>
        <w:t>P</w:t>
      </w:r>
      <w:r w:rsidRPr="00571C0C">
        <w:rPr>
          <w:sz w:val="20"/>
          <w:szCs w:val="20"/>
          <w:lang w:val="en-US"/>
        </w:rPr>
        <w:t xml:space="preserve">roduct development stage consists of material analysis, material design to be developed, </w:t>
      </w:r>
      <w:r w:rsidR="00E030C0" w:rsidRPr="00571C0C">
        <w:rPr>
          <w:sz w:val="20"/>
          <w:szCs w:val="20"/>
          <w:lang w:val="en-US"/>
        </w:rPr>
        <w:t xml:space="preserve">and </w:t>
      </w:r>
      <w:r w:rsidRPr="00571C0C">
        <w:rPr>
          <w:sz w:val="20"/>
          <w:szCs w:val="20"/>
          <w:lang w:val="en-US"/>
        </w:rPr>
        <w:t xml:space="preserve">developing the content </w:t>
      </w:r>
      <w:r w:rsidR="00E030C0" w:rsidRPr="00571C0C">
        <w:rPr>
          <w:sz w:val="20"/>
          <w:szCs w:val="20"/>
          <w:lang w:val="en-US"/>
        </w:rPr>
        <w:t xml:space="preserve">presentation </w:t>
      </w:r>
      <w:r w:rsidRPr="00571C0C">
        <w:rPr>
          <w:sz w:val="20"/>
          <w:szCs w:val="20"/>
          <w:lang w:val="en-US"/>
        </w:rPr>
        <w:t xml:space="preserve">in </w:t>
      </w:r>
      <w:r w:rsidR="00E030C0" w:rsidRPr="00571C0C">
        <w:rPr>
          <w:sz w:val="20"/>
          <w:szCs w:val="20"/>
          <w:lang w:val="en-US"/>
        </w:rPr>
        <w:t xml:space="preserve">the form of </w:t>
      </w:r>
      <w:r w:rsidRPr="00571C0C">
        <w:rPr>
          <w:sz w:val="20"/>
          <w:szCs w:val="20"/>
          <w:lang w:val="en-US"/>
        </w:rPr>
        <w:t xml:space="preserve">interactive multimedia. The next stage is to conduct reviews or improvements that </w:t>
      </w:r>
      <w:r w:rsidR="00E030C0" w:rsidRPr="00571C0C">
        <w:rPr>
          <w:sz w:val="20"/>
          <w:szCs w:val="20"/>
          <w:lang w:val="en-US"/>
        </w:rPr>
        <w:t>are required</w:t>
      </w:r>
      <w:r w:rsidRPr="00571C0C">
        <w:rPr>
          <w:sz w:val="20"/>
          <w:szCs w:val="20"/>
          <w:lang w:val="en-US"/>
        </w:rPr>
        <w:t xml:space="preserve"> so that the product is considered feasible and effective to use in supporting the learning process</w:t>
      </w:r>
      <w:r w:rsidR="00E030C0" w:rsidRPr="00571C0C">
        <w:rPr>
          <w:sz w:val="20"/>
          <w:szCs w:val="20"/>
          <w:lang w:val="en-US"/>
        </w:rPr>
        <w:t>.</w:t>
      </w:r>
      <w:r w:rsidRPr="00571C0C">
        <w:rPr>
          <w:sz w:val="20"/>
          <w:szCs w:val="20"/>
          <w:lang w:val="en-US"/>
        </w:rPr>
        <w:t xml:space="preserve"> </w:t>
      </w:r>
      <w:r w:rsidR="00E030C0" w:rsidRPr="00571C0C">
        <w:rPr>
          <w:sz w:val="20"/>
          <w:szCs w:val="20"/>
          <w:lang w:val="en-US"/>
        </w:rPr>
        <w:t>The final step</w:t>
      </w:r>
      <w:r w:rsidRPr="00571C0C">
        <w:rPr>
          <w:sz w:val="20"/>
          <w:szCs w:val="20"/>
          <w:lang w:val="en-US"/>
        </w:rPr>
        <w:t xml:space="preserve"> is packaging the product into a CD (Compact Disk).</w:t>
      </w:r>
    </w:p>
    <w:p w:rsidR="00E030C0" w:rsidRPr="00571C0C" w:rsidRDefault="00E030C0" w:rsidP="00A97792">
      <w:pPr>
        <w:pStyle w:val="IEEEParagraph"/>
        <w:spacing w:line="360" w:lineRule="auto"/>
        <w:ind w:firstLine="720"/>
        <w:rPr>
          <w:sz w:val="20"/>
          <w:szCs w:val="20"/>
          <w:lang w:val="en-US"/>
        </w:rPr>
      </w:pPr>
      <w:r w:rsidRPr="00571C0C">
        <w:rPr>
          <w:sz w:val="20"/>
          <w:szCs w:val="20"/>
          <w:lang w:val="en-US"/>
        </w:rPr>
        <w:t xml:space="preserve">The next stage is implementation. In this stage, the first thing that had to be done is validation by media experts and material experts. If the product is declared feasible by the media and material expert validator, then the product can be </w:t>
      </w:r>
      <w:r w:rsidRPr="00571C0C">
        <w:rPr>
          <w:sz w:val="20"/>
          <w:szCs w:val="20"/>
          <w:lang w:val="en-US"/>
        </w:rPr>
        <w:lastRenderedPageBreak/>
        <w:t>tested on the target subjects. The product to be tested was carried out individually because it is tailored to the needs of students with dyslexia at SD Islamic Global School Malang.</w:t>
      </w:r>
    </w:p>
    <w:p w:rsidR="0026300D" w:rsidRPr="00571C0C" w:rsidRDefault="0026300D" w:rsidP="00A97792">
      <w:pPr>
        <w:pStyle w:val="ListParagraph"/>
        <w:spacing w:line="360" w:lineRule="auto"/>
        <w:ind w:left="0" w:firstLine="426"/>
        <w:jc w:val="both"/>
        <w:rPr>
          <w:rFonts w:ascii="Times New Roman" w:hAnsi="Times New Roman"/>
          <w:sz w:val="20"/>
          <w:szCs w:val="20"/>
        </w:rPr>
      </w:pPr>
      <w:r w:rsidRPr="00571C0C">
        <w:rPr>
          <w:rFonts w:ascii="Times New Roman" w:hAnsi="Times New Roman"/>
          <w:sz w:val="20"/>
          <w:szCs w:val="20"/>
        </w:rPr>
        <w:t>The last one is evaluation stage. In the evaluation stage, the researcher clarified the data obtained from a questionnaire that had been filled in by material expert validators, media experts, and practitioners, as well as the post-test scores of four grade students with dyslexia at SD Islamic Global School Malang during product trial.</w:t>
      </w:r>
    </w:p>
    <w:p w:rsidR="00D009CD" w:rsidRPr="00571C0C" w:rsidRDefault="0026300D" w:rsidP="00571C0C">
      <w:pPr>
        <w:pStyle w:val="ListParagraph"/>
        <w:spacing w:line="360" w:lineRule="auto"/>
        <w:ind w:left="0" w:firstLine="426"/>
        <w:jc w:val="both"/>
        <w:rPr>
          <w:rFonts w:ascii="Times New Roman" w:hAnsi="Times New Roman"/>
          <w:sz w:val="20"/>
          <w:szCs w:val="20"/>
          <w:lang w:val="id-ID"/>
        </w:rPr>
      </w:pPr>
      <w:r w:rsidRPr="00571C0C">
        <w:rPr>
          <w:rFonts w:ascii="Times New Roman" w:hAnsi="Times New Roman"/>
          <w:sz w:val="20"/>
          <w:szCs w:val="20"/>
        </w:rPr>
        <w:t xml:space="preserve">Development at this stage aims as a </w:t>
      </w:r>
      <w:r w:rsidR="00960167" w:rsidRPr="00571C0C">
        <w:rPr>
          <w:rFonts w:ascii="Times New Roman" w:hAnsi="Times New Roman"/>
          <w:sz w:val="20"/>
          <w:szCs w:val="20"/>
        </w:rPr>
        <w:t xml:space="preserve">benchmark, </w:t>
      </w:r>
      <w:r w:rsidRPr="00571C0C">
        <w:rPr>
          <w:rFonts w:ascii="Times New Roman" w:hAnsi="Times New Roman"/>
          <w:sz w:val="20"/>
          <w:szCs w:val="20"/>
        </w:rPr>
        <w:t xml:space="preserve">measure of success or evaluation in students' understanding of the material that has been studied. The evaluation tools used were questionnaires and tests objectively. </w:t>
      </w:r>
      <w:r w:rsidR="00960167" w:rsidRPr="00571C0C">
        <w:rPr>
          <w:rFonts w:ascii="Times New Roman" w:hAnsi="Times New Roman"/>
          <w:sz w:val="20"/>
          <w:szCs w:val="20"/>
        </w:rPr>
        <w:t>The researchers prepared</w:t>
      </w:r>
      <w:r w:rsidRPr="00571C0C">
        <w:rPr>
          <w:rFonts w:ascii="Times New Roman" w:hAnsi="Times New Roman"/>
          <w:sz w:val="20"/>
          <w:szCs w:val="20"/>
        </w:rPr>
        <w:t xml:space="preserve"> questionnaire</w:t>
      </w:r>
      <w:r w:rsidR="00960167" w:rsidRPr="00571C0C">
        <w:rPr>
          <w:rFonts w:ascii="Times New Roman" w:hAnsi="Times New Roman"/>
          <w:sz w:val="20"/>
          <w:szCs w:val="20"/>
        </w:rPr>
        <w:t xml:space="preserve">s, which were then filled in by </w:t>
      </w:r>
      <w:r w:rsidRPr="00571C0C">
        <w:rPr>
          <w:rFonts w:ascii="Times New Roman" w:hAnsi="Times New Roman"/>
          <w:sz w:val="20"/>
          <w:szCs w:val="20"/>
        </w:rPr>
        <w:t>validator</w:t>
      </w:r>
      <w:r w:rsidR="00960167" w:rsidRPr="00571C0C">
        <w:rPr>
          <w:rFonts w:ascii="Times New Roman" w:hAnsi="Times New Roman"/>
          <w:sz w:val="20"/>
          <w:szCs w:val="20"/>
        </w:rPr>
        <w:t>s.</w:t>
      </w:r>
      <w:r w:rsidRPr="00571C0C">
        <w:rPr>
          <w:rFonts w:ascii="Times New Roman" w:hAnsi="Times New Roman"/>
          <w:sz w:val="20"/>
          <w:szCs w:val="20"/>
        </w:rPr>
        <w:t xml:space="preserve"> </w:t>
      </w:r>
      <w:r w:rsidR="00960167" w:rsidRPr="00571C0C">
        <w:rPr>
          <w:rFonts w:ascii="Times New Roman" w:hAnsi="Times New Roman"/>
          <w:sz w:val="20"/>
          <w:szCs w:val="20"/>
        </w:rPr>
        <w:t>It</w:t>
      </w:r>
      <w:r w:rsidRPr="00571C0C">
        <w:rPr>
          <w:rFonts w:ascii="Times New Roman" w:hAnsi="Times New Roman"/>
          <w:sz w:val="20"/>
          <w:szCs w:val="20"/>
        </w:rPr>
        <w:t xml:space="preserve"> aims to obtain valid results from the media being developed. </w:t>
      </w:r>
      <w:r w:rsidR="00960167" w:rsidRPr="00571C0C">
        <w:rPr>
          <w:rFonts w:ascii="Times New Roman" w:hAnsi="Times New Roman"/>
          <w:sz w:val="20"/>
          <w:szCs w:val="20"/>
        </w:rPr>
        <w:t>The objective test wa</w:t>
      </w:r>
      <w:r w:rsidRPr="00571C0C">
        <w:rPr>
          <w:rFonts w:ascii="Times New Roman" w:hAnsi="Times New Roman"/>
          <w:sz w:val="20"/>
          <w:szCs w:val="20"/>
        </w:rPr>
        <w:t xml:space="preserve">s arranged based on </w:t>
      </w:r>
      <w:r w:rsidR="00960167" w:rsidRPr="00571C0C">
        <w:rPr>
          <w:rFonts w:ascii="Times New Roman" w:hAnsi="Times New Roman"/>
          <w:sz w:val="20"/>
          <w:szCs w:val="20"/>
        </w:rPr>
        <w:t xml:space="preserve">the </w:t>
      </w:r>
      <w:r w:rsidRPr="00571C0C">
        <w:rPr>
          <w:rFonts w:ascii="Times New Roman" w:hAnsi="Times New Roman"/>
          <w:sz w:val="20"/>
          <w:szCs w:val="20"/>
        </w:rPr>
        <w:t xml:space="preserve">existing </w:t>
      </w:r>
      <w:r w:rsidR="00960167" w:rsidRPr="00571C0C">
        <w:rPr>
          <w:rFonts w:ascii="Times New Roman" w:hAnsi="Times New Roman"/>
          <w:sz w:val="20"/>
          <w:szCs w:val="20"/>
        </w:rPr>
        <w:t>materials</w:t>
      </w:r>
      <w:r w:rsidRPr="00571C0C">
        <w:rPr>
          <w:rFonts w:ascii="Times New Roman" w:hAnsi="Times New Roman"/>
          <w:sz w:val="20"/>
          <w:szCs w:val="20"/>
        </w:rPr>
        <w:t xml:space="preserve"> and adjusted to the applicable curriculum. The objective test </w:t>
      </w:r>
      <w:r w:rsidR="00960167" w:rsidRPr="00571C0C">
        <w:rPr>
          <w:rFonts w:ascii="Times New Roman" w:hAnsi="Times New Roman"/>
          <w:sz w:val="20"/>
          <w:szCs w:val="20"/>
        </w:rPr>
        <w:t>consisted of</w:t>
      </w:r>
      <w:r w:rsidRPr="00571C0C">
        <w:rPr>
          <w:rFonts w:ascii="Times New Roman" w:hAnsi="Times New Roman"/>
          <w:sz w:val="20"/>
          <w:szCs w:val="20"/>
        </w:rPr>
        <w:t xml:space="preserve"> 10 objective items which aim to measure students' understanding in receiving the material contained in </w:t>
      </w:r>
      <w:r w:rsidR="00960167" w:rsidRPr="00571C0C">
        <w:rPr>
          <w:rFonts w:ascii="Times New Roman" w:hAnsi="Times New Roman"/>
          <w:sz w:val="20"/>
          <w:szCs w:val="20"/>
        </w:rPr>
        <w:t xml:space="preserve">the </w:t>
      </w:r>
      <w:r w:rsidRPr="00571C0C">
        <w:rPr>
          <w:rFonts w:ascii="Times New Roman" w:hAnsi="Times New Roman"/>
          <w:sz w:val="20"/>
          <w:szCs w:val="20"/>
        </w:rPr>
        <w:t>learning media</w:t>
      </w:r>
      <w:r w:rsidR="00960167" w:rsidRPr="00571C0C">
        <w:rPr>
          <w:rFonts w:ascii="Times New Roman" w:hAnsi="Times New Roman"/>
          <w:sz w:val="20"/>
          <w:szCs w:val="20"/>
        </w:rPr>
        <w:t>,</w:t>
      </w:r>
      <w:r w:rsidRPr="00571C0C">
        <w:rPr>
          <w:rFonts w:ascii="Times New Roman" w:hAnsi="Times New Roman"/>
          <w:sz w:val="20"/>
          <w:szCs w:val="20"/>
        </w:rPr>
        <w:t xml:space="preserve"> </w:t>
      </w:r>
      <w:r w:rsidR="00960167" w:rsidRPr="00571C0C">
        <w:rPr>
          <w:rFonts w:ascii="Times New Roman" w:hAnsi="Times New Roman"/>
          <w:sz w:val="20"/>
          <w:szCs w:val="20"/>
        </w:rPr>
        <w:t>specifically</w:t>
      </w:r>
      <w:r w:rsidRPr="00571C0C">
        <w:rPr>
          <w:rFonts w:ascii="Times New Roman" w:hAnsi="Times New Roman"/>
          <w:sz w:val="20"/>
          <w:szCs w:val="20"/>
        </w:rPr>
        <w:t xml:space="preserve"> interactive multimedia.</w:t>
      </w:r>
    </w:p>
    <w:p w:rsidR="00E27151" w:rsidRPr="00571C0C" w:rsidRDefault="00571C0C" w:rsidP="00A97792">
      <w:pPr>
        <w:spacing w:after="0" w:line="360" w:lineRule="auto"/>
        <w:jc w:val="both"/>
        <w:rPr>
          <w:rFonts w:ascii="Times New Roman" w:hAnsi="Times New Roman"/>
          <w:b/>
          <w:sz w:val="20"/>
          <w:szCs w:val="20"/>
        </w:rPr>
      </w:pPr>
      <w:r w:rsidRPr="00571C0C">
        <w:rPr>
          <w:rFonts w:ascii="Times New Roman" w:hAnsi="Times New Roman"/>
          <w:b/>
          <w:sz w:val="20"/>
          <w:szCs w:val="20"/>
        </w:rPr>
        <w:t>DEVELOPMENT RESULTS</w:t>
      </w:r>
    </w:p>
    <w:p w:rsidR="00E27A3B" w:rsidRPr="00571C0C" w:rsidRDefault="00960167" w:rsidP="00A97792">
      <w:pPr>
        <w:spacing w:after="0" w:line="360" w:lineRule="auto"/>
        <w:jc w:val="both"/>
        <w:rPr>
          <w:rFonts w:ascii="Times New Roman" w:hAnsi="Times New Roman"/>
          <w:b/>
          <w:sz w:val="20"/>
          <w:szCs w:val="20"/>
        </w:rPr>
      </w:pPr>
      <w:proofErr w:type="gramStart"/>
      <w:r w:rsidRPr="00571C0C">
        <w:rPr>
          <w:rFonts w:ascii="Times New Roman" w:hAnsi="Times New Roman"/>
          <w:b/>
          <w:sz w:val="20"/>
          <w:szCs w:val="20"/>
        </w:rPr>
        <w:t>Tab</w:t>
      </w:r>
      <w:r w:rsidR="00E27A3B" w:rsidRPr="00571C0C">
        <w:rPr>
          <w:rFonts w:ascii="Times New Roman" w:hAnsi="Times New Roman"/>
          <w:b/>
          <w:sz w:val="20"/>
          <w:szCs w:val="20"/>
        </w:rPr>
        <w:t>l</w:t>
      </w:r>
      <w:r w:rsidRPr="00571C0C">
        <w:rPr>
          <w:rFonts w:ascii="Times New Roman" w:hAnsi="Times New Roman"/>
          <w:b/>
          <w:sz w:val="20"/>
          <w:szCs w:val="20"/>
        </w:rPr>
        <w:t>e 1.</w:t>
      </w:r>
      <w:proofErr w:type="gramEnd"/>
      <w:r w:rsidRPr="00571C0C">
        <w:rPr>
          <w:rFonts w:ascii="Times New Roman" w:hAnsi="Times New Roman"/>
          <w:b/>
          <w:sz w:val="20"/>
          <w:szCs w:val="20"/>
        </w:rPr>
        <w:t xml:space="preserve"> Recapitulat</w:t>
      </w:r>
      <w:r w:rsidR="00E27A3B" w:rsidRPr="00571C0C">
        <w:rPr>
          <w:rFonts w:ascii="Times New Roman" w:hAnsi="Times New Roman"/>
          <w:b/>
          <w:sz w:val="20"/>
          <w:szCs w:val="20"/>
        </w:rPr>
        <w:t>i</w:t>
      </w:r>
      <w:r w:rsidRPr="00571C0C">
        <w:rPr>
          <w:rFonts w:ascii="Times New Roman" w:hAnsi="Times New Roman"/>
          <w:b/>
          <w:sz w:val="20"/>
          <w:szCs w:val="20"/>
        </w:rPr>
        <w:t>on of Validator’s Data Analysis</w:t>
      </w:r>
      <w:r w:rsidR="00E27A3B" w:rsidRPr="00571C0C">
        <w:rPr>
          <w:rFonts w:ascii="Times New Roman" w:hAnsi="Times New Roman"/>
          <w:b/>
          <w:sz w:val="20"/>
          <w:szCs w:val="20"/>
        </w:rPr>
        <w:t xml:space="preserve"> </w:t>
      </w:r>
    </w:p>
    <w:p w:rsidR="00E27A3B" w:rsidRPr="00571C0C" w:rsidRDefault="00E27A3B" w:rsidP="00A97792">
      <w:pPr>
        <w:spacing w:after="0" w:line="360" w:lineRule="auto"/>
        <w:jc w:val="both"/>
        <w:rPr>
          <w:rFonts w:ascii="Times New Roman" w:hAnsi="Times New Roman"/>
          <w:b/>
          <w:sz w:val="20"/>
          <w:szCs w:val="20"/>
        </w:rPr>
      </w:pPr>
    </w:p>
    <w:tbl>
      <w:tblPr>
        <w:tblStyle w:val="TableGrid"/>
        <w:tblW w:w="4597" w:type="dxa"/>
        <w:jc w:val="center"/>
        <w:tblLayout w:type="fixed"/>
        <w:tblLook w:val="04A0" w:firstRow="1" w:lastRow="0" w:firstColumn="1" w:lastColumn="0" w:noHBand="0" w:noVBand="1"/>
      </w:tblPr>
      <w:tblGrid>
        <w:gridCol w:w="511"/>
        <w:gridCol w:w="1440"/>
        <w:gridCol w:w="1276"/>
        <w:gridCol w:w="1370"/>
      </w:tblGrid>
      <w:tr w:rsidR="006F0333" w:rsidRPr="00571C0C" w:rsidTr="00B02F4E">
        <w:trPr>
          <w:jc w:val="center"/>
        </w:trPr>
        <w:tc>
          <w:tcPr>
            <w:tcW w:w="511"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No</w:t>
            </w:r>
          </w:p>
        </w:tc>
        <w:tc>
          <w:tcPr>
            <w:tcW w:w="1440"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Validator</w:t>
            </w:r>
          </w:p>
        </w:tc>
        <w:tc>
          <w:tcPr>
            <w:tcW w:w="1276" w:type="dxa"/>
            <w:vAlign w:val="center"/>
          </w:tcPr>
          <w:p w:rsidR="006F0333" w:rsidRPr="00571C0C" w:rsidRDefault="00B02F4E" w:rsidP="00A97792">
            <w:pPr>
              <w:spacing w:line="360" w:lineRule="auto"/>
              <w:jc w:val="center"/>
              <w:rPr>
                <w:rFonts w:ascii="Times New Roman" w:hAnsi="Times New Roman"/>
                <w:sz w:val="20"/>
                <w:szCs w:val="20"/>
              </w:rPr>
            </w:pPr>
            <w:r w:rsidRPr="00571C0C">
              <w:rPr>
                <w:rFonts w:ascii="Times New Roman" w:hAnsi="Times New Roman"/>
                <w:sz w:val="20"/>
                <w:szCs w:val="20"/>
              </w:rPr>
              <w:t>Percentage</w:t>
            </w:r>
          </w:p>
        </w:tc>
        <w:tc>
          <w:tcPr>
            <w:tcW w:w="1370" w:type="dxa"/>
            <w:vAlign w:val="center"/>
          </w:tcPr>
          <w:p w:rsidR="006F0333" w:rsidRPr="00571C0C" w:rsidRDefault="00960167" w:rsidP="00A97792">
            <w:pPr>
              <w:spacing w:line="360" w:lineRule="auto"/>
              <w:jc w:val="center"/>
              <w:rPr>
                <w:rFonts w:ascii="Times New Roman" w:hAnsi="Times New Roman"/>
                <w:sz w:val="20"/>
                <w:szCs w:val="20"/>
              </w:rPr>
            </w:pPr>
            <w:r w:rsidRPr="00571C0C">
              <w:rPr>
                <w:rFonts w:ascii="Times New Roman" w:hAnsi="Times New Roman"/>
                <w:sz w:val="20"/>
                <w:szCs w:val="20"/>
              </w:rPr>
              <w:t xml:space="preserve">Feasibility </w:t>
            </w:r>
          </w:p>
        </w:tc>
      </w:tr>
      <w:tr w:rsidR="006F0333" w:rsidRPr="00571C0C" w:rsidTr="00B02F4E">
        <w:trPr>
          <w:jc w:val="center"/>
        </w:trPr>
        <w:tc>
          <w:tcPr>
            <w:tcW w:w="511"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1.</w:t>
            </w:r>
          </w:p>
        </w:tc>
        <w:tc>
          <w:tcPr>
            <w:tcW w:w="1440"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Media</w:t>
            </w:r>
            <w:r w:rsidR="00960167" w:rsidRPr="00571C0C">
              <w:rPr>
                <w:rFonts w:ascii="Times New Roman" w:hAnsi="Times New Roman"/>
                <w:sz w:val="20"/>
                <w:szCs w:val="20"/>
              </w:rPr>
              <w:t xml:space="preserve"> Experts</w:t>
            </w:r>
          </w:p>
        </w:tc>
        <w:tc>
          <w:tcPr>
            <w:tcW w:w="1276"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96%</w:t>
            </w:r>
          </w:p>
        </w:tc>
        <w:tc>
          <w:tcPr>
            <w:tcW w:w="1370" w:type="dxa"/>
            <w:vAlign w:val="center"/>
          </w:tcPr>
          <w:p w:rsidR="006F0333" w:rsidRPr="00571C0C" w:rsidRDefault="00960167" w:rsidP="00A97792">
            <w:pPr>
              <w:spacing w:line="360" w:lineRule="auto"/>
              <w:jc w:val="center"/>
              <w:rPr>
                <w:rFonts w:ascii="Times New Roman" w:hAnsi="Times New Roman"/>
                <w:sz w:val="20"/>
                <w:szCs w:val="20"/>
              </w:rPr>
            </w:pPr>
            <w:r w:rsidRPr="00571C0C">
              <w:rPr>
                <w:rFonts w:ascii="Times New Roman" w:hAnsi="Times New Roman"/>
                <w:sz w:val="20"/>
                <w:szCs w:val="20"/>
              </w:rPr>
              <w:t>Highly</w:t>
            </w:r>
            <w:r w:rsidR="006F0333" w:rsidRPr="00571C0C">
              <w:rPr>
                <w:rFonts w:ascii="Times New Roman" w:hAnsi="Times New Roman"/>
                <w:sz w:val="20"/>
                <w:szCs w:val="20"/>
              </w:rPr>
              <w:t xml:space="preserve"> Valid</w:t>
            </w:r>
          </w:p>
        </w:tc>
      </w:tr>
      <w:tr w:rsidR="006F0333" w:rsidRPr="00571C0C" w:rsidTr="00B02F4E">
        <w:trPr>
          <w:jc w:val="center"/>
        </w:trPr>
        <w:tc>
          <w:tcPr>
            <w:tcW w:w="511"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2.</w:t>
            </w:r>
          </w:p>
        </w:tc>
        <w:tc>
          <w:tcPr>
            <w:tcW w:w="1440"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Materi</w:t>
            </w:r>
            <w:r w:rsidR="00960167" w:rsidRPr="00571C0C">
              <w:rPr>
                <w:rFonts w:ascii="Times New Roman" w:hAnsi="Times New Roman"/>
                <w:sz w:val="20"/>
                <w:szCs w:val="20"/>
              </w:rPr>
              <w:t>al Experts</w:t>
            </w:r>
          </w:p>
        </w:tc>
        <w:tc>
          <w:tcPr>
            <w:tcW w:w="1276"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91.3%</w:t>
            </w:r>
          </w:p>
        </w:tc>
        <w:tc>
          <w:tcPr>
            <w:tcW w:w="1370" w:type="dxa"/>
            <w:vAlign w:val="center"/>
          </w:tcPr>
          <w:p w:rsidR="006F0333" w:rsidRPr="00571C0C" w:rsidRDefault="00960167" w:rsidP="00A97792">
            <w:pPr>
              <w:spacing w:line="360" w:lineRule="auto"/>
              <w:jc w:val="center"/>
              <w:rPr>
                <w:rFonts w:ascii="Times New Roman" w:hAnsi="Times New Roman"/>
                <w:sz w:val="20"/>
                <w:szCs w:val="20"/>
              </w:rPr>
            </w:pPr>
            <w:r w:rsidRPr="00571C0C">
              <w:rPr>
                <w:rFonts w:ascii="Times New Roman" w:hAnsi="Times New Roman"/>
                <w:sz w:val="20"/>
                <w:szCs w:val="20"/>
              </w:rPr>
              <w:t xml:space="preserve">Highly </w:t>
            </w:r>
            <w:r w:rsidR="006F0333" w:rsidRPr="00571C0C">
              <w:rPr>
                <w:rFonts w:ascii="Times New Roman" w:hAnsi="Times New Roman"/>
                <w:sz w:val="20"/>
                <w:szCs w:val="20"/>
              </w:rPr>
              <w:t>Valid</w:t>
            </w:r>
          </w:p>
        </w:tc>
      </w:tr>
      <w:tr w:rsidR="006F0333" w:rsidRPr="00571C0C" w:rsidTr="00B02F4E">
        <w:trPr>
          <w:jc w:val="center"/>
        </w:trPr>
        <w:tc>
          <w:tcPr>
            <w:tcW w:w="511"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3.</w:t>
            </w:r>
          </w:p>
        </w:tc>
        <w:tc>
          <w:tcPr>
            <w:tcW w:w="1440" w:type="dxa"/>
            <w:vAlign w:val="center"/>
          </w:tcPr>
          <w:p w:rsidR="006F0333" w:rsidRPr="00571C0C" w:rsidRDefault="006F0333" w:rsidP="00960167">
            <w:pPr>
              <w:spacing w:line="360" w:lineRule="auto"/>
              <w:jc w:val="center"/>
              <w:rPr>
                <w:rFonts w:ascii="Times New Roman" w:hAnsi="Times New Roman"/>
                <w:sz w:val="20"/>
                <w:szCs w:val="20"/>
              </w:rPr>
            </w:pPr>
            <w:r w:rsidRPr="00571C0C">
              <w:rPr>
                <w:rFonts w:ascii="Times New Roman" w:hAnsi="Times New Roman"/>
                <w:sz w:val="20"/>
                <w:szCs w:val="20"/>
              </w:rPr>
              <w:t>Pra</w:t>
            </w:r>
            <w:r w:rsidR="00960167" w:rsidRPr="00571C0C">
              <w:rPr>
                <w:rFonts w:ascii="Times New Roman" w:hAnsi="Times New Roman"/>
                <w:sz w:val="20"/>
                <w:szCs w:val="20"/>
              </w:rPr>
              <w:t>ctit</w:t>
            </w:r>
            <w:r w:rsidRPr="00571C0C">
              <w:rPr>
                <w:rFonts w:ascii="Times New Roman" w:hAnsi="Times New Roman"/>
                <w:sz w:val="20"/>
                <w:szCs w:val="20"/>
              </w:rPr>
              <w:t>i</w:t>
            </w:r>
            <w:r w:rsidR="00960167" w:rsidRPr="00571C0C">
              <w:rPr>
                <w:rFonts w:ascii="Times New Roman" w:hAnsi="Times New Roman"/>
                <w:sz w:val="20"/>
                <w:szCs w:val="20"/>
              </w:rPr>
              <w:t>oners</w:t>
            </w:r>
          </w:p>
        </w:tc>
        <w:tc>
          <w:tcPr>
            <w:tcW w:w="1276" w:type="dxa"/>
            <w:vAlign w:val="center"/>
          </w:tcPr>
          <w:p w:rsidR="006F0333" w:rsidRPr="00571C0C" w:rsidRDefault="006F0333" w:rsidP="00A97792">
            <w:pPr>
              <w:spacing w:line="360" w:lineRule="auto"/>
              <w:jc w:val="center"/>
              <w:rPr>
                <w:rFonts w:ascii="Times New Roman" w:hAnsi="Times New Roman"/>
                <w:sz w:val="20"/>
                <w:szCs w:val="20"/>
              </w:rPr>
            </w:pPr>
            <w:r w:rsidRPr="00571C0C">
              <w:rPr>
                <w:rFonts w:ascii="Times New Roman" w:hAnsi="Times New Roman"/>
                <w:sz w:val="20"/>
                <w:szCs w:val="20"/>
              </w:rPr>
              <w:t>87%</w:t>
            </w:r>
          </w:p>
        </w:tc>
        <w:tc>
          <w:tcPr>
            <w:tcW w:w="1370" w:type="dxa"/>
            <w:vAlign w:val="center"/>
          </w:tcPr>
          <w:p w:rsidR="006F0333" w:rsidRPr="00571C0C" w:rsidRDefault="00960167" w:rsidP="00A97792">
            <w:pPr>
              <w:spacing w:line="360" w:lineRule="auto"/>
              <w:jc w:val="center"/>
              <w:rPr>
                <w:rFonts w:ascii="Times New Roman" w:hAnsi="Times New Roman"/>
                <w:sz w:val="20"/>
                <w:szCs w:val="20"/>
              </w:rPr>
            </w:pPr>
            <w:r w:rsidRPr="00571C0C">
              <w:rPr>
                <w:rFonts w:ascii="Times New Roman" w:hAnsi="Times New Roman"/>
                <w:sz w:val="20"/>
                <w:szCs w:val="20"/>
              </w:rPr>
              <w:t xml:space="preserve">Highly </w:t>
            </w:r>
            <w:r w:rsidR="006F0333" w:rsidRPr="00571C0C">
              <w:rPr>
                <w:rFonts w:ascii="Times New Roman" w:hAnsi="Times New Roman"/>
                <w:sz w:val="20"/>
                <w:szCs w:val="20"/>
              </w:rPr>
              <w:t>Valid</w:t>
            </w:r>
          </w:p>
        </w:tc>
      </w:tr>
    </w:tbl>
    <w:p w:rsidR="00F328DD" w:rsidRPr="00571C0C" w:rsidRDefault="00F328DD" w:rsidP="00A97792">
      <w:pPr>
        <w:spacing w:after="0" w:line="360" w:lineRule="auto"/>
        <w:jc w:val="both"/>
        <w:rPr>
          <w:rFonts w:ascii="Times New Roman" w:hAnsi="Times New Roman"/>
          <w:sz w:val="20"/>
          <w:szCs w:val="20"/>
        </w:rPr>
      </w:pPr>
    </w:p>
    <w:p w:rsidR="000210B9" w:rsidRPr="00571C0C" w:rsidRDefault="00960167" w:rsidP="00A97792">
      <w:pPr>
        <w:pStyle w:val="ListParagraph"/>
        <w:spacing w:line="360" w:lineRule="auto"/>
        <w:ind w:left="0" w:firstLine="709"/>
        <w:jc w:val="both"/>
        <w:rPr>
          <w:rFonts w:ascii="Times New Roman" w:hAnsi="Times New Roman"/>
          <w:sz w:val="20"/>
          <w:szCs w:val="20"/>
        </w:rPr>
      </w:pPr>
      <w:r w:rsidRPr="00571C0C">
        <w:rPr>
          <w:rFonts w:ascii="Times New Roman" w:hAnsi="Times New Roman"/>
          <w:sz w:val="20"/>
          <w:szCs w:val="20"/>
        </w:rPr>
        <w:t>Based on the results of the media expert</w:t>
      </w:r>
      <w:r w:rsidR="00A47E5E" w:rsidRPr="00571C0C">
        <w:rPr>
          <w:rFonts w:ascii="Times New Roman" w:hAnsi="Times New Roman"/>
          <w:sz w:val="20"/>
          <w:szCs w:val="20"/>
        </w:rPr>
        <w:t>s’</w:t>
      </w:r>
      <w:r w:rsidRPr="00571C0C">
        <w:rPr>
          <w:rFonts w:ascii="Times New Roman" w:hAnsi="Times New Roman"/>
          <w:sz w:val="20"/>
          <w:szCs w:val="20"/>
        </w:rPr>
        <w:t xml:space="preserve"> validation </w:t>
      </w:r>
      <w:r w:rsidR="009F5E65" w:rsidRPr="00571C0C">
        <w:rPr>
          <w:rFonts w:ascii="Times New Roman" w:hAnsi="Times New Roman"/>
          <w:sz w:val="20"/>
          <w:szCs w:val="20"/>
        </w:rPr>
        <w:t>presented</w:t>
      </w:r>
      <w:r w:rsidRPr="00571C0C">
        <w:rPr>
          <w:rFonts w:ascii="Times New Roman" w:hAnsi="Times New Roman"/>
          <w:sz w:val="20"/>
          <w:szCs w:val="20"/>
        </w:rPr>
        <w:t xml:space="preserve"> in the table above, it can be said that the </w:t>
      </w:r>
      <w:r w:rsidR="009F5E65" w:rsidRPr="00571C0C">
        <w:rPr>
          <w:rFonts w:ascii="Times New Roman" w:hAnsi="Times New Roman"/>
          <w:sz w:val="20"/>
          <w:szCs w:val="20"/>
        </w:rPr>
        <w:t>multi</w:t>
      </w:r>
      <w:r w:rsidRPr="00571C0C">
        <w:rPr>
          <w:rFonts w:ascii="Times New Roman" w:hAnsi="Times New Roman"/>
          <w:sz w:val="20"/>
          <w:szCs w:val="20"/>
        </w:rPr>
        <w:t xml:space="preserve">media is very valid </w:t>
      </w:r>
      <w:r w:rsidR="009F5E65" w:rsidRPr="00571C0C">
        <w:rPr>
          <w:rFonts w:ascii="Times New Roman" w:hAnsi="Times New Roman"/>
          <w:sz w:val="20"/>
          <w:szCs w:val="20"/>
        </w:rPr>
        <w:t>and good to be</w:t>
      </w:r>
      <w:r w:rsidRPr="00571C0C">
        <w:rPr>
          <w:rFonts w:ascii="Times New Roman" w:hAnsi="Times New Roman"/>
          <w:sz w:val="20"/>
          <w:szCs w:val="20"/>
        </w:rPr>
        <w:t xml:space="preserve"> use</w:t>
      </w:r>
      <w:r w:rsidR="009F5E65" w:rsidRPr="00571C0C">
        <w:rPr>
          <w:rFonts w:ascii="Times New Roman" w:hAnsi="Times New Roman"/>
          <w:sz w:val="20"/>
          <w:szCs w:val="20"/>
        </w:rPr>
        <w:t>d</w:t>
      </w:r>
      <w:r w:rsidRPr="00571C0C">
        <w:rPr>
          <w:rFonts w:ascii="Times New Roman" w:hAnsi="Times New Roman"/>
          <w:sz w:val="20"/>
          <w:szCs w:val="20"/>
        </w:rPr>
        <w:t xml:space="preserve"> in learning</w:t>
      </w:r>
      <w:r w:rsidR="009F5E65" w:rsidRPr="00571C0C">
        <w:rPr>
          <w:rFonts w:ascii="Times New Roman" w:hAnsi="Times New Roman"/>
          <w:sz w:val="20"/>
          <w:szCs w:val="20"/>
        </w:rPr>
        <w:t xml:space="preserve"> process</w:t>
      </w:r>
      <w:r w:rsidRPr="00571C0C">
        <w:rPr>
          <w:rFonts w:ascii="Times New Roman" w:hAnsi="Times New Roman"/>
          <w:sz w:val="20"/>
          <w:szCs w:val="20"/>
        </w:rPr>
        <w:t xml:space="preserve">. It can be seen from the </w:t>
      </w:r>
      <w:r w:rsidR="009F5E65" w:rsidRPr="00571C0C">
        <w:rPr>
          <w:rFonts w:ascii="Times New Roman" w:hAnsi="Times New Roman"/>
          <w:sz w:val="20"/>
          <w:szCs w:val="20"/>
        </w:rPr>
        <w:t>percentage and scores given by</w:t>
      </w:r>
      <w:r w:rsidRPr="00571C0C">
        <w:rPr>
          <w:rFonts w:ascii="Times New Roman" w:hAnsi="Times New Roman"/>
          <w:sz w:val="20"/>
          <w:szCs w:val="20"/>
        </w:rPr>
        <w:t xml:space="preserve"> all validators, </w:t>
      </w:r>
      <w:r w:rsidRPr="00571C0C">
        <w:rPr>
          <w:rFonts w:ascii="Times New Roman" w:hAnsi="Times New Roman"/>
          <w:sz w:val="20"/>
          <w:szCs w:val="20"/>
        </w:rPr>
        <w:lastRenderedPageBreak/>
        <w:t>which is 96%</w:t>
      </w:r>
      <w:r w:rsidR="009F5E65" w:rsidRPr="00571C0C">
        <w:rPr>
          <w:rFonts w:ascii="Times New Roman" w:hAnsi="Times New Roman"/>
          <w:sz w:val="20"/>
          <w:szCs w:val="20"/>
        </w:rPr>
        <w:t>,</w:t>
      </w:r>
      <w:r w:rsidRPr="00571C0C">
        <w:rPr>
          <w:rFonts w:ascii="Times New Roman" w:hAnsi="Times New Roman"/>
          <w:sz w:val="20"/>
          <w:szCs w:val="20"/>
        </w:rPr>
        <w:t xml:space="preserve"> which means</w:t>
      </w:r>
      <w:r w:rsidR="009F5E65" w:rsidRPr="00571C0C">
        <w:rPr>
          <w:rFonts w:ascii="Times New Roman" w:hAnsi="Times New Roman"/>
          <w:sz w:val="20"/>
          <w:szCs w:val="20"/>
        </w:rPr>
        <w:t xml:space="preserve"> that the media is</w:t>
      </w:r>
      <w:r w:rsidRPr="00571C0C">
        <w:rPr>
          <w:rFonts w:ascii="Times New Roman" w:hAnsi="Times New Roman"/>
          <w:sz w:val="20"/>
          <w:szCs w:val="20"/>
        </w:rPr>
        <w:t xml:space="preserve"> very valid. </w:t>
      </w:r>
      <w:r w:rsidR="009F5E65" w:rsidRPr="00571C0C">
        <w:rPr>
          <w:rFonts w:ascii="Times New Roman" w:hAnsi="Times New Roman"/>
          <w:sz w:val="20"/>
          <w:szCs w:val="20"/>
        </w:rPr>
        <w:t>In general, the</w:t>
      </w:r>
      <w:r w:rsidRPr="00571C0C">
        <w:rPr>
          <w:rFonts w:ascii="Times New Roman" w:hAnsi="Times New Roman"/>
          <w:sz w:val="20"/>
          <w:szCs w:val="20"/>
        </w:rPr>
        <w:t xml:space="preserve"> media expert</w:t>
      </w:r>
      <w:r w:rsidR="009F5E65" w:rsidRPr="00571C0C">
        <w:rPr>
          <w:rFonts w:ascii="Times New Roman" w:hAnsi="Times New Roman"/>
          <w:sz w:val="20"/>
          <w:szCs w:val="20"/>
        </w:rPr>
        <w:t xml:space="preserve"> assume that the media</w:t>
      </w:r>
      <w:r w:rsidRPr="00571C0C">
        <w:rPr>
          <w:rFonts w:ascii="Times New Roman" w:hAnsi="Times New Roman"/>
          <w:sz w:val="20"/>
          <w:szCs w:val="20"/>
        </w:rPr>
        <w:t xml:space="preserve"> </w:t>
      </w:r>
      <w:r w:rsidR="009F5E65" w:rsidRPr="00571C0C">
        <w:rPr>
          <w:rFonts w:ascii="Times New Roman" w:hAnsi="Times New Roman"/>
          <w:sz w:val="20"/>
          <w:szCs w:val="20"/>
        </w:rPr>
        <w:t>is quite good; however,</w:t>
      </w:r>
      <w:r w:rsidRPr="00571C0C">
        <w:rPr>
          <w:rFonts w:ascii="Times New Roman" w:hAnsi="Times New Roman"/>
          <w:sz w:val="20"/>
          <w:szCs w:val="20"/>
        </w:rPr>
        <w:t xml:space="preserve"> there are several aspects that can be </w:t>
      </w:r>
      <w:r w:rsidR="009F5E65" w:rsidRPr="00571C0C">
        <w:rPr>
          <w:rFonts w:ascii="Times New Roman" w:hAnsi="Times New Roman"/>
          <w:sz w:val="20"/>
          <w:szCs w:val="20"/>
        </w:rPr>
        <w:t>improved, for example: visual design (font color</w:t>
      </w:r>
      <w:r w:rsidRPr="00571C0C">
        <w:rPr>
          <w:rFonts w:ascii="Times New Roman" w:hAnsi="Times New Roman"/>
          <w:sz w:val="20"/>
          <w:szCs w:val="20"/>
        </w:rPr>
        <w:t>), typography (font type and size)</w:t>
      </w:r>
      <w:r w:rsidR="009F5E65" w:rsidRPr="00571C0C">
        <w:rPr>
          <w:rFonts w:ascii="Times New Roman" w:hAnsi="Times New Roman"/>
          <w:sz w:val="20"/>
          <w:szCs w:val="20"/>
        </w:rPr>
        <w:t>,</w:t>
      </w:r>
      <w:r w:rsidRPr="00571C0C">
        <w:rPr>
          <w:rFonts w:ascii="Times New Roman" w:hAnsi="Times New Roman"/>
          <w:sz w:val="20"/>
          <w:szCs w:val="20"/>
        </w:rPr>
        <w:t xml:space="preserve"> and easy</w:t>
      </w:r>
      <w:r w:rsidR="009F5E65" w:rsidRPr="00571C0C">
        <w:rPr>
          <w:rFonts w:ascii="Times New Roman" w:hAnsi="Times New Roman"/>
          <w:sz w:val="20"/>
          <w:szCs w:val="20"/>
        </w:rPr>
        <w:t xml:space="preserve"> to store</w:t>
      </w:r>
      <w:r w:rsidRPr="00571C0C">
        <w:rPr>
          <w:rFonts w:ascii="Times New Roman" w:hAnsi="Times New Roman"/>
          <w:sz w:val="20"/>
          <w:szCs w:val="20"/>
        </w:rPr>
        <w:t>.</w:t>
      </w:r>
      <w:r w:rsidR="000210B9" w:rsidRPr="00571C0C">
        <w:rPr>
          <w:rFonts w:ascii="Times New Roman" w:hAnsi="Times New Roman"/>
          <w:sz w:val="20"/>
          <w:szCs w:val="20"/>
        </w:rPr>
        <w:t xml:space="preserve"> </w:t>
      </w:r>
    </w:p>
    <w:p w:rsidR="004E4BD5" w:rsidRPr="00571C0C" w:rsidRDefault="0039785E" w:rsidP="00A97792">
      <w:pPr>
        <w:pStyle w:val="ListParagraph"/>
        <w:spacing w:line="360" w:lineRule="auto"/>
        <w:ind w:left="0" w:firstLine="709"/>
        <w:jc w:val="both"/>
        <w:rPr>
          <w:rFonts w:ascii="Times New Roman" w:hAnsi="Times New Roman"/>
          <w:sz w:val="20"/>
          <w:szCs w:val="20"/>
        </w:rPr>
      </w:pPr>
      <w:r w:rsidRPr="00571C0C">
        <w:rPr>
          <w:rFonts w:ascii="Times New Roman" w:hAnsi="Times New Roman"/>
          <w:sz w:val="20"/>
          <w:szCs w:val="20"/>
        </w:rPr>
        <w:t>T</w:t>
      </w:r>
      <w:r w:rsidR="004E4BD5" w:rsidRPr="00571C0C">
        <w:rPr>
          <w:rFonts w:ascii="Times New Roman" w:hAnsi="Times New Roman"/>
          <w:sz w:val="20"/>
          <w:szCs w:val="20"/>
        </w:rPr>
        <w:t>he results of media expert</w:t>
      </w:r>
      <w:r w:rsidR="00A47E5E" w:rsidRPr="00571C0C">
        <w:rPr>
          <w:rFonts w:ascii="Times New Roman" w:hAnsi="Times New Roman"/>
          <w:sz w:val="20"/>
          <w:szCs w:val="20"/>
        </w:rPr>
        <w:t>s’</w:t>
      </w:r>
      <w:r w:rsidR="004E4BD5" w:rsidRPr="00571C0C">
        <w:rPr>
          <w:rFonts w:ascii="Times New Roman" w:hAnsi="Times New Roman"/>
          <w:sz w:val="20"/>
          <w:szCs w:val="20"/>
        </w:rPr>
        <w:t xml:space="preserve"> validation </w:t>
      </w:r>
      <w:r w:rsidRPr="00571C0C">
        <w:rPr>
          <w:rFonts w:ascii="Times New Roman" w:hAnsi="Times New Roman"/>
          <w:sz w:val="20"/>
          <w:szCs w:val="20"/>
        </w:rPr>
        <w:t>presented in the table above</w:t>
      </w:r>
      <w:r w:rsidR="004E4BD5" w:rsidRPr="00571C0C">
        <w:rPr>
          <w:rFonts w:ascii="Times New Roman" w:hAnsi="Times New Roman"/>
          <w:sz w:val="20"/>
          <w:szCs w:val="20"/>
        </w:rPr>
        <w:t xml:space="preserve"> </w:t>
      </w:r>
      <w:r w:rsidRPr="00571C0C">
        <w:rPr>
          <w:rFonts w:ascii="Times New Roman" w:hAnsi="Times New Roman"/>
          <w:sz w:val="20"/>
          <w:szCs w:val="20"/>
        </w:rPr>
        <w:t>indicate</w:t>
      </w:r>
      <w:r w:rsidR="004E4BD5" w:rsidRPr="00571C0C">
        <w:rPr>
          <w:rFonts w:ascii="Times New Roman" w:hAnsi="Times New Roman"/>
          <w:sz w:val="20"/>
          <w:szCs w:val="20"/>
        </w:rPr>
        <w:t xml:space="preserve"> that the material is very valid and suitable </w:t>
      </w:r>
      <w:r w:rsidRPr="00571C0C">
        <w:rPr>
          <w:rFonts w:ascii="Times New Roman" w:hAnsi="Times New Roman"/>
          <w:sz w:val="20"/>
          <w:szCs w:val="20"/>
        </w:rPr>
        <w:t>to be</w:t>
      </w:r>
      <w:r w:rsidR="004E4BD5" w:rsidRPr="00571C0C">
        <w:rPr>
          <w:rFonts w:ascii="Times New Roman" w:hAnsi="Times New Roman"/>
          <w:sz w:val="20"/>
          <w:szCs w:val="20"/>
        </w:rPr>
        <w:t xml:space="preserve"> use</w:t>
      </w:r>
      <w:r w:rsidRPr="00571C0C">
        <w:rPr>
          <w:rFonts w:ascii="Times New Roman" w:hAnsi="Times New Roman"/>
          <w:sz w:val="20"/>
          <w:szCs w:val="20"/>
        </w:rPr>
        <w:t>d</w:t>
      </w:r>
      <w:r w:rsidR="004E4BD5" w:rsidRPr="00571C0C">
        <w:rPr>
          <w:rFonts w:ascii="Times New Roman" w:hAnsi="Times New Roman"/>
          <w:sz w:val="20"/>
          <w:szCs w:val="20"/>
        </w:rPr>
        <w:t xml:space="preserve"> in learning</w:t>
      </w:r>
      <w:r w:rsidRPr="00571C0C">
        <w:rPr>
          <w:rFonts w:ascii="Times New Roman" w:hAnsi="Times New Roman"/>
          <w:sz w:val="20"/>
          <w:szCs w:val="20"/>
        </w:rPr>
        <w:t xml:space="preserve"> and teaching process</w:t>
      </w:r>
      <w:r w:rsidR="004E4BD5" w:rsidRPr="00571C0C">
        <w:rPr>
          <w:rFonts w:ascii="Times New Roman" w:hAnsi="Times New Roman"/>
          <w:sz w:val="20"/>
          <w:szCs w:val="20"/>
        </w:rPr>
        <w:t>.</w:t>
      </w:r>
      <w:r w:rsidRPr="00571C0C">
        <w:rPr>
          <w:rFonts w:ascii="Times New Roman" w:hAnsi="Times New Roman"/>
          <w:sz w:val="20"/>
          <w:szCs w:val="20"/>
        </w:rPr>
        <w:t xml:space="preserve"> It can be seen from the percentage and scores given by all validators, which is 91.3%, which means that the media is very valid.</w:t>
      </w:r>
      <w:r w:rsidR="004E4BD5" w:rsidRPr="00571C0C">
        <w:rPr>
          <w:rFonts w:ascii="Times New Roman" w:hAnsi="Times New Roman"/>
          <w:sz w:val="20"/>
          <w:szCs w:val="20"/>
        </w:rPr>
        <w:t xml:space="preserve"> </w:t>
      </w:r>
      <w:r w:rsidRPr="00571C0C">
        <w:rPr>
          <w:rFonts w:ascii="Times New Roman" w:hAnsi="Times New Roman"/>
          <w:sz w:val="20"/>
          <w:szCs w:val="20"/>
        </w:rPr>
        <w:t>Material expert validators suggest</w:t>
      </w:r>
      <w:r w:rsidR="004E4BD5" w:rsidRPr="00571C0C">
        <w:rPr>
          <w:rFonts w:ascii="Times New Roman" w:hAnsi="Times New Roman"/>
          <w:sz w:val="20"/>
          <w:szCs w:val="20"/>
        </w:rPr>
        <w:t xml:space="preserve"> </w:t>
      </w:r>
      <w:r w:rsidRPr="00571C0C">
        <w:rPr>
          <w:rFonts w:ascii="Times New Roman" w:hAnsi="Times New Roman"/>
          <w:sz w:val="20"/>
          <w:szCs w:val="20"/>
        </w:rPr>
        <w:t>that</w:t>
      </w:r>
      <w:r w:rsidR="004E4BD5" w:rsidRPr="00571C0C">
        <w:rPr>
          <w:rFonts w:ascii="Times New Roman" w:hAnsi="Times New Roman"/>
          <w:sz w:val="20"/>
          <w:szCs w:val="20"/>
        </w:rPr>
        <w:t xml:space="preserve"> in </w:t>
      </w:r>
      <w:r w:rsidR="00A47E5E" w:rsidRPr="00571C0C">
        <w:rPr>
          <w:rFonts w:ascii="Times New Roman" w:hAnsi="Times New Roman"/>
          <w:sz w:val="20"/>
          <w:szCs w:val="20"/>
        </w:rPr>
        <w:t>composing</w:t>
      </w:r>
      <w:r w:rsidR="004E4BD5" w:rsidRPr="00571C0C">
        <w:rPr>
          <w:rFonts w:ascii="Times New Roman" w:hAnsi="Times New Roman"/>
          <w:sz w:val="20"/>
          <w:szCs w:val="20"/>
        </w:rPr>
        <w:t xml:space="preserve"> learning materials for children with special needs, it is necessary to analyze a small task </w:t>
      </w:r>
      <w:r w:rsidR="004E4BD5" w:rsidRPr="00571C0C">
        <w:rPr>
          <w:rFonts w:ascii="Times New Roman" w:hAnsi="Times New Roman"/>
          <w:sz w:val="20"/>
          <w:szCs w:val="20"/>
        </w:rPr>
        <w:lastRenderedPageBreak/>
        <w:t>so that the concept of knowledge formulated can be achieved effectively and efficiently.</w:t>
      </w:r>
    </w:p>
    <w:p w:rsidR="004E4BD5" w:rsidRPr="00571C0C" w:rsidRDefault="004E4BD5" w:rsidP="00A97792">
      <w:pPr>
        <w:pStyle w:val="ListParagraph"/>
        <w:spacing w:line="360" w:lineRule="auto"/>
        <w:ind w:left="0" w:firstLine="709"/>
        <w:jc w:val="both"/>
        <w:rPr>
          <w:rFonts w:ascii="Times New Roman" w:hAnsi="Times New Roman"/>
          <w:sz w:val="20"/>
          <w:szCs w:val="20"/>
        </w:rPr>
      </w:pPr>
      <w:r w:rsidRPr="00571C0C">
        <w:rPr>
          <w:rFonts w:ascii="Times New Roman" w:hAnsi="Times New Roman"/>
          <w:sz w:val="20"/>
          <w:szCs w:val="20"/>
        </w:rPr>
        <w:t>Based on the results of practitioner</w:t>
      </w:r>
      <w:r w:rsidR="00A47E5E" w:rsidRPr="00571C0C">
        <w:rPr>
          <w:rFonts w:ascii="Times New Roman" w:hAnsi="Times New Roman"/>
          <w:sz w:val="20"/>
          <w:szCs w:val="20"/>
        </w:rPr>
        <w:t>s’</w:t>
      </w:r>
      <w:r w:rsidRPr="00571C0C">
        <w:rPr>
          <w:rFonts w:ascii="Times New Roman" w:hAnsi="Times New Roman"/>
          <w:sz w:val="20"/>
          <w:szCs w:val="20"/>
        </w:rPr>
        <w:t xml:space="preserve"> validation presented in the table above, it </w:t>
      </w:r>
      <w:r w:rsidR="00A47E5E" w:rsidRPr="00571C0C">
        <w:rPr>
          <w:rFonts w:ascii="Times New Roman" w:hAnsi="Times New Roman"/>
          <w:sz w:val="20"/>
          <w:szCs w:val="20"/>
        </w:rPr>
        <w:t>can be seen</w:t>
      </w:r>
      <w:r w:rsidRPr="00571C0C">
        <w:rPr>
          <w:rFonts w:ascii="Times New Roman" w:hAnsi="Times New Roman"/>
          <w:sz w:val="20"/>
          <w:szCs w:val="20"/>
        </w:rPr>
        <w:t xml:space="preserve"> that the media is very valid and </w:t>
      </w:r>
      <w:r w:rsidR="00A47E5E" w:rsidRPr="00571C0C">
        <w:rPr>
          <w:rFonts w:ascii="Times New Roman" w:hAnsi="Times New Roman"/>
          <w:sz w:val="20"/>
          <w:szCs w:val="20"/>
        </w:rPr>
        <w:t>suitable to be used in learning and teaching process</w:t>
      </w:r>
      <w:r w:rsidRPr="00571C0C">
        <w:rPr>
          <w:rFonts w:ascii="Times New Roman" w:hAnsi="Times New Roman"/>
          <w:sz w:val="20"/>
          <w:szCs w:val="20"/>
        </w:rPr>
        <w:t xml:space="preserve">. </w:t>
      </w:r>
      <w:r w:rsidR="00A47E5E" w:rsidRPr="00571C0C">
        <w:rPr>
          <w:rFonts w:ascii="Times New Roman" w:hAnsi="Times New Roman"/>
          <w:sz w:val="20"/>
          <w:szCs w:val="20"/>
        </w:rPr>
        <w:t>Practitioner validators suggest that learning activities written</w:t>
      </w:r>
      <w:r w:rsidRPr="00571C0C">
        <w:rPr>
          <w:rFonts w:ascii="Times New Roman" w:hAnsi="Times New Roman"/>
          <w:sz w:val="20"/>
          <w:szCs w:val="20"/>
        </w:rPr>
        <w:t xml:space="preserve"> </w:t>
      </w:r>
      <w:r w:rsidR="00A47E5E" w:rsidRPr="00571C0C">
        <w:rPr>
          <w:rFonts w:ascii="Times New Roman" w:hAnsi="Times New Roman"/>
          <w:sz w:val="20"/>
          <w:szCs w:val="20"/>
        </w:rPr>
        <w:t>in the</w:t>
      </w:r>
      <w:r w:rsidRPr="00571C0C">
        <w:rPr>
          <w:rFonts w:ascii="Times New Roman" w:hAnsi="Times New Roman"/>
          <w:sz w:val="20"/>
          <w:szCs w:val="20"/>
        </w:rPr>
        <w:t xml:space="preserve"> lesson plans </w:t>
      </w:r>
      <w:r w:rsidR="00A47E5E" w:rsidRPr="00571C0C">
        <w:rPr>
          <w:rFonts w:ascii="Times New Roman" w:hAnsi="Times New Roman"/>
          <w:sz w:val="20"/>
          <w:szCs w:val="20"/>
        </w:rPr>
        <w:t>should be revised,</w:t>
      </w:r>
      <w:r w:rsidRPr="00571C0C">
        <w:rPr>
          <w:rFonts w:ascii="Times New Roman" w:hAnsi="Times New Roman"/>
          <w:sz w:val="20"/>
          <w:szCs w:val="20"/>
        </w:rPr>
        <w:t xml:space="preserve"> and </w:t>
      </w:r>
      <w:r w:rsidR="00A47E5E" w:rsidRPr="00571C0C">
        <w:rPr>
          <w:rFonts w:ascii="Times New Roman" w:hAnsi="Times New Roman"/>
          <w:sz w:val="20"/>
          <w:szCs w:val="20"/>
        </w:rPr>
        <w:t>errors in</w:t>
      </w:r>
      <w:r w:rsidRPr="00571C0C">
        <w:rPr>
          <w:rFonts w:ascii="Times New Roman" w:hAnsi="Times New Roman"/>
          <w:sz w:val="20"/>
          <w:szCs w:val="20"/>
        </w:rPr>
        <w:t xml:space="preserve"> punctuation and grammar</w:t>
      </w:r>
      <w:r w:rsidR="00A47E5E" w:rsidRPr="00571C0C">
        <w:rPr>
          <w:rFonts w:ascii="Times New Roman" w:hAnsi="Times New Roman"/>
          <w:sz w:val="20"/>
          <w:szCs w:val="20"/>
        </w:rPr>
        <w:t xml:space="preserve"> should be avoided</w:t>
      </w:r>
      <w:r w:rsidRPr="00571C0C">
        <w:rPr>
          <w:rFonts w:ascii="Times New Roman" w:hAnsi="Times New Roman"/>
          <w:sz w:val="20"/>
          <w:szCs w:val="20"/>
        </w:rPr>
        <w:t xml:space="preserve">. </w:t>
      </w:r>
      <w:r w:rsidR="00A47E5E" w:rsidRPr="00571C0C">
        <w:rPr>
          <w:rFonts w:ascii="Times New Roman" w:hAnsi="Times New Roman"/>
          <w:sz w:val="20"/>
          <w:szCs w:val="20"/>
        </w:rPr>
        <w:t>The</w:t>
      </w:r>
      <w:r w:rsidRPr="00571C0C">
        <w:rPr>
          <w:rFonts w:ascii="Times New Roman" w:hAnsi="Times New Roman"/>
          <w:sz w:val="20"/>
          <w:szCs w:val="20"/>
        </w:rPr>
        <w:t xml:space="preserve"> media </w:t>
      </w:r>
      <w:r w:rsidR="00A47E5E" w:rsidRPr="00571C0C">
        <w:rPr>
          <w:rFonts w:ascii="Times New Roman" w:hAnsi="Times New Roman"/>
          <w:sz w:val="20"/>
          <w:szCs w:val="20"/>
        </w:rPr>
        <w:t>should be</w:t>
      </w:r>
      <w:r w:rsidRPr="00571C0C">
        <w:rPr>
          <w:rFonts w:ascii="Times New Roman" w:hAnsi="Times New Roman"/>
          <w:sz w:val="20"/>
          <w:szCs w:val="20"/>
        </w:rPr>
        <w:t xml:space="preserve"> provide</w:t>
      </w:r>
      <w:r w:rsidR="00A47E5E" w:rsidRPr="00571C0C">
        <w:rPr>
          <w:rFonts w:ascii="Times New Roman" w:hAnsi="Times New Roman"/>
          <w:sz w:val="20"/>
          <w:szCs w:val="20"/>
        </w:rPr>
        <w:t>d with</w:t>
      </w:r>
      <w:r w:rsidRPr="00571C0C">
        <w:rPr>
          <w:rFonts w:ascii="Times New Roman" w:hAnsi="Times New Roman"/>
          <w:sz w:val="20"/>
          <w:szCs w:val="20"/>
        </w:rPr>
        <w:t xml:space="preserve"> more than one picture for the quiz </w:t>
      </w:r>
      <w:r w:rsidR="00A47E5E" w:rsidRPr="00571C0C">
        <w:rPr>
          <w:rFonts w:ascii="Times New Roman" w:hAnsi="Times New Roman"/>
          <w:sz w:val="20"/>
          <w:szCs w:val="20"/>
        </w:rPr>
        <w:t>of arranging</w:t>
      </w:r>
      <w:r w:rsidRPr="00571C0C">
        <w:rPr>
          <w:rFonts w:ascii="Times New Roman" w:hAnsi="Times New Roman"/>
          <w:sz w:val="20"/>
          <w:szCs w:val="20"/>
        </w:rPr>
        <w:t xml:space="preserve"> syllables into simple words.</w:t>
      </w:r>
    </w:p>
    <w:p w:rsidR="001F460C" w:rsidRPr="00571C0C" w:rsidRDefault="004E4BD5" w:rsidP="00A97792">
      <w:pPr>
        <w:spacing w:after="0" w:line="360" w:lineRule="auto"/>
        <w:jc w:val="both"/>
        <w:rPr>
          <w:rFonts w:ascii="Times New Roman" w:hAnsi="Times New Roman"/>
          <w:b/>
          <w:sz w:val="20"/>
          <w:szCs w:val="20"/>
        </w:rPr>
      </w:pPr>
      <w:proofErr w:type="gramStart"/>
      <w:r w:rsidRPr="00571C0C">
        <w:rPr>
          <w:rFonts w:ascii="Times New Roman" w:hAnsi="Times New Roman"/>
          <w:b/>
          <w:sz w:val="20"/>
          <w:szCs w:val="20"/>
        </w:rPr>
        <w:t>Tab</w:t>
      </w:r>
      <w:r w:rsidR="00335923" w:rsidRPr="00571C0C">
        <w:rPr>
          <w:rFonts w:ascii="Times New Roman" w:hAnsi="Times New Roman"/>
          <w:b/>
          <w:sz w:val="20"/>
          <w:szCs w:val="20"/>
        </w:rPr>
        <w:t>l</w:t>
      </w:r>
      <w:r w:rsidRPr="00571C0C">
        <w:rPr>
          <w:rFonts w:ascii="Times New Roman" w:hAnsi="Times New Roman"/>
          <w:b/>
          <w:sz w:val="20"/>
          <w:szCs w:val="20"/>
        </w:rPr>
        <w:t>e</w:t>
      </w:r>
      <w:r w:rsidR="00335923" w:rsidRPr="00571C0C">
        <w:rPr>
          <w:rFonts w:ascii="Times New Roman" w:hAnsi="Times New Roman"/>
          <w:b/>
          <w:sz w:val="20"/>
          <w:szCs w:val="20"/>
        </w:rPr>
        <w:t xml:space="preserve"> 2.</w:t>
      </w:r>
      <w:proofErr w:type="gramEnd"/>
      <w:r w:rsidR="00335923" w:rsidRPr="00571C0C">
        <w:rPr>
          <w:rFonts w:ascii="Times New Roman" w:hAnsi="Times New Roman"/>
          <w:b/>
          <w:sz w:val="20"/>
          <w:szCs w:val="20"/>
        </w:rPr>
        <w:t xml:space="preserve"> </w:t>
      </w:r>
      <w:r w:rsidR="00A47E5E" w:rsidRPr="00571C0C">
        <w:rPr>
          <w:rFonts w:ascii="Times New Roman" w:hAnsi="Times New Roman"/>
          <w:b/>
          <w:sz w:val="20"/>
          <w:szCs w:val="20"/>
        </w:rPr>
        <w:t xml:space="preserve">Field Trial Results </w:t>
      </w:r>
    </w:p>
    <w:tbl>
      <w:tblPr>
        <w:tblStyle w:val="TableGrid"/>
        <w:tblpPr w:leftFromText="180" w:rightFromText="180" w:vertAnchor="text" w:horzAnchor="margin" w:tblpY="180"/>
        <w:tblW w:w="0" w:type="auto"/>
        <w:tblLook w:val="04A0" w:firstRow="1" w:lastRow="0" w:firstColumn="1" w:lastColumn="0" w:noHBand="0" w:noVBand="1"/>
      </w:tblPr>
      <w:tblGrid>
        <w:gridCol w:w="1296"/>
        <w:gridCol w:w="3079"/>
      </w:tblGrid>
      <w:tr w:rsidR="00571C0C" w:rsidRPr="00571C0C" w:rsidTr="00571C0C">
        <w:tc>
          <w:tcPr>
            <w:tcW w:w="1296" w:type="dxa"/>
            <w:vMerge w:val="restart"/>
            <w:tcBorders>
              <w:left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Baseline (A1)</w:t>
            </w:r>
          </w:p>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Session</w:t>
            </w:r>
          </w:p>
        </w:tc>
        <w:tc>
          <w:tcPr>
            <w:tcW w:w="3079" w:type="dxa"/>
            <w:tcBorders>
              <w:left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Score (%)</w:t>
            </w:r>
          </w:p>
        </w:tc>
      </w:tr>
      <w:tr w:rsidR="00571C0C" w:rsidRPr="00571C0C" w:rsidTr="00571C0C">
        <w:tc>
          <w:tcPr>
            <w:tcW w:w="1296" w:type="dxa"/>
            <w:vMerge/>
            <w:tcBorders>
              <w:left w:val="nil"/>
              <w:bottom w:val="single" w:sz="4" w:space="0" w:color="auto"/>
              <w:right w:val="nil"/>
            </w:tcBorders>
          </w:tcPr>
          <w:p w:rsidR="00571C0C" w:rsidRPr="00571C0C" w:rsidRDefault="00571C0C" w:rsidP="00571C0C">
            <w:pPr>
              <w:spacing w:line="360" w:lineRule="auto"/>
              <w:rPr>
                <w:rFonts w:ascii="Times New Roman" w:hAnsi="Times New Roman"/>
                <w:b/>
                <w:sz w:val="20"/>
                <w:szCs w:val="20"/>
              </w:rPr>
            </w:pPr>
          </w:p>
        </w:tc>
        <w:tc>
          <w:tcPr>
            <w:tcW w:w="3079" w:type="dxa"/>
            <w:tcBorders>
              <w:left w:val="nil"/>
              <w:bottom w:val="single" w:sz="4" w:space="0" w:color="auto"/>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Pre-reading Skills</w:t>
            </w:r>
          </w:p>
        </w:tc>
      </w:tr>
      <w:tr w:rsidR="00571C0C" w:rsidRPr="00571C0C" w:rsidTr="00571C0C">
        <w:tc>
          <w:tcPr>
            <w:tcW w:w="1296"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w:t>
            </w:r>
          </w:p>
        </w:tc>
        <w:tc>
          <w:tcPr>
            <w:tcW w:w="3079"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45%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2</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50%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3</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50%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4</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50%</w:t>
            </w:r>
          </w:p>
        </w:tc>
      </w:tr>
      <w:tr w:rsidR="00571C0C" w:rsidRPr="00571C0C" w:rsidTr="00571C0C">
        <w:tc>
          <w:tcPr>
            <w:tcW w:w="1296" w:type="dxa"/>
            <w:vMerge w:val="restart"/>
            <w:tcBorders>
              <w:left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Intervention (B)</w:t>
            </w:r>
          </w:p>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Session</w:t>
            </w:r>
          </w:p>
        </w:tc>
        <w:tc>
          <w:tcPr>
            <w:tcW w:w="3079"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Score (%)</w:t>
            </w:r>
          </w:p>
        </w:tc>
      </w:tr>
      <w:tr w:rsidR="00571C0C" w:rsidRPr="00571C0C" w:rsidTr="00571C0C">
        <w:tc>
          <w:tcPr>
            <w:tcW w:w="1296" w:type="dxa"/>
            <w:vMerge/>
            <w:tcBorders>
              <w:left w:val="nil"/>
              <w:bottom w:val="nil"/>
              <w:right w:val="nil"/>
            </w:tcBorders>
          </w:tcPr>
          <w:p w:rsidR="00571C0C" w:rsidRPr="00571C0C" w:rsidRDefault="00571C0C" w:rsidP="00571C0C">
            <w:pPr>
              <w:spacing w:line="360" w:lineRule="auto"/>
              <w:rPr>
                <w:rFonts w:ascii="Times New Roman" w:hAnsi="Times New Roman"/>
                <w:b/>
                <w:sz w:val="20"/>
                <w:szCs w:val="20"/>
              </w:rPr>
            </w:pPr>
          </w:p>
        </w:tc>
        <w:tc>
          <w:tcPr>
            <w:tcW w:w="3079"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Pre-reading Skills</w:t>
            </w:r>
          </w:p>
        </w:tc>
      </w:tr>
      <w:tr w:rsidR="00571C0C" w:rsidRPr="00571C0C" w:rsidTr="00571C0C">
        <w:tc>
          <w:tcPr>
            <w:tcW w:w="1296"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5</w:t>
            </w:r>
          </w:p>
        </w:tc>
        <w:tc>
          <w:tcPr>
            <w:tcW w:w="3079" w:type="dxa"/>
            <w:tcBorders>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65%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6</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70%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7</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65%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8</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70%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9</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75%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10</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75%</w:t>
            </w:r>
          </w:p>
        </w:tc>
      </w:tr>
      <w:tr w:rsidR="00571C0C" w:rsidRPr="00571C0C" w:rsidTr="00571C0C">
        <w:tc>
          <w:tcPr>
            <w:tcW w:w="1296" w:type="dxa"/>
            <w:vMerge w:val="restart"/>
            <w:tcBorders>
              <w:top w:val="single" w:sz="4" w:space="0" w:color="auto"/>
              <w:left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Baseline (A2)</w:t>
            </w:r>
          </w:p>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Session</w:t>
            </w:r>
          </w:p>
        </w:tc>
        <w:tc>
          <w:tcPr>
            <w:tcW w:w="3079" w:type="dxa"/>
            <w:tcBorders>
              <w:top w:val="single" w:sz="4" w:space="0" w:color="auto"/>
              <w:left w:val="nil"/>
              <w:bottom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Inlay (%)</w:t>
            </w:r>
          </w:p>
        </w:tc>
      </w:tr>
      <w:tr w:rsidR="00571C0C" w:rsidRPr="00571C0C" w:rsidTr="00571C0C">
        <w:tc>
          <w:tcPr>
            <w:tcW w:w="1296" w:type="dxa"/>
            <w:vMerge/>
            <w:tcBorders>
              <w:left w:val="nil"/>
              <w:bottom w:val="nil"/>
              <w:right w:val="nil"/>
            </w:tcBorders>
          </w:tcPr>
          <w:p w:rsidR="00571C0C" w:rsidRPr="00571C0C" w:rsidRDefault="00571C0C" w:rsidP="00571C0C">
            <w:pPr>
              <w:spacing w:line="360" w:lineRule="auto"/>
              <w:rPr>
                <w:rFonts w:ascii="Times New Roman" w:hAnsi="Times New Roman"/>
                <w:b/>
                <w:sz w:val="20"/>
                <w:szCs w:val="20"/>
              </w:rPr>
            </w:pPr>
          </w:p>
        </w:tc>
        <w:tc>
          <w:tcPr>
            <w:tcW w:w="3079" w:type="dxa"/>
            <w:tcBorders>
              <w:top w:val="single" w:sz="4" w:space="0" w:color="auto"/>
              <w:left w:val="nil"/>
              <w:bottom w:val="nil"/>
              <w:right w:val="nil"/>
            </w:tcBorders>
            <w:vAlign w:val="center"/>
          </w:tcPr>
          <w:p w:rsidR="00571C0C" w:rsidRPr="00571C0C" w:rsidRDefault="00571C0C" w:rsidP="00571C0C">
            <w:pPr>
              <w:spacing w:line="360" w:lineRule="auto"/>
              <w:jc w:val="center"/>
              <w:rPr>
                <w:rFonts w:ascii="Times New Roman" w:hAnsi="Times New Roman"/>
                <w:b/>
                <w:sz w:val="20"/>
                <w:szCs w:val="20"/>
              </w:rPr>
            </w:pPr>
            <w:r w:rsidRPr="00571C0C">
              <w:rPr>
                <w:rFonts w:ascii="Times New Roman" w:hAnsi="Times New Roman"/>
                <w:b/>
                <w:sz w:val="20"/>
                <w:szCs w:val="20"/>
              </w:rPr>
              <w:t>Pre-reading Skills</w:t>
            </w:r>
          </w:p>
        </w:tc>
      </w:tr>
      <w:tr w:rsidR="00571C0C" w:rsidRPr="00571C0C" w:rsidTr="00571C0C">
        <w:tc>
          <w:tcPr>
            <w:tcW w:w="1296" w:type="dxa"/>
            <w:tcBorders>
              <w:top w:val="single" w:sz="4" w:space="0" w:color="auto"/>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11</w:t>
            </w:r>
          </w:p>
        </w:tc>
        <w:tc>
          <w:tcPr>
            <w:tcW w:w="3079" w:type="dxa"/>
            <w:tcBorders>
              <w:top w:val="single" w:sz="4" w:space="0" w:color="auto"/>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85%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12</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85%</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13</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80%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14</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90%</w:t>
            </w:r>
          </w:p>
        </w:tc>
      </w:tr>
      <w:tr w:rsidR="00571C0C" w:rsidRPr="00571C0C" w:rsidTr="00571C0C">
        <w:tc>
          <w:tcPr>
            <w:tcW w:w="1296"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15</w:t>
            </w:r>
          </w:p>
        </w:tc>
        <w:tc>
          <w:tcPr>
            <w:tcW w:w="3079" w:type="dxa"/>
            <w:tcBorders>
              <w:top w:val="nil"/>
              <w:left w:val="nil"/>
              <w:bottom w:val="nil"/>
              <w:right w:val="nil"/>
            </w:tcBorders>
            <w:vAlign w:val="center"/>
          </w:tcPr>
          <w:p w:rsidR="00571C0C" w:rsidRPr="00571C0C" w:rsidRDefault="00571C0C" w:rsidP="00571C0C">
            <w:pPr>
              <w:spacing w:line="360" w:lineRule="auto"/>
              <w:jc w:val="center"/>
              <w:rPr>
                <w:rFonts w:ascii="Times New Roman" w:hAnsi="Times New Roman"/>
                <w:sz w:val="20"/>
                <w:szCs w:val="20"/>
              </w:rPr>
            </w:pPr>
            <w:r w:rsidRPr="00571C0C">
              <w:rPr>
                <w:rFonts w:ascii="Times New Roman" w:hAnsi="Times New Roman"/>
                <w:sz w:val="20"/>
                <w:szCs w:val="20"/>
              </w:rPr>
              <w:t>90%</w:t>
            </w:r>
          </w:p>
        </w:tc>
      </w:tr>
    </w:tbl>
    <w:p w:rsidR="001F460C" w:rsidRPr="00571C0C" w:rsidRDefault="001F460C" w:rsidP="00571C0C">
      <w:pPr>
        <w:spacing w:line="360" w:lineRule="auto"/>
        <w:jc w:val="both"/>
        <w:rPr>
          <w:rFonts w:ascii="Times New Roman" w:hAnsi="Times New Roman"/>
          <w:sz w:val="20"/>
          <w:szCs w:val="20"/>
          <w:highlight w:val="yellow"/>
          <w:lang w:val="id-ID"/>
        </w:rPr>
      </w:pPr>
    </w:p>
    <w:p w:rsidR="004E4BD5" w:rsidRPr="00571C0C" w:rsidRDefault="001F460C" w:rsidP="00FE1435">
      <w:pPr>
        <w:pStyle w:val="ListParagraph"/>
        <w:spacing w:line="360" w:lineRule="auto"/>
        <w:ind w:left="0" w:firstLine="709"/>
        <w:jc w:val="both"/>
        <w:rPr>
          <w:rFonts w:ascii="Times New Roman" w:hAnsi="Times New Roman"/>
          <w:sz w:val="20"/>
          <w:szCs w:val="20"/>
        </w:rPr>
      </w:pPr>
      <w:r w:rsidRPr="00571C0C">
        <w:rPr>
          <w:rFonts w:ascii="Times New Roman" w:hAnsi="Times New Roman"/>
          <w:sz w:val="20"/>
          <w:szCs w:val="20"/>
        </w:rPr>
        <w:t>Field product trial data were obtained from the results of the effectiveness test on interactive multimedia</w:t>
      </w:r>
      <w:r w:rsidR="00FE1435" w:rsidRPr="00571C0C">
        <w:rPr>
          <w:rFonts w:ascii="Times New Roman" w:hAnsi="Times New Roman"/>
          <w:sz w:val="20"/>
          <w:szCs w:val="20"/>
        </w:rPr>
        <w:t>, which consisted</w:t>
      </w:r>
      <w:r w:rsidRPr="00571C0C">
        <w:rPr>
          <w:rFonts w:ascii="Times New Roman" w:hAnsi="Times New Roman"/>
          <w:sz w:val="20"/>
          <w:szCs w:val="20"/>
        </w:rPr>
        <w:t xml:space="preserve"> </w:t>
      </w:r>
      <w:r w:rsidR="00FE1435" w:rsidRPr="00571C0C">
        <w:rPr>
          <w:rFonts w:ascii="Times New Roman" w:hAnsi="Times New Roman"/>
          <w:sz w:val="20"/>
          <w:szCs w:val="20"/>
        </w:rPr>
        <w:t>of</w:t>
      </w:r>
      <w:r w:rsidRPr="00571C0C">
        <w:rPr>
          <w:rFonts w:ascii="Times New Roman" w:hAnsi="Times New Roman"/>
          <w:sz w:val="20"/>
          <w:szCs w:val="20"/>
        </w:rPr>
        <w:t xml:space="preserve"> 10 questions</w:t>
      </w:r>
      <w:r w:rsidR="00FE1435" w:rsidRPr="00571C0C">
        <w:rPr>
          <w:rFonts w:ascii="Times New Roman" w:hAnsi="Times New Roman"/>
          <w:sz w:val="20"/>
          <w:szCs w:val="20"/>
        </w:rPr>
        <w:t xml:space="preserve"> and was</w:t>
      </w:r>
      <w:r w:rsidRPr="00571C0C">
        <w:rPr>
          <w:rFonts w:ascii="Times New Roman" w:hAnsi="Times New Roman"/>
          <w:sz w:val="20"/>
          <w:szCs w:val="20"/>
        </w:rPr>
        <w:t xml:space="preserve"> given to grad</w:t>
      </w:r>
      <w:r w:rsidR="00FE1435" w:rsidRPr="00571C0C">
        <w:rPr>
          <w:rFonts w:ascii="Times New Roman" w:hAnsi="Times New Roman"/>
          <w:sz w:val="20"/>
          <w:szCs w:val="20"/>
        </w:rPr>
        <w:t>e 4 dyslexic students at SD Isla</w:t>
      </w:r>
      <w:r w:rsidRPr="00571C0C">
        <w:rPr>
          <w:rFonts w:ascii="Times New Roman" w:hAnsi="Times New Roman"/>
          <w:sz w:val="20"/>
          <w:szCs w:val="20"/>
        </w:rPr>
        <w:t xml:space="preserve">mic Global School Malang for 15 sessions. </w:t>
      </w:r>
      <w:r w:rsidR="00FE1435" w:rsidRPr="00571C0C">
        <w:rPr>
          <w:rFonts w:ascii="Times New Roman" w:hAnsi="Times New Roman"/>
          <w:sz w:val="20"/>
          <w:szCs w:val="20"/>
        </w:rPr>
        <w:t>The</w:t>
      </w:r>
      <w:r w:rsidRPr="00571C0C">
        <w:rPr>
          <w:rFonts w:ascii="Times New Roman" w:hAnsi="Times New Roman"/>
          <w:sz w:val="20"/>
          <w:szCs w:val="20"/>
        </w:rPr>
        <w:t xml:space="preserve"> test results</w:t>
      </w:r>
      <w:r w:rsidR="00FE1435" w:rsidRPr="00571C0C">
        <w:rPr>
          <w:rFonts w:ascii="Times New Roman" w:hAnsi="Times New Roman"/>
          <w:sz w:val="20"/>
          <w:szCs w:val="20"/>
        </w:rPr>
        <w:t xml:space="preserve"> indicate</w:t>
      </w:r>
      <w:r w:rsidRPr="00571C0C">
        <w:rPr>
          <w:rFonts w:ascii="Times New Roman" w:hAnsi="Times New Roman"/>
          <w:sz w:val="20"/>
          <w:szCs w:val="20"/>
        </w:rPr>
        <w:t xml:space="preserve"> that the use of interactive multimedia can improve the </w:t>
      </w:r>
      <w:r w:rsidR="00FE1435" w:rsidRPr="00571C0C">
        <w:rPr>
          <w:rFonts w:ascii="Times New Roman" w:hAnsi="Times New Roman"/>
          <w:sz w:val="20"/>
          <w:szCs w:val="20"/>
        </w:rPr>
        <w:t>pre-</w:t>
      </w:r>
      <w:r w:rsidRPr="00571C0C">
        <w:rPr>
          <w:rFonts w:ascii="Times New Roman" w:hAnsi="Times New Roman"/>
          <w:sz w:val="20"/>
          <w:szCs w:val="20"/>
        </w:rPr>
        <w:t xml:space="preserve">reading </w:t>
      </w:r>
      <w:r w:rsidR="00FE1435" w:rsidRPr="00571C0C">
        <w:rPr>
          <w:rFonts w:ascii="Times New Roman" w:hAnsi="Times New Roman"/>
          <w:sz w:val="20"/>
          <w:szCs w:val="20"/>
        </w:rPr>
        <w:t>skills</w:t>
      </w:r>
      <w:r w:rsidRPr="00571C0C">
        <w:rPr>
          <w:rFonts w:ascii="Times New Roman" w:hAnsi="Times New Roman"/>
          <w:sz w:val="20"/>
          <w:szCs w:val="20"/>
        </w:rPr>
        <w:t xml:space="preserve"> of students</w:t>
      </w:r>
      <w:r w:rsidR="00FE1435" w:rsidRPr="00571C0C">
        <w:rPr>
          <w:rFonts w:ascii="Times New Roman" w:hAnsi="Times New Roman"/>
          <w:sz w:val="20"/>
          <w:szCs w:val="20"/>
        </w:rPr>
        <w:t xml:space="preserve"> with dyslexia</w:t>
      </w:r>
      <w:r w:rsidRPr="00571C0C">
        <w:rPr>
          <w:rFonts w:ascii="Times New Roman" w:hAnsi="Times New Roman"/>
          <w:sz w:val="20"/>
          <w:szCs w:val="20"/>
        </w:rPr>
        <w:t xml:space="preserve">. </w:t>
      </w:r>
      <w:r w:rsidR="00FE1435" w:rsidRPr="00571C0C">
        <w:rPr>
          <w:rFonts w:ascii="Times New Roman" w:hAnsi="Times New Roman"/>
          <w:sz w:val="20"/>
          <w:szCs w:val="20"/>
        </w:rPr>
        <w:t>It can be seen from the score</w:t>
      </w:r>
      <w:r w:rsidRPr="00571C0C">
        <w:rPr>
          <w:rFonts w:ascii="Times New Roman" w:hAnsi="Times New Roman"/>
          <w:sz w:val="20"/>
          <w:szCs w:val="20"/>
        </w:rPr>
        <w:t xml:space="preserve"> of </w:t>
      </w:r>
      <w:r w:rsidR="00FE1435" w:rsidRPr="00571C0C">
        <w:rPr>
          <w:rFonts w:ascii="Times New Roman" w:hAnsi="Times New Roman"/>
          <w:sz w:val="20"/>
          <w:szCs w:val="20"/>
        </w:rPr>
        <w:t>pre-</w:t>
      </w:r>
      <w:r w:rsidRPr="00571C0C">
        <w:rPr>
          <w:rFonts w:ascii="Times New Roman" w:hAnsi="Times New Roman"/>
          <w:sz w:val="20"/>
          <w:szCs w:val="20"/>
        </w:rPr>
        <w:t xml:space="preserve">reading </w:t>
      </w:r>
      <w:r w:rsidR="00FE1435" w:rsidRPr="00571C0C">
        <w:rPr>
          <w:rFonts w:ascii="Times New Roman" w:hAnsi="Times New Roman"/>
          <w:sz w:val="20"/>
          <w:szCs w:val="20"/>
        </w:rPr>
        <w:t>skill</w:t>
      </w:r>
      <w:r w:rsidRPr="00571C0C">
        <w:rPr>
          <w:rFonts w:ascii="Times New Roman" w:hAnsi="Times New Roman"/>
          <w:sz w:val="20"/>
          <w:szCs w:val="20"/>
        </w:rPr>
        <w:t xml:space="preserve"> </w:t>
      </w:r>
      <w:r w:rsidR="00FE1435" w:rsidRPr="00571C0C">
        <w:rPr>
          <w:rFonts w:ascii="Times New Roman" w:hAnsi="Times New Roman"/>
          <w:sz w:val="20"/>
          <w:szCs w:val="20"/>
        </w:rPr>
        <w:t>that has been got by</w:t>
      </w:r>
      <w:r w:rsidRPr="00571C0C">
        <w:rPr>
          <w:rFonts w:ascii="Times New Roman" w:hAnsi="Times New Roman"/>
          <w:sz w:val="20"/>
          <w:szCs w:val="20"/>
        </w:rPr>
        <w:t xml:space="preserve"> research subjects at baseline (A1)</w:t>
      </w:r>
      <w:r w:rsidR="00FE1435" w:rsidRPr="00571C0C">
        <w:rPr>
          <w:rFonts w:ascii="Times New Roman" w:hAnsi="Times New Roman"/>
          <w:sz w:val="20"/>
          <w:szCs w:val="20"/>
        </w:rPr>
        <w:t>,</w:t>
      </w:r>
      <w:r w:rsidRPr="00571C0C">
        <w:rPr>
          <w:rFonts w:ascii="Times New Roman" w:hAnsi="Times New Roman"/>
          <w:sz w:val="20"/>
          <w:szCs w:val="20"/>
        </w:rPr>
        <w:t xml:space="preserve"> ranging from 45% to 50%. </w:t>
      </w:r>
      <w:r w:rsidR="004E4BD5" w:rsidRPr="00571C0C">
        <w:rPr>
          <w:rFonts w:ascii="Times New Roman" w:hAnsi="Times New Roman"/>
          <w:sz w:val="20"/>
          <w:szCs w:val="20"/>
        </w:rPr>
        <w:t xml:space="preserve">Meanwhile, a significant increase was shown during the intervention </w:t>
      </w:r>
      <w:r w:rsidR="002D77BE" w:rsidRPr="00571C0C">
        <w:rPr>
          <w:rFonts w:ascii="Times New Roman" w:hAnsi="Times New Roman"/>
          <w:sz w:val="20"/>
          <w:szCs w:val="20"/>
        </w:rPr>
        <w:t xml:space="preserve">(B). The </w:t>
      </w:r>
      <w:r w:rsidR="004E4BD5" w:rsidRPr="00571C0C">
        <w:rPr>
          <w:rFonts w:ascii="Times New Roman" w:hAnsi="Times New Roman"/>
          <w:sz w:val="20"/>
          <w:szCs w:val="20"/>
        </w:rPr>
        <w:t xml:space="preserve">pre-reading </w:t>
      </w:r>
      <w:r w:rsidR="002D77BE" w:rsidRPr="00571C0C">
        <w:rPr>
          <w:rFonts w:ascii="Times New Roman" w:hAnsi="Times New Roman"/>
          <w:sz w:val="20"/>
          <w:szCs w:val="20"/>
        </w:rPr>
        <w:t>skills</w:t>
      </w:r>
      <w:r w:rsidR="004E4BD5" w:rsidRPr="00571C0C">
        <w:rPr>
          <w:rFonts w:ascii="Times New Roman" w:hAnsi="Times New Roman"/>
          <w:sz w:val="20"/>
          <w:szCs w:val="20"/>
        </w:rPr>
        <w:t xml:space="preserve"> of the research subjects increased to 65% </w:t>
      </w:r>
      <w:r w:rsidR="002D77BE" w:rsidRPr="00571C0C">
        <w:rPr>
          <w:rFonts w:ascii="Times New Roman" w:hAnsi="Times New Roman"/>
          <w:sz w:val="20"/>
          <w:szCs w:val="20"/>
        </w:rPr>
        <w:t xml:space="preserve">up </w:t>
      </w:r>
      <w:r w:rsidR="004E4BD5" w:rsidRPr="00571C0C">
        <w:rPr>
          <w:rFonts w:ascii="Times New Roman" w:hAnsi="Times New Roman"/>
          <w:sz w:val="20"/>
          <w:szCs w:val="20"/>
        </w:rPr>
        <w:t>to 75%. In addition, to find out the extent to which the use of interactive multimedia</w:t>
      </w:r>
      <w:r w:rsidR="002D77BE" w:rsidRPr="00571C0C">
        <w:rPr>
          <w:rFonts w:ascii="Times New Roman" w:hAnsi="Times New Roman"/>
          <w:sz w:val="20"/>
          <w:szCs w:val="20"/>
        </w:rPr>
        <w:t xml:space="preserve"> (intervention) could affect students’</w:t>
      </w:r>
      <w:r w:rsidR="004E4BD5" w:rsidRPr="00571C0C">
        <w:rPr>
          <w:rFonts w:ascii="Times New Roman" w:hAnsi="Times New Roman"/>
          <w:sz w:val="20"/>
          <w:szCs w:val="20"/>
        </w:rPr>
        <w:t xml:space="preserve"> </w:t>
      </w:r>
      <w:r w:rsidR="002D77BE" w:rsidRPr="00571C0C">
        <w:rPr>
          <w:rFonts w:ascii="Times New Roman" w:hAnsi="Times New Roman"/>
          <w:sz w:val="20"/>
          <w:szCs w:val="20"/>
        </w:rPr>
        <w:t>pre-reading skills</w:t>
      </w:r>
      <w:r w:rsidR="004E4BD5" w:rsidRPr="00571C0C">
        <w:rPr>
          <w:rFonts w:ascii="Times New Roman" w:hAnsi="Times New Roman"/>
          <w:sz w:val="20"/>
          <w:szCs w:val="20"/>
        </w:rPr>
        <w:t>, the researcher</w:t>
      </w:r>
      <w:r w:rsidR="002D77BE" w:rsidRPr="00571C0C">
        <w:rPr>
          <w:rFonts w:ascii="Times New Roman" w:hAnsi="Times New Roman"/>
          <w:sz w:val="20"/>
          <w:szCs w:val="20"/>
        </w:rPr>
        <w:t>s</w:t>
      </w:r>
      <w:r w:rsidR="004E4BD5" w:rsidRPr="00571C0C">
        <w:rPr>
          <w:rFonts w:ascii="Times New Roman" w:hAnsi="Times New Roman"/>
          <w:sz w:val="20"/>
          <w:szCs w:val="20"/>
        </w:rPr>
        <w:t xml:space="preserve"> added the baseline (A2)</w:t>
      </w:r>
      <w:r w:rsidR="002D77BE" w:rsidRPr="00571C0C">
        <w:rPr>
          <w:rFonts w:ascii="Times New Roman" w:hAnsi="Times New Roman"/>
          <w:sz w:val="20"/>
          <w:szCs w:val="20"/>
        </w:rPr>
        <w:t>,</w:t>
      </w:r>
      <w:r w:rsidR="004E4BD5" w:rsidRPr="00571C0C">
        <w:rPr>
          <w:rFonts w:ascii="Times New Roman" w:hAnsi="Times New Roman"/>
          <w:sz w:val="20"/>
          <w:szCs w:val="20"/>
        </w:rPr>
        <w:t xml:space="preserve"> ranging from 80% to 90%.</w:t>
      </w:r>
    </w:p>
    <w:p w:rsidR="005A64BA" w:rsidRPr="00571C0C" w:rsidRDefault="004E4BD5" w:rsidP="00A97792">
      <w:pPr>
        <w:spacing w:after="0" w:line="360" w:lineRule="auto"/>
        <w:jc w:val="both"/>
        <w:rPr>
          <w:rFonts w:ascii="Times New Roman" w:hAnsi="Times New Roman"/>
          <w:b/>
          <w:sz w:val="20"/>
          <w:szCs w:val="20"/>
        </w:rPr>
      </w:pPr>
      <w:r w:rsidRPr="00571C0C">
        <w:rPr>
          <w:rFonts w:ascii="Times New Roman" w:hAnsi="Times New Roman"/>
          <w:b/>
          <w:sz w:val="20"/>
          <w:szCs w:val="20"/>
        </w:rPr>
        <w:t xml:space="preserve">Discussion </w:t>
      </w:r>
    </w:p>
    <w:p w:rsidR="00DF17EB" w:rsidRPr="00571C0C" w:rsidRDefault="002D77BE"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L</w:t>
      </w:r>
      <w:r w:rsidR="004E4BD5" w:rsidRPr="00571C0C">
        <w:rPr>
          <w:rFonts w:ascii="Times New Roman" w:hAnsi="Times New Roman"/>
          <w:sz w:val="20"/>
          <w:szCs w:val="20"/>
        </w:rPr>
        <w:t xml:space="preserve">earning media </w:t>
      </w:r>
      <w:r w:rsidRPr="00571C0C">
        <w:rPr>
          <w:rFonts w:ascii="Times New Roman" w:hAnsi="Times New Roman"/>
          <w:sz w:val="20"/>
          <w:szCs w:val="20"/>
        </w:rPr>
        <w:t xml:space="preserve">development, </w:t>
      </w:r>
      <w:r w:rsidR="004E4BD5" w:rsidRPr="00571C0C">
        <w:rPr>
          <w:rFonts w:ascii="Times New Roman" w:hAnsi="Times New Roman"/>
          <w:sz w:val="20"/>
          <w:szCs w:val="20"/>
        </w:rPr>
        <w:t xml:space="preserve">in </w:t>
      </w:r>
      <w:r w:rsidRPr="00571C0C">
        <w:rPr>
          <w:rFonts w:ascii="Times New Roman" w:hAnsi="Times New Roman"/>
          <w:sz w:val="20"/>
          <w:szCs w:val="20"/>
        </w:rPr>
        <w:t xml:space="preserve">this case is in </w:t>
      </w:r>
      <w:r w:rsidR="004E4BD5" w:rsidRPr="00571C0C">
        <w:rPr>
          <w:rFonts w:ascii="Times New Roman" w:hAnsi="Times New Roman"/>
          <w:sz w:val="20"/>
          <w:szCs w:val="20"/>
        </w:rPr>
        <w:t>the form of interactive multimedia</w:t>
      </w:r>
      <w:r w:rsidRPr="00571C0C">
        <w:rPr>
          <w:rFonts w:ascii="Times New Roman" w:hAnsi="Times New Roman"/>
          <w:sz w:val="20"/>
          <w:szCs w:val="20"/>
        </w:rPr>
        <w:t>,</w:t>
      </w:r>
      <w:r w:rsidR="004E4BD5" w:rsidRPr="00571C0C">
        <w:rPr>
          <w:rFonts w:ascii="Times New Roman" w:hAnsi="Times New Roman"/>
          <w:sz w:val="20"/>
          <w:szCs w:val="20"/>
        </w:rPr>
        <w:t xml:space="preserve"> is </w:t>
      </w:r>
      <w:r w:rsidRPr="00571C0C">
        <w:rPr>
          <w:rFonts w:ascii="Times New Roman" w:hAnsi="Times New Roman"/>
          <w:sz w:val="20"/>
          <w:szCs w:val="20"/>
        </w:rPr>
        <w:t xml:space="preserve">a </w:t>
      </w:r>
      <w:r w:rsidR="004E4BD5" w:rsidRPr="00571C0C">
        <w:rPr>
          <w:rFonts w:ascii="Times New Roman" w:hAnsi="Times New Roman"/>
          <w:sz w:val="20"/>
          <w:szCs w:val="20"/>
        </w:rPr>
        <w:t>part of technology-assisted media development. Technology has a very important influence on the learning process (Munir, 2010: 2)</w:t>
      </w:r>
      <w:r w:rsidR="00063600" w:rsidRPr="00571C0C">
        <w:rPr>
          <w:rFonts w:ascii="Times New Roman" w:hAnsi="Times New Roman"/>
          <w:sz w:val="20"/>
          <w:szCs w:val="20"/>
        </w:rPr>
        <w:t>, and consequently</w:t>
      </w:r>
      <w:r w:rsidR="004E4BD5" w:rsidRPr="00571C0C">
        <w:rPr>
          <w:rFonts w:ascii="Times New Roman" w:hAnsi="Times New Roman"/>
          <w:sz w:val="20"/>
          <w:szCs w:val="20"/>
        </w:rPr>
        <w:t xml:space="preserve">, </w:t>
      </w:r>
      <w:r w:rsidR="00063600" w:rsidRPr="00571C0C">
        <w:rPr>
          <w:rFonts w:ascii="Times New Roman" w:hAnsi="Times New Roman"/>
          <w:sz w:val="20"/>
          <w:szCs w:val="20"/>
        </w:rPr>
        <w:t xml:space="preserve">the researchers conducted </w:t>
      </w:r>
      <w:r w:rsidR="004E4BD5" w:rsidRPr="00571C0C">
        <w:rPr>
          <w:rFonts w:ascii="Times New Roman" w:hAnsi="Times New Roman"/>
          <w:sz w:val="20"/>
          <w:szCs w:val="20"/>
        </w:rPr>
        <w:t xml:space="preserve">a study on </w:t>
      </w:r>
      <w:r w:rsidR="004E4BD5" w:rsidRPr="00571C0C">
        <w:rPr>
          <w:rFonts w:ascii="Times New Roman" w:hAnsi="Times New Roman"/>
          <w:sz w:val="20"/>
          <w:szCs w:val="20"/>
        </w:rPr>
        <w:lastRenderedPageBreak/>
        <w:t>the development of learning media</w:t>
      </w:r>
      <w:r w:rsidR="00063600" w:rsidRPr="00571C0C">
        <w:rPr>
          <w:rFonts w:ascii="Times New Roman" w:hAnsi="Times New Roman"/>
          <w:sz w:val="20"/>
          <w:szCs w:val="20"/>
        </w:rPr>
        <w:t>, specifically</w:t>
      </w:r>
      <w:r w:rsidR="004E4BD5" w:rsidRPr="00571C0C">
        <w:rPr>
          <w:rFonts w:ascii="Times New Roman" w:hAnsi="Times New Roman"/>
          <w:sz w:val="20"/>
          <w:szCs w:val="20"/>
        </w:rPr>
        <w:t xml:space="preserve"> in the form of </w:t>
      </w:r>
      <w:r w:rsidR="00063600" w:rsidRPr="00571C0C">
        <w:rPr>
          <w:rFonts w:ascii="Times New Roman" w:hAnsi="Times New Roman"/>
          <w:sz w:val="20"/>
          <w:szCs w:val="20"/>
        </w:rPr>
        <w:t xml:space="preserve">pre-reading </w:t>
      </w:r>
      <w:r w:rsidR="004E4BD5" w:rsidRPr="00571C0C">
        <w:rPr>
          <w:rFonts w:ascii="Times New Roman" w:hAnsi="Times New Roman"/>
          <w:sz w:val="20"/>
          <w:szCs w:val="20"/>
        </w:rPr>
        <w:t>interactive multimedia for students</w:t>
      </w:r>
      <w:r w:rsidR="00063600" w:rsidRPr="00571C0C">
        <w:rPr>
          <w:rFonts w:ascii="Times New Roman" w:hAnsi="Times New Roman"/>
          <w:sz w:val="20"/>
          <w:szCs w:val="20"/>
        </w:rPr>
        <w:t xml:space="preserve"> with dyslexia</w:t>
      </w:r>
      <w:r w:rsidR="004E4BD5" w:rsidRPr="00571C0C">
        <w:rPr>
          <w:rFonts w:ascii="Times New Roman" w:hAnsi="Times New Roman"/>
          <w:sz w:val="20"/>
          <w:szCs w:val="20"/>
        </w:rPr>
        <w:t xml:space="preserve">. The purpose of this research is to develop interactive </w:t>
      </w:r>
      <w:r w:rsidR="00063600" w:rsidRPr="00571C0C">
        <w:rPr>
          <w:rFonts w:ascii="Times New Roman" w:hAnsi="Times New Roman"/>
          <w:sz w:val="20"/>
          <w:szCs w:val="20"/>
        </w:rPr>
        <w:t xml:space="preserve">learning </w:t>
      </w:r>
      <w:r w:rsidR="004E4BD5" w:rsidRPr="00571C0C">
        <w:rPr>
          <w:rFonts w:ascii="Times New Roman" w:hAnsi="Times New Roman"/>
          <w:sz w:val="20"/>
          <w:szCs w:val="20"/>
        </w:rPr>
        <w:t>multimedia that is attractive, valid, effective and practical.</w:t>
      </w:r>
      <w:r w:rsidR="00501AFD" w:rsidRPr="00571C0C">
        <w:rPr>
          <w:rFonts w:ascii="Times New Roman" w:hAnsi="Times New Roman"/>
          <w:sz w:val="20"/>
          <w:szCs w:val="20"/>
        </w:rPr>
        <w:t xml:space="preserve"> </w:t>
      </w:r>
    </w:p>
    <w:p w:rsidR="004E4BD5" w:rsidRPr="00571C0C" w:rsidRDefault="00063600"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This kind of m</w:t>
      </w:r>
      <w:r w:rsidR="004E4BD5" w:rsidRPr="00571C0C">
        <w:rPr>
          <w:rFonts w:ascii="Times New Roman" w:hAnsi="Times New Roman"/>
          <w:sz w:val="20"/>
          <w:szCs w:val="20"/>
        </w:rPr>
        <w:t>ultimedia was developed</w:t>
      </w:r>
      <w:r w:rsidRPr="00571C0C">
        <w:rPr>
          <w:rFonts w:ascii="Times New Roman" w:hAnsi="Times New Roman"/>
          <w:sz w:val="20"/>
          <w:szCs w:val="20"/>
        </w:rPr>
        <w:t xml:space="preserve"> in order</w:t>
      </w:r>
      <w:r w:rsidR="004E4BD5" w:rsidRPr="00571C0C">
        <w:rPr>
          <w:rFonts w:ascii="Times New Roman" w:hAnsi="Times New Roman"/>
          <w:sz w:val="20"/>
          <w:szCs w:val="20"/>
        </w:rPr>
        <w:t xml:space="preserve"> to facilitate students</w:t>
      </w:r>
      <w:r w:rsidRPr="00571C0C">
        <w:rPr>
          <w:rFonts w:ascii="Times New Roman" w:hAnsi="Times New Roman"/>
          <w:sz w:val="20"/>
          <w:szCs w:val="20"/>
        </w:rPr>
        <w:t xml:space="preserve"> with dyslexia</w:t>
      </w:r>
      <w:r w:rsidR="004E4BD5" w:rsidRPr="00571C0C">
        <w:rPr>
          <w:rFonts w:ascii="Times New Roman" w:hAnsi="Times New Roman"/>
          <w:sz w:val="20"/>
          <w:szCs w:val="20"/>
        </w:rPr>
        <w:t xml:space="preserve"> in lear</w:t>
      </w:r>
      <w:r w:rsidRPr="00571C0C">
        <w:rPr>
          <w:rFonts w:ascii="Times New Roman" w:hAnsi="Times New Roman"/>
          <w:sz w:val="20"/>
          <w:szCs w:val="20"/>
        </w:rPr>
        <w:t>ning to read, specifically in pre-reading stage</w:t>
      </w:r>
      <w:r w:rsidR="004E4BD5" w:rsidRPr="00571C0C">
        <w:rPr>
          <w:rFonts w:ascii="Times New Roman" w:hAnsi="Times New Roman"/>
          <w:sz w:val="20"/>
          <w:szCs w:val="20"/>
        </w:rPr>
        <w:t xml:space="preserve">. </w:t>
      </w:r>
      <w:r w:rsidRPr="00571C0C">
        <w:rPr>
          <w:rFonts w:ascii="Times New Roman" w:hAnsi="Times New Roman"/>
          <w:sz w:val="20"/>
          <w:szCs w:val="20"/>
        </w:rPr>
        <w:t>The</w:t>
      </w:r>
      <w:r w:rsidR="004E4BD5" w:rsidRPr="00571C0C">
        <w:rPr>
          <w:rFonts w:ascii="Times New Roman" w:hAnsi="Times New Roman"/>
          <w:sz w:val="20"/>
          <w:szCs w:val="20"/>
        </w:rPr>
        <w:t xml:space="preserve"> material</w:t>
      </w:r>
      <w:r w:rsidRPr="00571C0C">
        <w:rPr>
          <w:rFonts w:ascii="Times New Roman" w:hAnsi="Times New Roman"/>
          <w:sz w:val="20"/>
          <w:szCs w:val="20"/>
        </w:rPr>
        <w:t xml:space="preserve"> presentation</w:t>
      </w:r>
      <w:r w:rsidR="004E4BD5" w:rsidRPr="00571C0C">
        <w:rPr>
          <w:rFonts w:ascii="Times New Roman" w:hAnsi="Times New Roman"/>
          <w:sz w:val="20"/>
          <w:szCs w:val="20"/>
        </w:rPr>
        <w:t xml:space="preserve">, content and appearance are also </w:t>
      </w:r>
      <w:r w:rsidRPr="00571C0C">
        <w:rPr>
          <w:rFonts w:ascii="Times New Roman" w:hAnsi="Times New Roman"/>
          <w:sz w:val="20"/>
          <w:szCs w:val="20"/>
        </w:rPr>
        <w:t>tailored</w:t>
      </w:r>
      <w:r w:rsidR="004E4BD5" w:rsidRPr="00571C0C">
        <w:rPr>
          <w:rFonts w:ascii="Times New Roman" w:hAnsi="Times New Roman"/>
          <w:sz w:val="20"/>
          <w:szCs w:val="20"/>
        </w:rPr>
        <w:t xml:space="preserve"> to the characteristics of students</w:t>
      </w:r>
      <w:r w:rsidRPr="00571C0C">
        <w:rPr>
          <w:rFonts w:ascii="Times New Roman" w:hAnsi="Times New Roman"/>
          <w:sz w:val="20"/>
          <w:szCs w:val="20"/>
        </w:rPr>
        <w:t xml:space="preserve"> with dyslexia</w:t>
      </w:r>
      <w:r w:rsidR="004E4BD5" w:rsidRPr="00571C0C">
        <w:rPr>
          <w:rFonts w:ascii="Times New Roman" w:hAnsi="Times New Roman"/>
          <w:sz w:val="20"/>
          <w:szCs w:val="20"/>
        </w:rPr>
        <w:t xml:space="preserve">. After using this interactive multimedia, students are expected to be able to understand the concept of </w:t>
      </w:r>
      <w:r w:rsidRPr="00571C0C">
        <w:rPr>
          <w:rFonts w:ascii="Times New Roman" w:hAnsi="Times New Roman"/>
          <w:sz w:val="20"/>
          <w:szCs w:val="20"/>
        </w:rPr>
        <w:t xml:space="preserve">pre-reading, starting from </w:t>
      </w:r>
      <w:r w:rsidR="004E4BD5" w:rsidRPr="00571C0C">
        <w:rPr>
          <w:rFonts w:ascii="Times New Roman" w:hAnsi="Times New Roman"/>
          <w:sz w:val="20"/>
          <w:szCs w:val="20"/>
        </w:rPr>
        <w:t>alphabet and syllables.</w:t>
      </w:r>
    </w:p>
    <w:p w:rsidR="004E4BD5" w:rsidRPr="00571C0C" w:rsidRDefault="004E4BD5" w:rsidP="004E4BD5">
      <w:pPr>
        <w:spacing w:after="0" w:line="360" w:lineRule="auto"/>
        <w:ind w:firstLine="720"/>
        <w:jc w:val="both"/>
        <w:rPr>
          <w:rFonts w:ascii="Times New Roman" w:hAnsi="Times New Roman"/>
          <w:sz w:val="20"/>
          <w:szCs w:val="20"/>
        </w:rPr>
      </w:pPr>
      <w:r w:rsidRPr="00571C0C">
        <w:rPr>
          <w:rFonts w:ascii="Times New Roman" w:hAnsi="Times New Roman"/>
          <w:sz w:val="20"/>
          <w:szCs w:val="20"/>
        </w:rPr>
        <w:t>The product of</w:t>
      </w:r>
      <w:r w:rsidR="003F7BB3" w:rsidRPr="00571C0C">
        <w:rPr>
          <w:rFonts w:ascii="Times New Roman" w:hAnsi="Times New Roman"/>
          <w:sz w:val="20"/>
          <w:szCs w:val="20"/>
        </w:rPr>
        <w:t xml:space="preserve"> this</w:t>
      </w:r>
      <w:r w:rsidRPr="00571C0C">
        <w:rPr>
          <w:rFonts w:ascii="Times New Roman" w:hAnsi="Times New Roman"/>
          <w:sz w:val="20"/>
          <w:szCs w:val="20"/>
        </w:rPr>
        <w:t xml:space="preserve"> development research that has been developed and revised is in the form of interactive multimedia </w:t>
      </w:r>
      <w:r w:rsidR="003F7BB3" w:rsidRPr="00571C0C">
        <w:rPr>
          <w:rFonts w:ascii="Times New Roman" w:hAnsi="Times New Roman"/>
          <w:sz w:val="20"/>
          <w:szCs w:val="20"/>
        </w:rPr>
        <w:t xml:space="preserve">for </w:t>
      </w:r>
      <w:r w:rsidRPr="00571C0C">
        <w:rPr>
          <w:rFonts w:ascii="Times New Roman" w:hAnsi="Times New Roman"/>
          <w:sz w:val="20"/>
          <w:szCs w:val="20"/>
        </w:rPr>
        <w:t xml:space="preserve">pre-reading </w:t>
      </w:r>
      <w:r w:rsidR="003F7BB3" w:rsidRPr="00571C0C">
        <w:rPr>
          <w:rFonts w:ascii="Times New Roman" w:hAnsi="Times New Roman"/>
          <w:sz w:val="20"/>
          <w:szCs w:val="20"/>
        </w:rPr>
        <w:t>to</w:t>
      </w:r>
      <w:r w:rsidRPr="00571C0C">
        <w:rPr>
          <w:rFonts w:ascii="Times New Roman" w:hAnsi="Times New Roman"/>
          <w:sz w:val="20"/>
          <w:szCs w:val="20"/>
        </w:rPr>
        <w:t xml:space="preserve"> students </w:t>
      </w:r>
      <w:r w:rsidR="003F7BB3" w:rsidRPr="00571C0C">
        <w:rPr>
          <w:rFonts w:ascii="Times New Roman" w:hAnsi="Times New Roman"/>
          <w:sz w:val="20"/>
          <w:szCs w:val="20"/>
        </w:rPr>
        <w:t>with dyslexia at an inclusive elementary school</w:t>
      </w:r>
      <w:r w:rsidRPr="00571C0C">
        <w:rPr>
          <w:rFonts w:ascii="Times New Roman" w:hAnsi="Times New Roman"/>
          <w:sz w:val="20"/>
          <w:szCs w:val="20"/>
        </w:rPr>
        <w:t xml:space="preserve"> in Malang. This interactive multimedia contains text, images, animation, audio</w:t>
      </w:r>
      <w:r w:rsidR="003F7BB3" w:rsidRPr="00571C0C">
        <w:rPr>
          <w:rFonts w:ascii="Times New Roman" w:hAnsi="Times New Roman"/>
          <w:sz w:val="20"/>
          <w:szCs w:val="20"/>
        </w:rPr>
        <w:t>s</w:t>
      </w:r>
      <w:r w:rsidRPr="00571C0C">
        <w:rPr>
          <w:rFonts w:ascii="Times New Roman" w:hAnsi="Times New Roman"/>
          <w:sz w:val="20"/>
          <w:szCs w:val="20"/>
        </w:rPr>
        <w:t xml:space="preserve"> and video</w:t>
      </w:r>
      <w:r w:rsidR="003F7BB3" w:rsidRPr="00571C0C">
        <w:rPr>
          <w:rFonts w:ascii="Times New Roman" w:hAnsi="Times New Roman"/>
          <w:sz w:val="20"/>
          <w:szCs w:val="20"/>
        </w:rPr>
        <w:t>s</w:t>
      </w:r>
      <w:r w:rsidRPr="00571C0C">
        <w:rPr>
          <w:rFonts w:ascii="Times New Roman" w:hAnsi="Times New Roman"/>
          <w:sz w:val="20"/>
          <w:szCs w:val="20"/>
        </w:rPr>
        <w:t xml:space="preserve"> that can attract students' attention in learning the content of media.</w:t>
      </w:r>
    </w:p>
    <w:p w:rsidR="004E4BD5" w:rsidRPr="00571C0C" w:rsidRDefault="002B4A3D"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The whole</w:t>
      </w:r>
      <w:r w:rsidR="004E4BD5" w:rsidRPr="00571C0C">
        <w:rPr>
          <w:rFonts w:ascii="Times New Roman" w:hAnsi="Times New Roman"/>
          <w:sz w:val="20"/>
          <w:szCs w:val="20"/>
        </w:rPr>
        <w:t xml:space="preserve"> displays on</w:t>
      </w:r>
      <w:r w:rsidRPr="00571C0C">
        <w:rPr>
          <w:rFonts w:ascii="Times New Roman" w:hAnsi="Times New Roman"/>
          <w:sz w:val="20"/>
          <w:szCs w:val="20"/>
        </w:rPr>
        <w:t xml:space="preserve"> the</w:t>
      </w:r>
      <w:r w:rsidR="004E4BD5" w:rsidRPr="00571C0C">
        <w:rPr>
          <w:rFonts w:ascii="Times New Roman" w:hAnsi="Times New Roman"/>
          <w:sz w:val="20"/>
          <w:szCs w:val="20"/>
        </w:rPr>
        <w:t xml:space="preserve"> interactive multimedia can be controlled</w:t>
      </w:r>
      <w:r w:rsidRPr="00571C0C">
        <w:rPr>
          <w:rFonts w:ascii="Times New Roman" w:hAnsi="Times New Roman"/>
          <w:sz w:val="20"/>
          <w:szCs w:val="20"/>
        </w:rPr>
        <w:t xml:space="preserve"> and moved back</w:t>
      </w:r>
      <w:r w:rsidR="004E4BD5" w:rsidRPr="00571C0C">
        <w:rPr>
          <w:rFonts w:ascii="Times New Roman" w:hAnsi="Times New Roman"/>
          <w:sz w:val="20"/>
          <w:szCs w:val="20"/>
        </w:rPr>
        <w:t xml:space="preserve"> </w:t>
      </w:r>
      <w:r w:rsidRPr="00571C0C">
        <w:rPr>
          <w:rFonts w:ascii="Times New Roman" w:hAnsi="Times New Roman"/>
          <w:sz w:val="20"/>
          <w:szCs w:val="20"/>
        </w:rPr>
        <w:t>to the main menu page. T</w:t>
      </w:r>
      <w:r w:rsidR="004E4BD5" w:rsidRPr="00571C0C">
        <w:rPr>
          <w:rFonts w:ascii="Times New Roman" w:hAnsi="Times New Roman"/>
          <w:sz w:val="20"/>
          <w:szCs w:val="20"/>
        </w:rPr>
        <w:t>his page contains several menus, namely: (1) Back to the start page, (2) Material, (3) Evaluation, (4) Videos</w:t>
      </w:r>
      <w:r w:rsidRPr="00571C0C">
        <w:rPr>
          <w:rFonts w:ascii="Times New Roman" w:hAnsi="Times New Roman"/>
          <w:sz w:val="20"/>
          <w:szCs w:val="20"/>
        </w:rPr>
        <w:t>,</w:t>
      </w:r>
      <w:r w:rsidR="004E4BD5" w:rsidRPr="00571C0C">
        <w:rPr>
          <w:rFonts w:ascii="Times New Roman" w:hAnsi="Times New Roman"/>
          <w:sz w:val="20"/>
          <w:szCs w:val="20"/>
        </w:rPr>
        <w:t xml:space="preserve"> and (5) Instructions for use. This is in accordance with Arini and Heryanto</w:t>
      </w:r>
      <w:r w:rsidRPr="00571C0C">
        <w:rPr>
          <w:rFonts w:ascii="Times New Roman" w:hAnsi="Times New Roman"/>
          <w:sz w:val="20"/>
          <w:szCs w:val="20"/>
        </w:rPr>
        <w:t>’s opinion</w:t>
      </w:r>
      <w:r w:rsidR="004E4BD5" w:rsidRPr="00571C0C">
        <w:rPr>
          <w:rFonts w:ascii="Times New Roman" w:hAnsi="Times New Roman"/>
          <w:sz w:val="20"/>
          <w:szCs w:val="20"/>
        </w:rPr>
        <w:t xml:space="preserve"> (2010: 25) that i</w:t>
      </w:r>
      <w:r w:rsidRPr="00571C0C">
        <w:rPr>
          <w:rFonts w:ascii="Times New Roman" w:hAnsi="Times New Roman"/>
          <w:sz w:val="20"/>
          <w:szCs w:val="20"/>
        </w:rPr>
        <w:t xml:space="preserve">nteractive multimedia is a </w:t>
      </w:r>
      <w:r w:rsidR="00DC3527" w:rsidRPr="00571C0C">
        <w:rPr>
          <w:rFonts w:ascii="Times New Roman" w:hAnsi="Times New Roman"/>
          <w:sz w:val="20"/>
          <w:szCs w:val="20"/>
        </w:rPr>
        <w:t>media equipped with tools f</w:t>
      </w:r>
      <w:r w:rsidR="004E4BD5" w:rsidRPr="00571C0C">
        <w:rPr>
          <w:rFonts w:ascii="Times New Roman" w:hAnsi="Times New Roman"/>
          <w:sz w:val="20"/>
          <w:szCs w:val="20"/>
        </w:rPr>
        <w:t>o</w:t>
      </w:r>
      <w:r w:rsidR="00DC3527" w:rsidRPr="00571C0C">
        <w:rPr>
          <w:rFonts w:ascii="Times New Roman" w:hAnsi="Times New Roman"/>
          <w:sz w:val="20"/>
          <w:szCs w:val="20"/>
        </w:rPr>
        <w:t>r</w:t>
      </w:r>
      <w:r w:rsidR="004E4BD5" w:rsidRPr="00571C0C">
        <w:rPr>
          <w:rFonts w:ascii="Times New Roman" w:hAnsi="Times New Roman"/>
          <w:sz w:val="20"/>
          <w:szCs w:val="20"/>
        </w:rPr>
        <w:t xml:space="preserve"> control that can be operated by the </w:t>
      </w:r>
      <w:proofErr w:type="gramStart"/>
      <w:r w:rsidR="004E4BD5" w:rsidRPr="00571C0C">
        <w:rPr>
          <w:rFonts w:ascii="Times New Roman" w:hAnsi="Times New Roman"/>
          <w:sz w:val="20"/>
          <w:szCs w:val="20"/>
        </w:rPr>
        <w:t>user</w:t>
      </w:r>
      <w:r w:rsidR="00DC3527" w:rsidRPr="00571C0C">
        <w:rPr>
          <w:rFonts w:ascii="Times New Roman" w:hAnsi="Times New Roman"/>
          <w:sz w:val="20"/>
          <w:szCs w:val="20"/>
        </w:rPr>
        <w:t>,</w:t>
      </w:r>
      <w:proofErr w:type="gramEnd"/>
      <w:r w:rsidR="004E4BD5" w:rsidRPr="00571C0C">
        <w:rPr>
          <w:rFonts w:ascii="Times New Roman" w:hAnsi="Times New Roman"/>
          <w:sz w:val="20"/>
          <w:szCs w:val="20"/>
        </w:rPr>
        <w:t xml:space="preserve"> so that the user can operate any menu he wants.</w:t>
      </w:r>
    </w:p>
    <w:p w:rsidR="004E4BD5" w:rsidRPr="00571C0C" w:rsidRDefault="004E4BD5"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 xml:space="preserve">All icons </w:t>
      </w:r>
      <w:r w:rsidR="00DC3527" w:rsidRPr="00571C0C">
        <w:rPr>
          <w:rFonts w:ascii="Times New Roman" w:hAnsi="Times New Roman"/>
          <w:sz w:val="20"/>
          <w:szCs w:val="20"/>
        </w:rPr>
        <w:t xml:space="preserve">which appear </w:t>
      </w:r>
      <w:r w:rsidRPr="00571C0C">
        <w:rPr>
          <w:rFonts w:ascii="Times New Roman" w:hAnsi="Times New Roman"/>
          <w:sz w:val="20"/>
          <w:szCs w:val="20"/>
        </w:rPr>
        <w:t xml:space="preserve">in interactive multimedia will emit </w:t>
      </w:r>
      <w:r w:rsidR="00DC3527" w:rsidRPr="00571C0C">
        <w:rPr>
          <w:rFonts w:ascii="Times New Roman" w:hAnsi="Times New Roman"/>
          <w:sz w:val="20"/>
          <w:szCs w:val="20"/>
        </w:rPr>
        <w:t>a</w:t>
      </w:r>
      <w:r w:rsidRPr="00571C0C">
        <w:rPr>
          <w:rFonts w:ascii="Times New Roman" w:hAnsi="Times New Roman"/>
          <w:sz w:val="20"/>
          <w:szCs w:val="20"/>
        </w:rPr>
        <w:t xml:space="preserve"> description sound when the cursor points to one of these icons</w:t>
      </w:r>
      <w:r w:rsidR="00DC3527" w:rsidRPr="00571C0C">
        <w:rPr>
          <w:rFonts w:ascii="Times New Roman" w:hAnsi="Times New Roman"/>
          <w:sz w:val="20"/>
          <w:szCs w:val="20"/>
        </w:rPr>
        <w:t>;</w:t>
      </w:r>
      <w:r w:rsidRPr="00571C0C">
        <w:rPr>
          <w:rFonts w:ascii="Times New Roman" w:hAnsi="Times New Roman"/>
          <w:sz w:val="20"/>
          <w:szCs w:val="20"/>
        </w:rPr>
        <w:t xml:space="preserve"> </w:t>
      </w:r>
      <w:r w:rsidR="00DC3527" w:rsidRPr="00571C0C">
        <w:rPr>
          <w:rFonts w:ascii="Times New Roman" w:hAnsi="Times New Roman"/>
          <w:sz w:val="20"/>
          <w:szCs w:val="20"/>
        </w:rPr>
        <w:t>therefore, it will be much</w:t>
      </w:r>
      <w:r w:rsidRPr="00571C0C">
        <w:rPr>
          <w:rFonts w:ascii="Times New Roman" w:hAnsi="Times New Roman"/>
          <w:sz w:val="20"/>
          <w:szCs w:val="20"/>
        </w:rPr>
        <w:t xml:space="preserve"> easier for students </w:t>
      </w:r>
      <w:r w:rsidR="00DC3527" w:rsidRPr="00571C0C">
        <w:rPr>
          <w:rFonts w:ascii="Times New Roman" w:hAnsi="Times New Roman"/>
          <w:sz w:val="20"/>
          <w:szCs w:val="20"/>
        </w:rPr>
        <w:t xml:space="preserve">with dyslexia </w:t>
      </w:r>
      <w:r w:rsidRPr="00571C0C">
        <w:rPr>
          <w:rFonts w:ascii="Times New Roman" w:hAnsi="Times New Roman"/>
          <w:sz w:val="20"/>
          <w:szCs w:val="20"/>
        </w:rPr>
        <w:t xml:space="preserve">to operate </w:t>
      </w:r>
      <w:r w:rsidR="00DC3527" w:rsidRPr="00571C0C">
        <w:rPr>
          <w:rFonts w:ascii="Times New Roman" w:hAnsi="Times New Roman"/>
          <w:sz w:val="20"/>
          <w:szCs w:val="20"/>
        </w:rPr>
        <w:t xml:space="preserve">the </w:t>
      </w:r>
      <w:r w:rsidRPr="00571C0C">
        <w:rPr>
          <w:rFonts w:ascii="Times New Roman" w:hAnsi="Times New Roman"/>
          <w:sz w:val="20"/>
          <w:szCs w:val="20"/>
        </w:rPr>
        <w:t xml:space="preserve">interactive multimedia even though they cannot read </w:t>
      </w:r>
      <w:r w:rsidR="00DC3527" w:rsidRPr="00571C0C">
        <w:rPr>
          <w:rFonts w:ascii="Times New Roman" w:hAnsi="Times New Roman"/>
          <w:sz w:val="20"/>
          <w:szCs w:val="20"/>
        </w:rPr>
        <w:t>yet</w:t>
      </w:r>
      <w:r w:rsidRPr="00571C0C">
        <w:rPr>
          <w:rFonts w:ascii="Times New Roman" w:hAnsi="Times New Roman"/>
          <w:sz w:val="20"/>
          <w:szCs w:val="20"/>
        </w:rPr>
        <w:t>.</w:t>
      </w:r>
    </w:p>
    <w:p w:rsidR="004E4BD5" w:rsidRPr="00571C0C" w:rsidRDefault="004E4BD5"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 xml:space="preserve">The </w:t>
      </w:r>
      <w:r w:rsidR="00DC3527" w:rsidRPr="00571C0C">
        <w:rPr>
          <w:rFonts w:ascii="Times New Roman" w:hAnsi="Times New Roman"/>
          <w:sz w:val="20"/>
          <w:szCs w:val="20"/>
        </w:rPr>
        <w:t>font color of</w:t>
      </w:r>
      <w:r w:rsidRPr="00571C0C">
        <w:rPr>
          <w:rFonts w:ascii="Times New Roman" w:hAnsi="Times New Roman"/>
          <w:sz w:val="20"/>
          <w:szCs w:val="20"/>
        </w:rPr>
        <w:t xml:space="preserve"> the conten</w:t>
      </w:r>
      <w:r w:rsidR="00DC3527" w:rsidRPr="00571C0C">
        <w:rPr>
          <w:rFonts w:ascii="Times New Roman" w:hAnsi="Times New Roman"/>
          <w:sz w:val="20"/>
          <w:szCs w:val="20"/>
        </w:rPr>
        <w:t>t of the material and evaluation</w:t>
      </w:r>
      <w:r w:rsidRPr="00571C0C">
        <w:rPr>
          <w:rFonts w:ascii="Times New Roman" w:hAnsi="Times New Roman"/>
          <w:sz w:val="20"/>
          <w:szCs w:val="20"/>
        </w:rPr>
        <w:t xml:space="preserve"> </w:t>
      </w:r>
      <w:r w:rsidR="00DC3527" w:rsidRPr="00571C0C">
        <w:rPr>
          <w:rFonts w:ascii="Times New Roman" w:hAnsi="Times New Roman"/>
          <w:sz w:val="20"/>
          <w:szCs w:val="20"/>
        </w:rPr>
        <w:t>is</w:t>
      </w:r>
      <w:r w:rsidRPr="00571C0C">
        <w:rPr>
          <w:rFonts w:ascii="Times New Roman" w:hAnsi="Times New Roman"/>
          <w:sz w:val="20"/>
          <w:szCs w:val="20"/>
        </w:rPr>
        <w:t xml:space="preserve"> contrast with the </w:t>
      </w:r>
      <w:r w:rsidR="00B02F4E" w:rsidRPr="00571C0C">
        <w:rPr>
          <w:rFonts w:ascii="Times New Roman" w:hAnsi="Times New Roman"/>
          <w:sz w:val="20"/>
          <w:szCs w:val="20"/>
        </w:rPr>
        <w:lastRenderedPageBreak/>
        <w:t>background</w:t>
      </w:r>
      <w:r w:rsidRPr="00571C0C">
        <w:rPr>
          <w:rFonts w:ascii="Times New Roman" w:hAnsi="Times New Roman"/>
          <w:sz w:val="20"/>
          <w:szCs w:val="20"/>
        </w:rPr>
        <w:t xml:space="preserve"> color</w:t>
      </w:r>
      <w:r w:rsidR="00DC3527" w:rsidRPr="00571C0C">
        <w:rPr>
          <w:rFonts w:ascii="Times New Roman" w:hAnsi="Times New Roman"/>
          <w:sz w:val="20"/>
          <w:szCs w:val="20"/>
        </w:rPr>
        <w:t>,</w:t>
      </w:r>
      <w:r w:rsidRPr="00571C0C">
        <w:rPr>
          <w:rFonts w:ascii="Times New Roman" w:hAnsi="Times New Roman"/>
          <w:sz w:val="20"/>
          <w:szCs w:val="20"/>
        </w:rPr>
        <w:t xml:space="preserve"> so that it is easier to read, whether or not the message is readable depends on the contrast between the </w:t>
      </w:r>
      <w:r w:rsidR="00DC3527" w:rsidRPr="00571C0C">
        <w:rPr>
          <w:rFonts w:ascii="Times New Roman" w:hAnsi="Times New Roman"/>
          <w:sz w:val="20"/>
          <w:szCs w:val="20"/>
        </w:rPr>
        <w:t xml:space="preserve">font </w:t>
      </w:r>
      <w:r w:rsidRPr="00571C0C">
        <w:rPr>
          <w:rFonts w:ascii="Times New Roman" w:hAnsi="Times New Roman"/>
          <w:sz w:val="20"/>
          <w:szCs w:val="20"/>
        </w:rPr>
        <w:t>color and the back</w:t>
      </w:r>
      <w:r w:rsidR="00DC3527" w:rsidRPr="00571C0C">
        <w:rPr>
          <w:rFonts w:ascii="Times New Roman" w:hAnsi="Times New Roman"/>
          <w:sz w:val="20"/>
          <w:szCs w:val="20"/>
        </w:rPr>
        <w:t>g</w:t>
      </w:r>
      <w:r w:rsidRPr="00571C0C">
        <w:rPr>
          <w:rFonts w:ascii="Times New Roman" w:hAnsi="Times New Roman"/>
          <w:sz w:val="20"/>
          <w:szCs w:val="20"/>
        </w:rPr>
        <w:t xml:space="preserve">round </w:t>
      </w:r>
      <w:r w:rsidR="00DC3527" w:rsidRPr="00571C0C">
        <w:rPr>
          <w:rFonts w:ascii="Times New Roman" w:hAnsi="Times New Roman"/>
          <w:sz w:val="20"/>
          <w:szCs w:val="20"/>
        </w:rPr>
        <w:t xml:space="preserve">color </w:t>
      </w:r>
      <w:r w:rsidRPr="00571C0C">
        <w:rPr>
          <w:rFonts w:ascii="Times New Roman" w:hAnsi="Times New Roman"/>
          <w:sz w:val="20"/>
          <w:szCs w:val="20"/>
        </w:rPr>
        <w:t xml:space="preserve">(Sharon, 2005: 22). The colors used in the material display and evaluation in this interactive multimedia also have the right contrast proportion between the </w:t>
      </w:r>
      <w:r w:rsidR="00396E65" w:rsidRPr="00571C0C">
        <w:rPr>
          <w:rFonts w:ascii="Times New Roman" w:hAnsi="Times New Roman"/>
          <w:sz w:val="20"/>
          <w:szCs w:val="20"/>
        </w:rPr>
        <w:t>font</w:t>
      </w:r>
      <w:r w:rsidRPr="00571C0C">
        <w:rPr>
          <w:rFonts w:ascii="Times New Roman" w:hAnsi="Times New Roman"/>
          <w:sz w:val="20"/>
          <w:szCs w:val="20"/>
        </w:rPr>
        <w:t xml:space="preserve"> color and the back</w:t>
      </w:r>
      <w:r w:rsidR="00396E65" w:rsidRPr="00571C0C">
        <w:rPr>
          <w:rFonts w:ascii="Times New Roman" w:hAnsi="Times New Roman"/>
          <w:sz w:val="20"/>
          <w:szCs w:val="20"/>
        </w:rPr>
        <w:t>g</w:t>
      </w:r>
      <w:r w:rsidRPr="00571C0C">
        <w:rPr>
          <w:rFonts w:ascii="Times New Roman" w:hAnsi="Times New Roman"/>
          <w:sz w:val="20"/>
          <w:szCs w:val="20"/>
        </w:rPr>
        <w:t>round</w:t>
      </w:r>
      <w:r w:rsidR="00396E65" w:rsidRPr="00571C0C">
        <w:rPr>
          <w:rFonts w:ascii="Times New Roman" w:hAnsi="Times New Roman"/>
          <w:sz w:val="20"/>
          <w:szCs w:val="20"/>
        </w:rPr>
        <w:t xml:space="preserve"> color; therefore, </w:t>
      </w:r>
      <w:r w:rsidRPr="00571C0C">
        <w:rPr>
          <w:rFonts w:ascii="Times New Roman" w:hAnsi="Times New Roman"/>
          <w:sz w:val="20"/>
          <w:szCs w:val="20"/>
        </w:rPr>
        <w:t>the message conveyed</w:t>
      </w:r>
      <w:r w:rsidR="00396E65" w:rsidRPr="00571C0C">
        <w:rPr>
          <w:rFonts w:ascii="Times New Roman" w:hAnsi="Times New Roman"/>
          <w:sz w:val="20"/>
          <w:szCs w:val="20"/>
        </w:rPr>
        <w:t xml:space="preserve"> in the material</w:t>
      </w:r>
      <w:r w:rsidRPr="00571C0C">
        <w:rPr>
          <w:rFonts w:ascii="Times New Roman" w:hAnsi="Times New Roman"/>
          <w:sz w:val="20"/>
          <w:szCs w:val="20"/>
        </w:rPr>
        <w:t xml:space="preserve"> is easy to read.</w:t>
      </w:r>
    </w:p>
    <w:p w:rsidR="004E4BD5" w:rsidRPr="00571C0C" w:rsidRDefault="004E4BD5" w:rsidP="00A97792">
      <w:pPr>
        <w:spacing w:after="0" w:line="360" w:lineRule="auto"/>
        <w:ind w:firstLine="720"/>
        <w:jc w:val="both"/>
        <w:rPr>
          <w:rFonts w:ascii="Times New Roman" w:hAnsi="Times New Roman"/>
          <w:color w:val="000000" w:themeColor="text1"/>
          <w:sz w:val="20"/>
          <w:szCs w:val="20"/>
        </w:rPr>
      </w:pPr>
      <w:r w:rsidRPr="00571C0C">
        <w:rPr>
          <w:rFonts w:ascii="Times New Roman" w:hAnsi="Times New Roman"/>
          <w:color w:val="000000" w:themeColor="text1"/>
          <w:sz w:val="20"/>
          <w:szCs w:val="20"/>
        </w:rPr>
        <w:t xml:space="preserve">The font size and typeface </w:t>
      </w:r>
      <w:r w:rsidR="00396E65" w:rsidRPr="00571C0C">
        <w:rPr>
          <w:rFonts w:ascii="Times New Roman" w:hAnsi="Times New Roman"/>
          <w:color w:val="000000" w:themeColor="text1"/>
          <w:sz w:val="20"/>
          <w:szCs w:val="20"/>
        </w:rPr>
        <w:t xml:space="preserve">which are </w:t>
      </w:r>
      <w:r w:rsidRPr="00571C0C">
        <w:rPr>
          <w:rFonts w:ascii="Times New Roman" w:hAnsi="Times New Roman"/>
          <w:color w:val="000000" w:themeColor="text1"/>
          <w:sz w:val="20"/>
          <w:szCs w:val="20"/>
        </w:rPr>
        <w:t xml:space="preserve">used in </w:t>
      </w:r>
      <w:r w:rsidR="00396E65" w:rsidRPr="00571C0C">
        <w:rPr>
          <w:rFonts w:ascii="Times New Roman" w:hAnsi="Times New Roman"/>
          <w:color w:val="000000" w:themeColor="text1"/>
          <w:sz w:val="20"/>
          <w:szCs w:val="20"/>
        </w:rPr>
        <w:t>the interactive multimedia</w:t>
      </w:r>
      <w:r w:rsidRPr="00571C0C">
        <w:rPr>
          <w:rFonts w:ascii="Times New Roman" w:hAnsi="Times New Roman"/>
          <w:color w:val="000000" w:themeColor="text1"/>
          <w:sz w:val="20"/>
          <w:szCs w:val="20"/>
        </w:rPr>
        <w:t xml:space="preserve"> are adjusted to the size and type of font that students with dyslexia can easily read. Gotham Round with a size of 20 was chosen to make </w:t>
      </w:r>
      <w:r w:rsidR="00396E65" w:rsidRPr="00571C0C">
        <w:rPr>
          <w:rFonts w:ascii="Times New Roman" w:hAnsi="Times New Roman"/>
          <w:color w:val="000000" w:themeColor="text1"/>
          <w:sz w:val="20"/>
          <w:szCs w:val="20"/>
        </w:rPr>
        <w:t>students</w:t>
      </w:r>
      <w:r w:rsidRPr="00571C0C">
        <w:rPr>
          <w:rFonts w:ascii="Times New Roman" w:hAnsi="Times New Roman"/>
          <w:color w:val="000000" w:themeColor="text1"/>
          <w:sz w:val="20"/>
          <w:szCs w:val="20"/>
        </w:rPr>
        <w:t xml:space="preserve"> more comfortable when reading it.</w:t>
      </w:r>
    </w:p>
    <w:p w:rsidR="00025E20" w:rsidRPr="00571C0C" w:rsidRDefault="00396E65" w:rsidP="00396E65">
      <w:pPr>
        <w:spacing w:after="0" w:line="360" w:lineRule="auto"/>
        <w:ind w:firstLine="720"/>
        <w:jc w:val="both"/>
        <w:rPr>
          <w:rFonts w:ascii="Times New Roman" w:eastAsia="Times New Roman" w:hAnsi="Times New Roman"/>
          <w:sz w:val="20"/>
          <w:szCs w:val="20"/>
        </w:rPr>
      </w:pPr>
      <w:r w:rsidRPr="00571C0C">
        <w:rPr>
          <w:rFonts w:ascii="Times New Roman" w:eastAsia="Times New Roman" w:hAnsi="Times New Roman"/>
          <w:sz w:val="20"/>
          <w:szCs w:val="20"/>
        </w:rPr>
        <w:t>According to the media validator, the suitability of the media display design with the subject, the font size and the choice of color</w:t>
      </w:r>
      <w:r w:rsidR="00226500" w:rsidRPr="00571C0C">
        <w:rPr>
          <w:rFonts w:ascii="Times New Roman" w:eastAsia="Times New Roman" w:hAnsi="Times New Roman"/>
          <w:sz w:val="20"/>
          <w:szCs w:val="20"/>
        </w:rPr>
        <w:t xml:space="preserve"> used</w:t>
      </w:r>
      <w:r w:rsidRPr="00571C0C">
        <w:rPr>
          <w:rFonts w:ascii="Times New Roman" w:eastAsia="Times New Roman" w:hAnsi="Times New Roman"/>
          <w:sz w:val="20"/>
          <w:szCs w:val="20"/>
        </w:rPr>
        <w:t xml:space="preserve"> in the</w:t>
      </w:r>
      <w:r w:rsidR="00226500" w:rsidRPr="00571C0C">
        <w:rPr>
          <w:rFonts w:ascii="Times New Roman" w:eastAsia="Times New Roman" w:hAnsi="Times New Roman"/>
          <w:sz w:val="20"/>
          <w:szCs w:val="20"/>
        </w:rPr>
        <w:t xml:space="preserve"> interactive</w:t>
      </w:r>
      <w:r w:rsidRPr="00571C0C">
        <w:rPr>
          <w:rFonts w:ascii="Times New Roman" w:eastAsia="Times New Roman" w:hAnsi="Times New Roman"/>
          <w:sz w:val="20"/>
          <w:szCs w:val="20"/>
        </w:rPr>
        <w:t xml:space="preserve"> </w:t>
      </w:r>
      <w:r w:rsidR="00226500" w:rsidRPr="00571C0C">
        <w:rPr>
          <w:rFonts w:ascii="Times New Roman" w:eastAsia="Times New Roman" w:hAnsi="Times New Roman"/>
          <w:sz w:val="20"/>
          <w:szCs w:val="20"/>
        </w:rPr>
        <w:t>multi</w:t>
      </w:r>
      <w:r w:rsidRPr="00571C0C">
        <w:rPr>
          <w:rFonts w:ascii="Times New Roman" w:eastAsia="Times New Roman" w:hAnsi="Times New Roman"/>
          <w:sz w:val="20"/>
          <w:szCs w:val="20"/>
        </w:rPr>
        <w:t xml:space="preserve">media are adjusted to the characteristics of students </w:t>
      </w:r>
      <w:r w:rsidR="00226500" w:rsidRPr="00571C0C">
        <w:rPr>
          <w:rFonts w:ascii="Times New Roman" w:eastAsia="Times New Roman" w:hAnsi="Times New Roman"/>
          <w:sz w:val="20"/>
          <w:szCs w:val="20"/>
        </w:rPr>
        <w:t xml:space="preserve">with dyslexia. </w:t>
      </w:r>
      <w:proofErr w:type="gramStart"/>
      <w:r w:rsidR="00226500" w:rsidRPr="00571C0C">
        <w:rPr>
          <w:rFonts w:ascii="Times New Roman" w:eastAsia="Times New Roman" w:hAnsi="Times New Roman"/>
          <w:sz w:val="20"/>
          <w:szCs w:val="20"/>
        </w:rPr>
        <w:t>This multimedia use</w:t>
      </w:r>
      <w:r w:rsidRPr="00571C0C">
        <w:rPr>
          <w:rFonts w:ascii="Times New Roman" w:eastAsia="Times New Roman" w:hAnsi="Times New Roman"/>
          <w:sz w:val="20"/>
          <w:szCs w:val="20"/>
        </w:rPr>
        <w:t xml:space="preserve"> easy-to-read fonts</w:t>
      </w:r>
      <w:proofErr w:type="gramEnd"/>
      <w:r w:rsidRPr="00571C0C">
        <w:rPr>
          <w:rFonts w:ascii="Times New Roman" w:eastAsia="Times New Roman" w:hAnsi="Times New Roman"/>
          <w:sz w:val="20"/>
          <w:szCs w:val="20"/>
        </w:rPr>
        <w:t xml:space="preserve"> with the appropriate size and colors that contrast with the back</w:t>
      </w:r>
      <w:r w:rsidR="00226500" w:rsidRPr="00571C0C">
        <w:rPr>
          <w:rFonts w:ascii="Times New Roman" w:eastAsia="Times New Roman" w:hAnsi="Times New Roman"/>
          <w:sz w:val="20"/>
          <w:szCs w:val="20"/>
        </w:rPr>
        <w:t>g</w:t>
      </w:r>
      <w:r w:rsidRPr="00571C0C">
        <w:rPr>
          <w:rFonts w:ascii="Times New Roman" w:eastAsia="Times New Roman" w:hAnsi="Times New Roman"/>
          <w:sz w:val="20"/>
          <w:szCs w:val="20"/>
        </w:rPr>
        <w:t>round</w:t>
      </w:r>
      <w:r w:rsidR="00226500" w:rsidRPr="00571C0C">
        <w:rPr>
          <w:rFonts w:ascii="Times New Roman" w:eastAsia="Times New Roman" w:hAnsi="Times New Roman"/>
          <w:sz w:val="20"/>
          <w:szCs w:val="20"/>
        </w:rPr>
        <w:t xml:space="preserve"> color</w:t>
      </w:r>
      <w:r w:rsidRPr="00571C0C">
        <w:rPr>
          <w:rFonts w:ascii="Times New Roman" w:eastAsia="Times New Roman" w:hAnsi="Times New Roman"/>
          <w:sz w:val="20"/>
          <w:szCs w:val="20"/>
        </w:rPr>
        <w:t xml:space="preserve"> so that the text and images are clearly visible to the students</w:t>
      </w:r>
      <w:r w:rsidR="00226500" w:rsidRPr="00571C0C">
        <w:rPr>
          <w:rFonts w:ascii="Times New Roman" w:eastAsia="Times New Roman" w:hAnsi="Times New Roman"/>
          <w:sz w:val="20"/>
          <w:szCs w:val="20"/>
        </w:rPr>
        <w:t>.</w:t>
      </w:r>
      <w:r w:rsidRPr="00571C0C">
        <w:rPr>
          <w:rFonts w:ascii="Times New Roman" w:eastAsia="Times New Roman" w:hAnsi="Times New Roman"/>
          <w:sz w:val="20"/>
          <w:szCs w:val="20"/>
        </w:rPr>
        <w:t xml:space="preserve"> This is in line with </w:t>
      </w:r>
      <w:r w:rsidR="00226500" w:rsidRPr="00571C0C">
        <w:rPr>
          <w:rFonts w:ascii="Times New Roman" w:eastAsia="Times New Roman" w:hAnsi="Times New Roman"/>
          <w:sz w:val="20"/>
          <w:szCs w:val="20"/>
        </w:rPr>
        <w:t>Sharon (2005: 22) who said,</w:t>
      </w:r>
      <w:r w:rsidRPr="00571C0C">
        <w:rPr>
          <w:rFonts w:ascii="Times New Roman" w:eastAsia="Times New Roman" w:hAnsi="Times New Roman"/>
          <w:sz w:val="20"/>
          <w:szCs w:val="20"/>
        </w:rPr>
        <w:t xml:space="preserve"> "The readability of the </w:t>
      </w:r>
      <w:r w:rsidR="00226500" w:rsidRPr="00571C0C">
        <w:rPr>
          <w:rFonts w:ascii="Times New Roman" w:eastAsia="Times New Roman" w:hAnsi="Times New Roman"/>
          <w:sz w:val="20"/>
          <w:szCs w:val="20"/>
        </w:rPr>
        <w:t>text</w:t>
      </w:r>
      <w:r w:rsidRPr="00571C0C">
        <w:rPr>
          <w:rFonts w:ascii="Times New Roman" w:eastAsia="Times New Roman" w:hAnsi="Times New Roman"/>
          <w:sz w:val="20"/>
          <w:szCs w:val="20"/>
        </w:rPr>
        <w:t xml:space="preserve"> depends on the contrast between the</w:t>
      </w:r>
      <w:r w:rsidR="00226500" w:rsidRPr="00571C0C">
        <w:rPr>
          <w:rFonts w:ascii="Times New Roman" w:eastAsia="Times New Roman" w:hAnsi="Times New Roman"/>
          <w:sz w:val="20"/>
          <w:szCs w:val="20"/>
        </w:rPr>
        <w:t xml:space="preserve"> font</w:t>
      </w:r>
      <w:r w:rsidRPr="00571C0C">
        <w:rPr>
          <w:rFonts w:ascii="Times New Roman" w:eastAsia="Times New Roman" w:hAnsi="Times New Roman"/>
          <w:sz w:val="20"/>
          <w:szCs w:val="20"/>
        </w:rPr>
        <w:t xml:space="preserve"> color and the back</w:t>
      </w:r>
      <w:r w:rsidR="00226500" w:rsidRPr="00571C0C">
        <w:rPr>
          <w:rFonts w:ascii="Times New Roman" w:eastAsia="Times New Roman" w:hAnsi="Times New Roman"/>
          <w:sz w:val="20"/>
          <w:szCs w:val="20"/>
        </w:rPr>
        <w:t>g</w:t>
      </w:r>
      <w:r w:rsidRPr="00571C0C">
        <w:rPr>
          <w:rFonts w:ascii="Times New Roman" w:eastAsia="Times New Roman" w:hAnsi="Times New Roman"/>
          <w:sz w:val="20"/>
          <w:szCs w:val="20"/>
        </w:rPr>
        <w:t>round</w:t>
      </w:r>
      <w:r w:rsidR="00226500" w:rsidRPr="00571C0C">
        <w:rPr>
          <w:rFonts w:ascii="Times New Roman" w:eastAsia="Times New Roman" w:hAnsi="Times New Roman"/>
          <w:sz w:val="20"/>
          <w:szCs w:val="20"/>
        </w:rPr>
        <w:t xml:space="preserve"> color</w:t>
      </w:r>
      <w:r w:rsidRPr="00571C0C">
        <w:rPr>
          <w:rFonts w:ascii="Times New Roman" w:eastAsia="Times New Roman" w:hAnsi="Times New Roman"/>
          <w:sz w:val="20"/>
          <w:szCs w:val="20"/>
        </w:rPr>
        <w:t xml:space="preserve">". </w:t>
      </w:r>
      <w:r w:rsidR="00226500" w:rsidRPr="00571C0C">
        <w:rPr>
          <w:rFonts w:ascii="Times New Roman" w:eastAsia="Times New Roman" w:hAnsi="Times New Roman"/>
          <w:sz w:val="20"/>
          <w:szCs w:val="20"/>
        </w:rPr>
        <w:t xml:space="preserve">Besides its </w:t>
      </w:r>
      <w:r w:rsidR="00B02F4E" w:rsidRPr="00571C0C">
        <w:rPr>
          <w:rFonts w:ascii="Times New Roman" w:eastAsia="Times New Roman" w:hAnsi="Times New Roman"/>
          <w:sz w:val="20"/>
          <w:szCs w:val="20"/>
        </w:rPr>
        <w:t>accessibility</w:t>
      </w:r>
      <w:r w:rsidR="00226500" w:rsidRPr="00571C0C">
        <w:rPr>
          <w:rFonts w:ascii="Times New Roman" w:eastAsia="Times New Roman" w:hAnsi="Times New Roman"/>
          <w:sz w:val="20"/>
          <w:szCs w:val="20"/>
        </w:rPr>
        <w:t xml:space="preserve"> for</w:t>
      </w:r>
      <w:r w:rsidR="004E4BD5" w:rsidRPr="00571C0C">
        <w:rPr>
          <w:rFonts w:ascii="Times New Roman" w:eastAsia="Times New Roman" w:hAnsi="Times New Roman"/>
          <w:sz w:val="20"/>
          <w:szCs w:val="20"/>
        </w:rPr>
        <w:t xml:space="preserve"> students</w:t>
      </w:r>
      <w:r w:rsidR="00226500" w:rsidRPr="00571C0C">
        <w:rPr>
          <w:rFonts w:ascii="Times New Roman" w:eastAsia="Times New Roman" w:hAnsi="Times New Roman"/>
          <w:sz w:val="20"/>
          <w:szCs w:val="20"/>
        </w:rPr>
        <w:t xml:space="preserve"> with dyslexia,</w:t>
      </w:r>
      <w:r w:rsidR="004E4BD5" w:rsidRPr="00571C0C">
        <w:rPr>
          <w:rFonts w:ascii="Times New Roman" w:eastAsia="Times New Roman" w:hAnsi="Times New Roman"/>
          <w:sz w:val="20"/>
          <w:szCs w:val="20"/>
        </w:rPr>
        <w:t xml:space="preserve"> </w:t>
      </w:r>
      <w:r w:rsidR="00226500" w:rsidRPr="00571C0C">
        <w:rPr>
          <w:rFonts w:ascii="Times New Roman" w:eastAsia="Times New Roman" w:hAnsi="Times New Roman"/>
          <w:sz w:val="20"/>
          <w:szCs w:val="20"/>
        </w:rPr>
        <w:t xml:space="preserve">this kind of media </w:t>
      </w:r>
      <w:r w:rsidR="004E4BD5" w:rsidRPr="00571C0C">
        <w:rPr>
          <w:rFonts w:ascii="Times New Roman" w:eastAsia="Times New Roman" w:hAnsi="Times New Roman"/>
          <w:sz w:val="20"/>
          <w:szCs w:val="20"/>
        </w:rPr>
        <w:t>is very good because it is equipped with navigation and audio that makes it easier fo</w:t>
      </w:r>
      <w:r w:rsidR="00226500" w:rsidRPr="00571C0C">
        <w:rPr>
          <w:rFonts w:ascii="Times New Roman" w:eastAsia="Times New Roman" w:hAnsi="Times New Roman"/>
          <w:sz w:val="20"/>
          <w:szCs w:val="20"/>
        </w:rPr>
        <w:t>r students to use it themselves. This is</w:t>
      </w:r>
      <w:r w:rsidR="004E4BD5" w:rsidRPr="00571C0C">
        <w:rPr>
          <w:rFonts w:ascii="Times New Roman" w:eastAsia="Times New Roman" w:hAnsi="Times New Roman"/>
          <w:sz w:val="20"/>
          <w:szCs w:val="20"/>
        </w:rPr>
        <w:t xml:space="preserve"> in line with the opinion of Arini and Heryanto (2010: 25) that</w:t>
      </w:r>
      <w:r w:rsidR="00226500" w:rsidRPr="00571C0C">
        <w:rPr>
          <w:rFonts w:ascii="Times New Roman" w:eastAsia="Times New Roman" w:hAnsi="Times New Roman"/>
          <w:sz w:val="20"/>
          <w:szCs w:val="20"/>
        </w:rPr>
        <w:t xml:space="preserve"> interactive multimedia is a learning </w:t>
      </w:r>
      <w:r w:rsidR="004E4BD5" w:rsidRPr="00571C0C">
        <w:rPr>
          <w:rFonts w:ascii="Times New Roman" w:eastAsia="Times New Roman" w:hAnsi="Times New Roman"/>
          <w:sz w:val="20"/>
          <w:szCs w:val="20"/>
        </w:rPr>
        <w:t>media</w:t>
      </w:r>
      <w:r w:rsidR="00226500" w:rsidRPr="00571C0C">
        <w:rPr>
          <w:rFonts w:ascii="Times New Roman" w:eastAsia="Times New Roman" w:hAnsi="Times New Roman"/>
          <w:sz w:val="20"/>
          <w:szCs w:val="20"/>
        </w:rPr>
        <w:t xml:space="preserve"> that is equipped with tools f</w:t>
      </w:r>
      <w:r w:rsidR="004E4BD5" w:rsidRPr="00571C0C">
        <w:rPr>
          <w:rFonts w:ascii="Times New Roman" w:eastAsia="Times New Roman" w:hAnsi="Times New Roman"/>
          <w:sz w:val="20"/>
          <w:szCs w:val="20"/>
        </w:rPr>
        <w:t>o</w:t>
      </w:r>
      <w:r w:rsidR="00226500" w:rsidRPr="00571C0C">
        <w:rPr>
          <w:rFonts w:ascii="Times New Roman" w:eastAsia="Times New Roman" w:hAnsi="Times New Roman"/>
          <w:sz w:val="20"/>
          <w:szCs w:val="20"/>
        </w:rPr>
        <w:t>t</w:t>
      </w:r>
      <w:r w:rsidR="004E4BD5" w:rsidRPr="00571C0C">
        <w:rPr>
          <w:rFonts w:ascii="Times New Roman" w:eastAsia="Times New Roman" w:hAnsi="Times New Roman"/>
          <w:sz w:val="20"/>
          <w:szCs w:val="20"/>
        </w:rPr>
        <w:t xml:space="preserve"> control that can be operated by users</w:t>
      </w:r>
      <w:r w:rsidR="00226500" w:rsidRPr="00571C0C">
        <w:rPr>
          <w:rFonts w:ascii="Times New Roman" w:eastAsia="Times New Roman" w:hAnsi="Times New Roman"/>
          <w:sz w:val="20"/>
          <w:szCs w:val="20"/>
        </w:rPr>
        <w:t>,</w:t>
      </w:r>
      <w:r w:rsidR="004E4BD5" w:rsidRPr="00571C0C">
        <w:rPr>
          <w:rFonts w:ascii="Times New Roman" w:eastAsia="Times New Roman" w:hAnsi="Times New Roman"/>
          <w:sz w:val="20"/>
          <w:szCs w:val="20"/>
        </w:rPr>
        <w:t xml:space="preserve"> so that users can operate any menu that </w:t>
      </w:r>
      <w:r w:rsidR="00226500" w:rsidRPr="00571C0C">
        <w:rPr>
          <w:rFonts w:ascii="Times New Roman" w:eastAsia="Times New Roman" w:hAnsi="Times New Roman"/>
          <w:sz w:val="20"/>
          <w:szCs w:val="20"/>
        </w:rPr>
        <w:t>he</w:t>
      </w:r>
      <w:r w:rsidR="004E4BD5" w:rsidRPr="00571C0C">
        <w:rPr>
          <w:rFonts w:ascii="Times New Roman" w:eastAsia="Times New Roman" w:hAnsi="Times New Roman"/>
          <w:sz w:val="20"/>
          <w:szCs w:val="20"/>
        </w:rPr>
        <w:t xml:space="preserve"> want</w:t>
      </w:r>
      <w:r w:rsidR="00226500" w:rsidRPr="00571C0C">
        <w:rPr>
          <w:rFonts w:ascii="Times New Roman" w:eastAsia="Times New Roman" w:hAnsi="Times New Roman"/>
          <w:sz w:val="20"/>
          <w:szCs w:val="20"/>
        </w:rPr>
        <w:t>s</w:t>
      </w:r>
      <w:r w:rsidR="004E4BD5" w:rsidRPr="00571C0C">
        <w:rPr>
          <w:rFonts w:ascii="Times New Roman" w:eastAsia="Times New Roman" w:hAnsi="Times New Roman"/>
          <w:sz w:val="20"/>
          <w:szCs w:val="20"/>
        </w:rPr>
        <w:t xml:space="preserve"> for the next process.</w:t>
      </w:r>
      <w:r w:rsidR="00025E20" w:rsidRPr="00571C0C">
        <w:rPr>
          <w:rFonts w:ascii="Times New Roman" w:eastAsia="Times New Roman" w:hAnsi="Times New Roman"/>
          <w:sz w:val="20"/>
          <w:szCs w:val="20"/>
        </w:rPr>
        <w:t xml:space="preserve"> </w:t>
      </w:r>
    </w:p>
    <w:p w:rsidR="004E4BD5" w:rsidRPr="00571C0C" w:rsidRDefault="004E4BD5" w:rsidP="00A97792">
      <w:pPr>
        <w:spacing w:after="0" w:line="360" w:lineRule="auto"/>
        <w:ind w:firstLine="720"/>
        <w:jc w:val="both"/>
        <w:rPr>
          <w:rFonts w:ascii="Times New Roman" w:eastAsia="Times New Roman" w:hAnsi="Times New Roman"/>
          <w:sz w:val="20"/>
          <w:szCs w:val="20"/>
        </w:rPr>
      </w:pPr>
      <w:r w:rsidRPr="00571C0C">
        <w:rPr>
          <w:rFonts w:ascii="Times New Roman" w:eastAsia="Times New Roman" w:hAnsi="Times New Roman"/>
          <w:sz w:val="20"/>
          <w:szCs w:val="20"/>
        </w:rPr>
        <w:t>According to the material expert</w:t>
      </w:r>
      <w:r w:rsidR="00461B7F" w:rsidRPr="00571C0C">
        <w:rPr>
          <w:rFonts w:ascii="Times New Roman" w:eastAsia="Times New Roman" w:hAnsi="Times New Roman"/>
          <w:sz w:val="20"/>
          <w:szCs w:val="20"/>
        </w:rPr>
        <w:t>s</w:t>
      </w:r>
      <w:r w:rsidRPr="00571C0C">
        <w:rPr>
          <w:rFonts w:ascii="Times New Roman" w:eastAsia="Times New Roman" w:hAnsi="Times New Roman"/>
          <w:sz w:val="20"/>
          <w:szCs w:val="20"/>
        </w:rPr>
        <w:t xml:space="preserve">, the material presented </w:t>
      </w:r>
      <w:r w:rsidR="00461B7F" w:rsidRPr="00571C0C">
        <w:rPr>
          <w:rFonts w:ascii="Times New Roman" w:eastAsia="Times New Roman" w:hAnsi="Times New Roman"/>
          <w:sz w:val="20"/>
          <w:szCs w:val="20"/>
        </w:rPr>
        <w:t xml:space="preserve">in the interactive multimedia </w:t>
      </w:r>
      <w:r w:rsidRPr="00571C0C">
        <w:rPr>
          <w:rFonts w:ascii="Times New Roman" w:eastAsia="Times New Roman" w:hAnsi="Times New Roman"/>
          <w:sz w:val="20"/>
          <w:szCs w:val="20"/>
        </w:rPr>
        <w:t>is very relevant to the competencies that</w:t>
      </w:r>
      <w:r w:rsidR="00461B7F" w:rsidRPr="00571C0C">
        <w:rPr>
          <w:rFonts w:ascii="Times New Roman" w:eastAsia="Times New Roman" w:hAnsi="Times New Roman"/>
          <w:sz w:val="20"/>
          <w:szCs w:val="20"/>
        </w:rPr>
        <w:t xml:space="preserve"> must be mastered by students. T</w:t>
      </w:r>
      <w:r w:rsidR="00E43789" w:rsidRPr="00571C0C">
        <w:rPr>
          <w:rFonts w:ascii="Times New Roman" w:eastAsia="Times New Roman" w:hAnsi="Times New Roman"/>
          <w:sz w:val="20"/>
          <w:szCs w:val="20"/>
        </w:rPr>
        <w:t>he material is described in</w:t>
      </w:r>
      <w:r w:rsidRPr="00571C0C">
        <w:rPr>
          <w:rFonts w:ascii="Times New Roman" w:eastAsia="Times New Roman" w:hAnsi="Times New Roman"/>
          <w:sz w:val="20"/>
          <w:szCs w:val="20"/>
        </w:rPr>
        <w:t xml:space="preserve"> </w:t>
      </w:r>
      <w:r w:rsidRPr="00571C0C">
        <w:rPr>
          <w:rFonts w:ascii="Times New Roman" w:eastAsia="Times New Roman" w:hAnsi="Times New Roman"/>
          <w:sz w:val="20"/>
          <w:szCs w:val="20"/>
        </w:rPr>
        <w:lastRenderedPageBreak/>
        <w:t>language</w:t>
      </w:r>
      <w:r w:rsidR="00E43789" w:rsidRPr="00571C0C">
        <w:rPr>
          <w:rFonts w:ascii="Times New Roman" w:eastAsia="Times New Roman" w:hAnsi="Times New Roman"/>
          <w:sz w:val="20"/>
          <w:szCs w:val="20"/>
        </w:rPr>
        <w:t xml:space="preserve"> that is</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communicative and fits</w:t>
      </w:r>
      <w:r w:rsidRPr="00571C0C">
        <w:rPr>
          <w:rFonts w:ascii="Times New Roman" w:eastAsia="Times New Roman" w:hAnsi="Times New Roman"/>
          <w:sz w:val="20"/>
          <w:szCs w:val="20"/>
        </w:rPr>
        <w:t xml:space="preserve"> to </w:t>
      </w:r>
      <w:r w:rsidR="00E43789" w:rsidRPr="00571C0C">
        <w:rPr>
          <w:rFonts w:ascii="Times New Roman" w:eastAsia="Times New Roman" w:hAnsi="Times New Roman"/>
          <w:sz w:val="20"/>
          <w:szCs w:val="20"/>
        </w:rPr>
        <w:t xml:space="preserve">the characteristics of </w:t>
      </w:r>
      <w:r w:rsidRPr="00571C0C">
        <w:rPr>
          <w:rFonts w:ascii="Times New Roman" w:eastAsia="Times New Roman" w:hAnsi="Times New Roman"/>
          <w:sz w:val="20"/>
          <w:szCs w:val="20"/>
        </w:rPr>
        <w:t>student</w:t>
      </w:r>
      <w:r w:rsidR="00E43789" w:rsidRPr="00571C0C">
        <w:rPr>
          <w:rFonts w:ascii="Times New Roman" w:eastAsia="Times New Roman" w:hAnsi="Times New Roman"/>
          <w:sz w:val="20"/>
          <w:szCs w:val="20"/>
        </w:rPr>
        <w:t>s</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with dyslexia.</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It is also presented</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in a way</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 xml:space="preserve">that </w:t>
      </w:r>
      <w:r w:rsidRPr="00571C0C">
        <w:rPr>
          <w:rFonts w:ascii="Times New Roman" w:eastAsia="Times New Roman" w:hAnsi="Times New Roman"/>
          <w:sz w:val="20"/>
          <w:szCs w:val="20"/>
        </w:rPr>
        <w:t xml:space="preserve">encourages students to interact with </w:t>
      </w:r>
      <w:r w:rsidR="00E43789" w:rsidRPr="00571C0C">
        <w:rPr>
          <w:rFonts w:ascii="Times New Roman" w:eastAsia="Times New Roman" w:hAnsi="Times New Roman"/>
          <w:sz w:val="20"/>
          <w:szCs w:val="20"/>
        </w:rPr>
        <w:t>the</w:t>
      </w:r>
      <w:r w:rsidRPr="00571C0C">
        <w:rPr>
          <w:rFonts w:ascii="Times New Roman" w:eastAsia="Times New Roman" w:hAnsi="Times New Roman"/>
          <w:sz w:val="20"/>
          <w:szCs w:val="20"/>
        </w:rPr>
        <w:t xml:space="preserve"> multimedia</w:t>
      </w:r>
      <w:r w:rsidR="00E43789" w:rsidRPr="00571C0C">
        <w:rPr>
          <w:rFonts w:ascii="Times New Roman" w:eastAsia="Times New Roman" w:hAnsi="Times New Roman"/>
          <w:sz w:val="20"/>
          <w:szCs w:val="20"/>
        </w:rPr>
        <w:t>. This is in line with Warsita</w:t>
      </w:r>
      <w:r w:rsidRPr="00571C0C">
        <w:rPr>
          <w:rFonts w:ascii="Times New Roman" w:eastAsia="Times New Roman" w:hAnsi="Times New Roman"/>
          <w:sz w:val="20"/>
          <w:szCs w:val="20"/>
        </w:rPr>
        <w:t xml:space="preserve"> (2009)</w:t>
      </w:r>
      <w:r w:rsidR="00E43789" w:rsidRPr="00571C0C">
        <w:rPr>
          <w:rFonts w:ascii="Times New Roman" w:eastAsia="Times New Roman" w:hAnsi="Times New Roman"/>
          <w:sz w:val="20"/>
          <w:szCs w:val="20"/>
        </w:rPr>
        <w:t>,</w:t>
      </w:r>
      <w:r w:rsidRPr="00571C0C">
        <w:rPr>
          <w:rFonts w:ascii="Times New Roman" w:eastAsia="Times New Roman" w:hAnsi="Times New Roman"/>
          <w:sz w:val="20"/>
          <w:szCs w:val="20"/>
        </w:rPr>
        <w:t xml:space="preserve"> </w:t>
      </w:r>
      <w:r w:rsidR="00E43789" w:rsidRPr="00571C0C">
        <w:rPr>
          <w:rFonts w:ascii="Times New Roman" w:eastAsia="Times New Roman" w:hAnsi="Times New Roman"/>
          <w:sz w:val="20"/>
          <w:szCs w:val="20"/>
        </w:rPr>
        <w:t>who stated</w:t>
      </w:r>
      <w:r w:rsidRPr="00571C0C">
        <w:rPr>
          <w:rFonts w:ascii="Times New Roman" w:eastAsia="Times New Roman" w:hAnsi="Times New Roman"/>
          <w:sz w:val="20"/>
          <w:szCs w:val="20"/>
        </w:rPr>
        <w:t xml:space="preserve"> that interactive multimedia </w:t>
      </w:r>
      <w:r w:rsidR="00E43789" w:rsidRPr="00571C0C">
        <w:rPr>
          <w:rFonts w:ascii="Times New Roman" w:eastAsia="Times New Roman" w:hAnsi="Times New Roman"/>
          <w:sz w:val="20"/>
          <w:szCs w:val="20"/>
        </w:rPr>
        <w:t>have</w:t>
      </w:r>
      <w:r w:rsidRPr="00571C0C">
        <w:rPr>
          <w:rFonts w:ascii="Times New Roman" w:eastAsia="Times New Roman" w:hAnsi="Times New Roman"/>
          <w:sz w:val="20"/>
          <w:szCs w:val="20"/>
        </w:rPr>
        <w:t xml:space="preserve"> two-way communication, have the ability to accommodate user responses and carry out various activities</w:t>
      </w:r>
      <w:r w:rsidR="00E43789" w:rsidRPr="00571C0C">
        <w:rPr>
          <w:rFonts w:ascii="Times New Roman" w:eastAsia="Times New Roman" w:hAnsi="Times New Roman"/>
          <w:sz w:val="20"/>
          <w:szCs w:val="20"/>
        </w:rPr>
        <w:t>,</w:t>
      </w:r>
      <w:r w:rsidRPr="00571C0C">
        <w:rPr>
          <w:rFonts w:ascii="Times New Roman" w:eastAsia="Times New Roman" w:hAnsi="Times New Roman"/>
          <w:sz w:val="20"/>
          <w:szCs w:val="20"/>
        </w:rPr>
        <w:t xml:space="preserve"> which in the end can also be responded to by multimedia programs </w:t>
      </w:r>
      <w:r w:rsidR="00633702" w:rsidRPr="00571C0C">
        <w:rPr>
          <w:rFonts w:ascii="Times New Roman" w:eastAsia="Times New Roman" w:hAnsi="Times New Roman"/>
          <w:sz w:val="20"/>
          <w:szCs w:val="20"/>
        </w:rPr>
        <w:t>through</w:t>
      </w:r>
      <w:r w:rsidRPr="00571C0C">
        <w:rPr>
          <w:rFonts w:ascii="Times New Roman" w:eastAsia="Times New Roman" w:hAnsi="Times New Roman"/>
          <w:sz w:val="20"/>
          <w:szCs w:val="20"/>
        </w:rPr>
        <w:t xml:space="preserve"> feedback. This level of interactivity is a benchmark in assessing the quality of interactive multimedia programs.</w:t>
      </w:r>
    </w:p>
    <w:p w:rsidR="004E4BD5" w:rsidRPr="00571C0C" w:rsidRDefault="004E4BD5" w:rsidP="00A97792">
      <w:pPr>
        <w:spacing w:after="0" w:line="360" w:lineRule="auto"/>
        <w:ind w:firstLine="720"/>
        <w:jc w:val="both"/>
        <w:rPr>
          <w:rFonts w:ascii="Times New Roman" w:eastAsia="Times New Roman" w:hAnsi="Times New Roman"/>
          <w:sz w:val="20"/>
          <w:szCs w:val="20"/>
        </w:rPr>
      </w:pPr>
      <w:r w:rsidRPr="00571C0C">
        <w:rPr>
          <w:rFonts w:ascii="Times New Roman" w:eastAsia="Times New Roman" w:hAnsi="Times New Roman"/>
          <w:sz w:val="20"/>
          <w:szCs w:val="20"/>
        </w:rPr>
        <w:t>In this development</w:t>
      </w:r>
      <w:r w:rsidR="00633702" w:rsidRPr="00571C0C">
        <w:rPr>
          <w:rFonts w:ascii="Times New Roman" w:eastAsia="Times New Roman" w:hAnsi="Times New Roman"/>
          <w:sz w:val="20"/>
          <w:szCs w:val="20"/>
        </w:rPr>
        <w:t>,</w:t>
      </w:r>
      <w:r w:rsidRPr="00571C0C">
        <w:rPr>
          <w:rFonts w:ascii="Times New Roman" w:eastAsia="Times New Roman" w:hAnsi="Times New Roman"/>
          <w:sz w:val="20"/>
          <w:szCs w:val="20"/>
        </w:rPr>
        <w:t xml:space="preserve"> </w:t>
      </w:r>
      <w:r w:rsidR="00633702" w:rsidRPr="00571C0C">
        <w:rPr>
          <w:rFonts w:ascii="Times New Roman" w:eastAsia="Times New Roman" w:hAnsi="Times New Roman"/>
          <w:sz w:val="20"/>
          <w:szCs w:val="20"/>
        </w:rPr>
        <w:t xml:space="preserve">the product, namely interactive media, has </w:t>
      </w:r>
      <w:r w:rsidRPr="00571C0C">
        <w:rPr>
          <w:rFonts w:ascii="Times New Roman" w:eastAsia="Times New Roman" w:hAnsi="Times New Roman"/>
          <w:sz w:val="20"/>
          <w:szCs w:val="20"/>
        </w:rPr>
        <w:t>strengths and weaknesses</w:t>
      </w:r>
      <w:r w:rsidR="00633702" w:rsidRPr="00571C0C">
        <w:rPr>
          <w:rFonts w:ascii="Times New Roman" w:eastAsia="Times New Roman" w:hAnsi="Times New Roman"/>
          <w:sz w:val="20"/>
          <w:szCs w:val="20"/>
        </w:rPr>
        <w:t>. T</w:t>
      </w:r>
      <w:r w:rsidRPr="00571C0C">
        <w:rPr>
          <w:rFonts w:ascii="Times New Roman" w:eastAsia="Times New Roman" w:hAnsi="Times New Roman"/>
          <w:sz w:val="20"/>
          <w:szCs w:val="20"/>
        </w:rPr>
        <w:t xml:space="preserve">he advantages of interactive multimedia </w:t>
      </w:r>
      <w:r w:rsidR="009D3EE9" w:rsidRPr="00571C0C">
        <w:rPr>
          <w:rFonts w:ascii="Times New Roman" w:eastAsia="Times New Roman" w:hAnsi="Times New Roman"/>
          <w:sz w:val="20"/>
          <w:szCs w:val="20"/>
        </w:rPr>
        <w:t>for pre-</w:t>
      </w:r>
      <w:r w:rsidRPr="00571C0C">
        <w:rPr>
          <w:rFonts w:ascii="Times New Roman" w:eastAsia="Times New Roman" w:hAnsi="Times New Roman"/>
          <w:sz w:val="20"/>
          <w:szCs w:val="20"/>
        </w:rPr>
        <w:t xml:space="preserve">reading </w:t>
      </w:r>
      <w:r w:rsidR="009D3EE9" w:rsidRPr="00571C0C">
        <w:rPr>
          <w:rFonts w:ascii="Times New Roman" w:eastAsia="Times New Roman" w:hAnsi="Times New Roman"/>
          <w:sz w:val="20"/>
          <w:szCs w:val="20"/>
        </w:rPr>
        <w:t>stage are: (1) Easy to apply,</w:t>
      </w:r>
      <w:r w:rsidRPr="00571C0C">
        <w:rPr>
          <w:rFonts w:ascii="Times New Roman" w:eastAsia="Times New Roman" w:hAnsi="Times New Roman"/>
          <w:sz w:val="20"/>
          <w:szCs w:val="20"/>
        </w:rPr>
        <w:t xml:space="preserve"> (2) Attract</w:t>
      </w:r>
      <w:r w:rsidR="009D3EE9" w:rsidRPr="00571C0C">
        <w:rPr>
          <w:rFonts w:ascii="Times New Roman" w:eastAsia="Times New Roman" w:hAnsi="Times New Roman"/>
          <w:sz w:val="20"/>
          <w:szCs w:val="20"/>
        </w:rPr>
        <w:t>ive appearance,</w:t>
      </w:r>
      <w:r w:rsidRPr="00571C0C">
        <w:rPr>
          <w:rFonts w:ascii="Times New Roman" w:eastAsia="Times New Roman" w:hAnsi="Times New Roman"/>
          <w:sz w:val="20"/>
          <w:szCs w:val="20"/>
        </w:rPr>
        <w:t xml:space="preserve"> (3) </w:t>
      </w:r>
      <w:proofErr w:type="gramStart"/>
      <w:r w:rsidRPr="00571C0C">
        <w:rPr>
          <w:rFonts w:ascii="Times New Roman" w:eastAsia="Times New Roman" w:hAnsi="Times New Roman"/>
          <w:sz w:val="20"/>
          <w:szCs w:val="20"/>
        </w:rPr>
        <w:t>Can</w:t>
      </w:r>
      <w:proofErr w:type="gramEnd"/>
      <w:r w:rsidRPr="00571C0C">
        <w:rPr>
          <w:rFonts w:ascii="Times New Roman" w:eastAsia="Times New Roman" w:hAnsi="Times New Roman"/>
          <w:sz w:val="20"/>
          <w:szCs w:val="20"/>
        </w:rPr>
        <w:t xml:space="preserve"> be used in the long term</w:t>
      </w:r>
      <w:r w:rsidR="009D3EE9" w:rsidRPr="00571C0C">
        <w:rPr>
          <w:rFonts w:ascii="Times New Roman" w:eastAsia="Times New Roman" w:hAnsi="Times New Roman"/>
          <w:sz w:val="20"/>
          <w:szCs w:val="20"/>
        </w:rPr>
        <w:t>,</w:t>
      </w:r>
      <w:r w:rsidRPr="00571C0C">
        <w:rPr>
          <w:rFonts w:ascii="Times New Roman" w:eastAsia="Times New Roman" w:hAnsi="Times New Roman"/>
          <w:sz w:val="20"/>
          <w:szCs w:val="20"/>
        </w:rPr>
        <w:t xml:space="preserve"> and (4) practical packaging</w:t>
      </w:r>
      <w:r w:rsidR="009D3EE9" w:rsidRPr="00571C0C">
        <w:rPr>
          <w:rFonts w:ascii="Times New Roman" w:eastAsia="Times New Roman" w:hAnsi="Times New Roman"/>
          <w:sz w:val="20"/>
          <w:szCs w:val="20"/>
        </w:rPr>
        <w:t>, so it</w:t>
      </w:r>
      <w:r w:rsidRPr="00571C0C">
        <w:rPr>
          <w:rFonts w:ascii="Times New Roman" w:eastAsia="Times New Roman" w:hAnsi="Times New Roman"/>
          <w:sz w:val="20"/>
          <w:szCs w:val="20"/>
        </w:rPr>
        <w:t xml:space="preserve"> is easy to carry anywhere. </w:t>
      </w:r>
      <w:r w:rsidR="009D3EE9" w:rsidRPr="00571C0C">
        <w:rPr>
          <w:rFonts w:ascii="Times New Roman" w:eastAsia="Times New Roman" w:hAnsi="Times New Roman"/>
          <w:sz w:val="20"/>
          <w:szCs w:val="20"/>
        </w:rPr>
        <w:t>However,</w:t>
      </w:r>
      <w:r w:rsidRPr="00571C0C">
        <w:rPr>
          <w:rFonts w:ascii="Times New Roman" w:eastAsia="Times New Roman" w:hAnsi="Times New Roman"/>
          <w:sz w:val="20"/>
          <w:szCs w:val="20"/>
        </w:rPr>
        <w:t xml:space="preserve"> </w:t>
      </w:r>
      <w:r w:rsidR="009D3EE9" w:rsidRPr="00571C0C">
        <w:rPr>
          <w:rFonts w:ascii="Times New Roman" w:eastAsia="Times New Roman" w:hAnsi="Times New Roman"/>
          <w:sz w:val="20"/>
          <w:szCs w:val="20"/>
        </w:rPr>
        <w:t xml:space="preserve">the material of </w:t>
      </w:r>
      <w:r w:rsidRPr="00571C0C">
        <w:rPr>
          <w:rFonts w:ascii="Times New Roman" w:eastAsia="Times New Roman" w:hAnsi="Times New Roman"/>
          <w:sz w:val="20"/>
          <w:szCs w:val="20"/>
        </w:rPr>
        <w:t xml:space="preserve">this interactive multimedia is limited to </w:t>
      </w:r>
      <w:r w:rsidR="009D3EE9" w:rsidRPr="00571C0C">
        <w:rPr>
          <w:rFonts w:ascii="Times New Roman" w:eastAsia="Times New Roman" w:hAnsi="Times New Roman"/>
          <w:sz w:val="20"/>
          <w:szCs w:val="20"/>
        </w:rPr>
        <w:t>pre-</w:t>
      </w:r>
      <w:r w:rsidRPr="00571C0C">
        <w:rPr>
          <w:rFonts w:ascii="Times New Roman" w:eastAsia="Times New Roman" w:hAnsi="Times New Roman"/>
          <w:sz w:val="20"/>
          <w:szCs w:val="20"/>
        </w:rPr>
        <w:t xml:space="preserve">reading </w:t>
      </w:r>
      <w:r w:rsidR="009D3EE9" w:rsidRPr="00571C0C">
        <w:rPr>
          <w:rFonts w:ascii="Times New Roman" w:eastAsia="Times New Roman" w:hAnsi="Times New Roman"/>
          <w:sz w:val="20"/>
          <w:szCs w:val="20"/>
        </w:rPr>
        <w:t xml:space="preserve">stage </w:t>
      </w:r>
      <w:r w:rsidRPr="00571C0C">
        <w:rPr>
          <w:rFonts w:ascii="Times New Roman" w:eastAsia="Times New Roman" w:hAnsi="Times New Roman"/>
          <w:sz w:val="20"/>
          <w:szCs w:val="20"/>
        </w:rPr>
        <w:t>only.</w:t>
      </w:r>
    </w:p>
    <w:p w:rsidR="00025E20" w:rsidRPr="00571C0C" w:rsidRDefault="00025E20" w:rsidP="00A97792">
      <w:pPr>
        <w:spacing w:after="0" w:line="360" w:lineRule="auto"/>
        <w:ind w:firstLine="720"/>
        <w:jc w:val="both"/>
        <w:rPr>
          <w:rFonts w:ascii="Times New Roman" w:hAnsi="Times New Roman"/>
          <w:sz w:val="20"/>
          <w:szCs w:val="20"/>
        </w:rPr>
      </w:pPr>
    </w:p>
    <w:p w:rsidR="005A64BA" w:rsidRPr="00571C0C" w:rsidRDefault="004E4BD5" w:rsidP="00A97792">
      <w:pPr>
        <w:spacing w:after="0" w:line="360" w:lineRule="auto"/>
        <w:jc w:val="both"/>
        <w:rPr>
          <w:rFonts w:ascii="Times New Roman" w:hAnsi="Times New Roman"/>
          <w:b/>
          <w:sz w:val="20"/>
          <w:szCs w:val="20"/>
        </w:rPr>
      </w:pPr>
      <w:r w:rsidRPr="00571C0C">
        <w:rPr>
          <w:rFonts w:ascii="Times New Roman" w:hAnsi="Times New Roman"/>
          <w:b/>
          <w:sz w:val="20"/>
          <w:szCs w:val="20"/>
        </w:rPr>
        <w:t>Suggestions</w:t>
      </w:r>
    </w:p>
    <w:p w:rsidR="004E4BD5" w:rsidRPr="00571C0C" w:rsidRDefault="009B77C3" w:rsidP="009B77C3">
      <w:pPr>
        <w:spacing w:after="0" w:line="360" w:lineRule="auto"/>
        <w:ind w:firstLine="720"/>
        <w:jc w:val="both"/>
        <w:rPr>
          <w:rFonts w:ascii="Times New Roman" w:hAnsi="Times New Roman"/>
          <w:sz w:val="20"/>
          <w:szCs w:val="20"/>
        </w:rPr>
      </w:pPr>
      <w:r w:rsidRPr="00571C0C">
        <w:rPr>
          <w:rFonts w:ascii="Times New Roman" w:hAnsi="Times New Roman"/>
          <w:sz w:val="20"/>
          <w:szCs w:val="20"/>
        </w:rPr>
        <w:t>The interactive multimedia for pre-reading stage developed in this research has good potential to be developed, given that technological developments continue to occur all the time. Based on t</w:t>
      </w:r>
      <w:r w:rsidR="004E4BD5" w:rsidRPr="00571C0C">
        <w:rPr>
          <w:rFonts w:ascii="Times New Roman" w:hAnsi="Times New Roman"/>
          <w:sz w:val="20"/>
          <w:szCs w:val="20"/>
        </w:rPr>
        <w:t xml:space="preserve">he </w:t>
      </w:r>
      <w:r w:rsidRPr="00571C0C">
        <w:rPr>
          <w:rFonts w:ascii="Times New Roman" w:hAnsi="Times New Roman"/>
          <w:sz w:val="20"/>
          <w:szCs w:val="20"/>
        </w:rPr>
        <w:t>findings of</w:t>
      </w:r>
      <w:r w:rsidR="004E4BD5" w:rsidRPr="00571C0C">
        <w:rPr>
          <w:rFonts w:ascii="Times New Roman" w:hAnsi="Times New Roman"/>
          <w:sz w:val="20"/>
          <w:szCs w:val="20"/>
        </w:rPr>
        <w:t xml:space="preserve"> this research and development</w:t>
      </w:r>
      <w:r w:rsidRPr="00571C0C">
        <w:rPr>
          <w:rFonts w:ascii="Times New Roman" w:hAnsi="Times New Roman"/>
          <w:sz w:val="20"/>
          <w:szCs w:val="20"/>
        </w:rPr>
        <w:t>, the</w:t>
      </w:r>
      <w:r w:rsidR="004E4BD5" w:rsidRPr="00571C0C">
        <w:rPr>
          <w:rFonts w:ascii="Times New Roman" w:hAnsi="Times New Roman"/>
          <w:sz w:val="20"/>
          <w:szCs w:val="20"/>
        </w:rPr>
        <w:t xml:space="preserve"> </w:t>
      </w:r>
      <w:r w:rsidRPr="00571C0C">
        <w:rPr>
          <w:rFonts w:ascii="Times New Roman" w:hAnsi="Times New Roman"/>
          <w:sz w:val="20"/>
          <w:szCs w:val="20"/>
        </w:rPr>
        <w:t>multimedia</w:t>
      </w:r>
      <w:r w:rsidR="004E4BD5" w:rsidRPr="00571C0C">
        <w:rPr>
          <w:rFonts w:ascii="Times New Roman" w:hAnsi="Times New Roman"/>
          <w:sz w:val="20"/>
          <w:szCs w:val="20"/>
        </w:rPr>
        <w:t xml:space="preserve"> </w:t>
      </w:r>
      <w:r w:rsidRPr="00571C0C">
        <w:rPr>
          <w:rFonts w:ascii="Times New Roman" w:hAnsi="Times New Roman"/>
          <w:sz w:val="20"/>
          <w:szCs w:val="20"/>
        </w:rPr>
        <w:t>material should be</w:t>
      </w:r>
      <w:r w:rsidR="004E4BD5" w:rsidRPr="00571C0C">
        <w:rPr>
          <w:rFonts w:ascii="Times New Roman" w:hAnsi="Times New Roman"/>
          <w:sz w:val="20"/>
          <w:szCs w:val="20"/>
        </w:rPr>
        <w:t xml:space="preserve"> </w:t>
      </w:r>
      <w:r w:rsidRPr="00571C0C">
        <w:rPr>
          <w:rFonts w:ascii="Times New Roman" w:hAnsi="Times New Roman"/>
          <w:sz w:val="20"/>
          <w:szCs w:val="20"/>
        </w:rPr>
        <w:t>developed further</w:t>
      </w:r>
      <w:r w:rsidR="004E4BD5" w:rsidRPr="00571C0C">
        <w:rPr>
          <w:rFonts w:ascii="Times New Roman" w:hAnsi="Times New Roman"/>
          <w:sz w:val="20"/>
          <w:szCs w:val="20"/>
        </w:rPr>
        <w:t xml:space="preserve"> by adding material for the next stage, so that the resulting product </w:t>
      </w:r>
      <w:r w:rsidRPr="00571C0C">
        <w:rPr>
          <w:rFonts w:ascii="Times New Roman" w:hAnsi="Times New Roman"/>
          <w:sz w:val="20"/>
          <w:szCs w:val="20"/>
        </w:rPr>
        <w:t>will be</w:t>
      </w:r>
      <w:r w:rsidR="004E4BD5" w:rsidRPr="00571C0C">
        <w:rPr>
          <w:rFonts w:ascii="Times New Roman" w:hAnsi="Times New Roman"/>
          <w:sz w:val="20"/>
          <w:szCs w:val="20"/>
        </w:rPr>
        <w:t xml:space="preserve"> more comprehensive, because this product only contains material for </w:t>
      </w:r>
      <w:r w:rsidRPr="00571C0C">
        <w:rPr>
          <w:rFonts w:ascii="Times New Roman" w:hAnsi="Times New Roman"/>
          <w:sz w:val="20"/>
          <w:szCs w:val="20"/>
        </w:rPr>
        <w:t>pre-</w:t>
      </w:r>
      <w:r w:rsidR="004E4BD5" w:rsidRPr="00571C0C">
        <w:rPr>
          <w:rFonts w:ascii="Times New Roman" w:hAnsi="Times New Roman"/>
          <w:sz w:val="20"/>
          <w:szCs w:val="20"/>
        </w:rPr>
        <w:t xml:space="preserve">reading </w:t>
      </w:r>
      <w:r w:rsidRPr="00571C0C">
        <w:rPr>
          <w:rFonts w:ascii="Times New Roman" w:hAnsi="Times New Roman"/>
          <w:sz w:val="20"/>
          <w:szCs w:val="20"/>
        </w:rPr>
        <w:t xml:space="preserve">stage, starting from </w:t>
      </w:r>
      <w:r w:rsidR="004E4BD5" w:rsidRPr="00571C0C">
        <w:rPr>
          <w:rFonts w:ascii="Times New Roman" w:hAnsi="Times New Roman"/>
          <w:sz w:val="20"/>
          <w:szCs w:val="20"/>
        </w:rPr>
        <w:t xml:space="preserve">introduction </w:t>
      </w:r>
      <w:r w:rsidR="00CA15E9" w:rsidRPr="00571C0C">
        <w:rPr>
          <w:rFonts w:ascii="Times New Roman" w:hAnsi="Times New Roman"/>
          <w:sz w:val="20"/>
          <w:szCs w:val="20"/>
        </w:rPr>
        <w:t>to</w:t>
      </w:r>
      <w:r w:rsidR="004E4BD5" w:rsidRPr="00571C0C">
        <w:rPr>
          <w:rFonts w:ascii="Times New Roman" w:hAnsi="Times New Roman"/>
          <w:sz w:val="20"/>
          <w:szCs w:val="20"/>
        </w:rPr>
        <w:t xml:space="preserve"> alphabet</w:t>
      </w:r>
      <w:r w:rsidR="00CA15E9" w:rsidRPr="00571C0C">
        <w:rPr>
          <w:rFonts w:ascii="Times New Roman" w:hAnsi="Times New Roman"/>
          <w:sz w:val="20"/>
          <w:szCs w:val="20"/>
        </w:rPr>
        <w:t>s</w:t>
      </w:r>
      <w:r w:rsidR="004E4BD5" w:rsidRPr="00571C0C">
        <w:rPr>
          <w:rFonts w:ascii="Times New Roman" w:hAnsi="Times New Roman"/>
          <w:sz w:val="20"/>
          <w:szCs w:val="20"/>
        </w:rPr>
        <w:t xml:space="preserve">, </w:t>
      </w:r>
      <w:r w:rsidR="00CA15E9" w:rsidRPr="00571C0C">
        <w:rPr>
          <w:rFonts w:ascii="Times New Roman" w:hAnsi="Times New Roman"/>
          <w:sz w:val="20"/>
          <w:szCs w:val="20"/>
        </w:rPr>
        <w:t xml:space="preserve">introduction to </w:t>
      </w:r>
      <w:r w:rsidR="004E4BD5" w:rsidRPr="00571C0C">
        <w:rPr>
          <w:rFonts w:ascii="Times New Roman" w:hAnsi="Times New Roman"/>
          <w:sz w:val="20"/>
          <w:szCs w:val="20"/>
        </w:rPr>
        <w:t>syllables</w:t>
      </w:r>
      <w:r w:rsidR="00CA15E9" w:rsidRPr="00571C0C">
        <w:rPr>
          <w:rFonts w:ascii="Times New Roman" w:hAnsi="Times New Roman"/>
          <w:sz w:val="20"/>
          <w:szCs w:val="20"/>
        </w:rPr>
        <w:t>,</w:t>
      </w:r>
      <w:r w:rsidR="004E4BD5" w:rsidRPr="00571C0C">
        <w:rPr>
          <w:rFonts w:ascii="Times New Roman" w:hAnsi="Times New Roman"/>
          <w:sz w:val="20"/>
          <w:szCs w:val="20"/>
        </w:rPr>
        <w:t xml:space="preserve"> and arranging syllables into simple words.</w:t>
      </w:r>
    </w:p>
    <w:p w:rsidR="004E4BD5" w:rsidRPr="00571C0C" w:rsidRDefault="00DC5707" w:rsidP="00A97792">
      <w:pPr>
        <w:spacing w:after="0" w:line="360" w:lineRule="auto"/>
        <w:ind w:firstLine="720"/>
        <w:jc w:val="both"/>
        <w:rPr>
          <w:rFonts w:ascii="Times New Roman" w:hAnsi="Times New Roman"/>
          <w:sz w:val="20"/>
          <w:szCs w:val="20"/>
        </w:rPr>
      </w:pPr>
      <w:r w:rsidRPr="00571C0C">
        <w:rPr>
          <w:rFonts w:ascii="Times New Roman" w:hAnsi="Times New Roman"/>
          <w:sz w:val="20"/>
          <w:szCs w:val="20"/>
        </w:rPr>
        <w:t>The next researchers are expected to develop</w:t>
      </w:r>
      <w:r w:rsidR="004E4BD5" w:rsidRPr="00571C0C">
        <w:rPr>
          <w:rFonts w:ascii="Times New Roman" w:hAnsi="Times New Roman"/>
          <w:sz w:val="20"/>
          <w:szCs w:val="20"/>
        </w:rPr>
        <w:t xml:space="preserve"> interactive multimedia that is not only used offline</w:t>
      </w:r>
      <w:r w:rsidRPr="00571C0C">
        <w:rPr>
          <w:rFonts w:ascii="Times New Roman" w:hAnsi="Times New Roman"/>
          <w:sz w:val="20"/>
          <w:szCs w:val="20"/>
        </w:rPr>
        <w:t>,</w:t>
      </w:r>
      <w:r w:rsidR="004E4BD5" w:rsidRPr="00571C0C">
        <w:rPr>
          <w:rFonts w:ascii="Times New Roman" w:hAnsi="Times New Roman"/>
          <w:sz w:val="20"/>
          <w:szCs w:val="20"/>
        </w:rPr>
        <w:t xml:space="preserve"> but </w:t>
      </w:r>
      <w:r w:rsidRPr="00571C0C">
        <w:rPr>
          <w:rFonts w:ascii="Times New Roman" w:hAnsi="Times New Roman"/>
          <w:sz w:val="20"/>
          <w:szCs w:val="20"/>
        </w:rPr>
        <w:t>also</w:t>
      </w:r>
      <w:r w:rsidR="004E4BD5" w:rsidRPr="00571C0C">
        <w:rPr>
          <w:rFonts w:ascii="Times New Roman" w:hAnsi="Times New Roman"/>
          <w:sz w:val="20"/>
          <w:szCs w:val="20"/>
        </w:rPr>
        <w:t xml:space="preserve"> online</w:t>
      </w:r>
      <w:r w:rsidRPr="00571C0C">
        <w:rPr>
          <w:rFonts w:ascii="Times New Roman" w:hAnsi="Times New Roman"/>
          <w:sz w:val="20"/>
          <w:szCs w:val="20"/>
        </w:rPr>
        <w:t>; therefore,</w:t>
      </w:r>
      <w:r w:rsidR="004E4BD5" w:rsidRPr="00571C0C">
        <w:rPr>
          <w:rFonts w:ascii="Times New Roman" w:hAnsi="Times New Roman"/>
          <w:sz w:val="20"/>
          <w:szCs w:val="20"/>
        </w:rPr>
        <w:t xml:space="preserve"> students can access and use </w:t>
      </w:r>
      <w:r w:rsidRPr="00571C0C">
        <w:rPr>
          <w:rFonts w:ascii="Times New Roman" w:hAnsi="Times New Roman"/>
          <w:sz w:val="20"/>
          <w:szCs w:val="20"/>
        </w:rPr>
        <w:t>the multi</w:t>
      </w:r>
      <w:r w:rsidR="004E4BD5" w:rsidRPr="00571C0C">
        <w:rPr>
          <w:rFonts w:ascii="Times New Roman" w:hAnsi="Times New Roman"/>
          <w:sz w:val="20"/>
          <w:szCs w:val="20"/>
        </w:rPr>
        <w:t xml:space="preserve">media without having to copy </w:t>
      </w:r>
      <w:r w:rsidRPr="00571C0C">
        <w:rPr>
          <w:rFonts w:ascii="Times New Roman" w:hAnsi="Times New Roman"/>
          <w:sz w:val="20"/>
          <w:szCs w:val="20"/>
        </w:rPr>
        <w:t>the</w:t>
      </w:r>
      <w:r w:rsidR="004E4BD5" w:rsidRPr="00571C0C">
        <w:rPr>
          <w:rFonts w:ascii="Times New Roman" w:hAnsi="Times New Roman"/>
          <w:sz w:val="20"/>
          <w:szCs w:val="20"/>
        </w:rPr>
        <w:t xml:space="preserve"> software. However,</w:t>
      </w:r>
      <w:r w:rsidRPr="00571C0C">
        <w:rPr>
          <w:rFonts w:ascii="Times New Roman" w:hAnsi="Times New Roman"/>
          <w:sz w:val="20"/>
          <w:szCs w:val="20"/>
        </w:rPr>
        <w:t xml:space="preserve"> to realize these new aspects,</w:t>
      </w:r>
      <w:r w:rsidR="004E4BD5" w:rsidRPr="00571C0C">
        <w:rPr>
          <w:rFonts w:ascii="Times New Roman" w:hAnsi="Times New Roman"/>
          <w:sz w:val="20"/>
          <w:szCs w:val="20"/>
        </w:rPr>
        <w:t xml:space="preserve"> </w:t>
      </w:r>
      <w:r w:rsidRPr="00571C0C">
        <w:rPr>
          <w:rFonts w:ascii="Times New Roman" w:hAnsi="Times New Roman"/>
          <w:sz w:val="20"/>
          <w:szCs w:val="20"/>
        </w:rPr>
        <w:t>the researchers have to</w:t>
      </w:r>
      <w:r w:rsidR="004E4BD5" w:rsidRPr="00571C0C">
        <w:rPr>
          <w:rFonts w:ascii="Times New Roman" w:hAnsi="Times New Roman"/>
          <w:sz w:val="20"/>
          <w:szCs w:val="20"/>
        </w:rPr>
        <w:t xml:space="preserve"> consider the </w:t>
      </w:r>
      <w:r w:rsidR="004E4BD5" w:rsidRPr="00571C0C">
        <w:rPr>
          <w:rFonts w:ascii="Times New Roman" w:hAnsi="Times New Roman"/>
          <w:sz w:val="20"/>
          <w:szCs w:val="20"/>
        </w:rPr>
        <w:lastRenderedPageBreak/>
        <w:t xml:space="preserve">characteristics and needs of students with special needs, so that the resulting product </w:t>
      </w:r>
      <w:r w:rsidRPr="00571C0C">
        <w:rPr>
          <w:rFonts w:ascii="Times New Roman" w:hAnsi="Times New Roman"/>
          <w:sz w:val="20"/>
          <w:szCs w:val="20"/>
        </w:rPr>
        <w:t>will be</w:t>
      </w:r>
      <w:r w:rsidR="004E4BD5" w:rsidRPr="00571C0C">
        <w:rPr>
          <w:rFonts w:ascii="Times New Roman" w:hAnsi="Times New Roman"/>
          <w:sz w:val="20"/>
          <w:szCs w:val="20"/>
        </w:rPr>
        <w:t xml:space="preserve"> truly effective.</w:t>
      </w:r>
    </w:p>
    <w:p w:rsidR="00F328DD" w:rsidRPr="00571C0C" w:rsidRDefault="00F328DD" w:rsidP="00A97792">
      <w:pPr>
        <w:spacing w:after="0" w:line="360" w:lineRule="auto"/>
        <w:jc w:val="both"/>
        <w:rPr>
          <w:rFonts w:ascii="Times New Roman" w:hAnsi="Times New Roman"/>
          <w:b/>
          <w:sz w:val="20"/>
          <w:szCs w:val="20"/>
        </w:rPr>
      </w:pPr>
    </w:p>
    <w:p w:rsidR="00F328DD" w:rsidRPr="00571C0C" w:rsidRDefault="00571C0C" w:rsidP="00A97792">
      <w:pPr>
        <w:spacing w:after="0" w:line="360" w:lineRule="auto"/>
        <w:jc w:val="both"/>
        <w:rPr>
          <w:rFonts w:ascii="Times New Roman" w:hAnsi="Times New Roman"/>
          <w:b/>
          <w:sz w:val="20"/>
          <w:szCs w:val="20"/>
        </w:rPr>
      </w:pPr>
      <w:r w:rsidRPr="00571C0C">
        <w:rPr>
          <w:rFonts w:ascii="Times New Roman" w:hAnsi="Times New Roman"/>
          <w:b/>
          <w:sz w:val="20"/>
          <w:szCs w:val="20"/>
        </w:rPr>
        <w:t>REFERENCES</w:t>
      </w:r>
    </w:p>
    <w:p w:rsidR="00086C5E" w:rsidRPr="00571C0C" w:rsidRDefault="00086C5E" w:rsidP="00A97792">
      <w:pPr>
        <w:spacing w:after="0" w:line="360" w:lineRule="auto"/>
        <w:ind w:left="709" w:right="266" w:hanging="707"/>
        <w:jc w:val="both"/>
        <w:rPr>
          <w:rFonts w:ascii="Times New Roman" w:eastAsia="Arial" w:hAnsi="Times New Roman"/>
          <w:sz w:val="20"/>
          <w:szCs w:val="20"/>
        </w:rPr>
      </w:pPr>
      <w:r w:rsidRPr="00571C0C">
        <w:rPr>
          <w:rFonts w:ascii="Times New Roman" w:eastAsia="Arial" w:hAnsi="Times New Roman"/>
          <w:sz w:val="20"/>
          <w:szCs w:val="20"/>
        </w:rPr>
        <w:t>Abdurrahman,</w:t>
      </w:r>
      <w:r w:rsidRPr="00571C0C">
        <w:rPr>
          <w:rFonts w:ascii="Times New Roman" w:eastAsia="Times New Roman" w:hAnsi="Times New Roman"/>
          <w:sz w:val="20"/>
          <w:szCs w:val="20"/>
        </w:rPr>
        <w:t xml:space="preserve"> </w:t>
      </w:r>
      <w:r w:rsidRPr="00571C0C">
        <w:rPr>
          <w:rFonts w:ascii="Times New Roman" w:eastAsia="Arial" w:hAnsi="Times New Roman"/>
          <w:sz w:val="20"/>
          <w:szCs w:val="20"/>
        </w:rPr>
        <w:t xml:space="preserve">M. 2012. </w:t>
      </w:r>
      <w:proofErr w:type="spellStart"/>
      <w:r w:rsidRPr="00571C0C">
        <w:rPr>
          <w:rFonts w:ascii="Times New Roman" w:eastAsia="Arial" w:hAnsi="Times New Roman"/>
          <w:i/>
          <w:sz w:val="20"/>
          <w:szCs w:val="20"/>
        </w:rPr>
        <w:t>Pendidikan</w:t>
      </w:r>
      <w:proofErr w:type="spellEnd"/>
      <w:r w:rsidRPr="00571C0C">
        <w:rPr>
          <w:rFonts w:ascii="Times New Roman" w:eastAsia="Arial" w:hAnsi="Times New Roman"/>
          <w:i/>
          <w:sz w:val="20"/>
          <w:szCs w:val="20"/>
        </w:rPr>
        <w:t xml:space="preserve"> </w:t>
      </w:r>
      <w:proofErr w:type="spellStart"/>
      <w:r w:rsidRPr="00571C0C">
        <w:rPr>
          <w:rFonts w:ascii="Times New Roman" w:eastAsia="Arial" w:hAnsi="Times New Roman"/>
          <w:i/>
          <w:sz w:val="20"/>
          <w:szCs w:val="20"/>
        </w:rPr>
        <w:t>Bagi</w:t>
      </w:r>
      <w:proofErr w:type="spellEnd"/>
      <w:r w:rsidRPr="00571C0C">
        <w:rPr>
          <w:rFonts w:ascii="Times New Roman" w:eastAsia="Arial" w:hAnsi="Times New Roman"/>
          <w:i/>
          <w:sz w:val="20"/>
          <w:szCs w:val="20"/>
        </w:rPr>
        <w:t xml:space="preserve"> </w:t>
      </w:r>
      <w:proofErr w:type="spellStart"/>
      <w:r w:rsidRPr="00571C0C">
        <w:rPr>
          <w:rFonts w:ascii="Times New Roman" w:eastAsia="Arial" w:hAnsi="Times New Roman"/>
          <w:i/>
          <w:sz w:val="20"/>
          <w:szCs w:val="20"/>
        </w:rPr>
        <w:t>Anak</w:t>
      </w:r>
      <w:proofErr w:type="spellEnd"/>
      <w:r w:rsidRPr="00571C0C">
        <w:rPr>
          <w:rFonts w:ascii="Times New Roman" w:eastAsia="Arial" w:hAnsi="Times New Roman"/>
          <w:i/>
          <w:sz w:val="20"/>
          <w:szCs w:val="20"/>
        </w:rPr>
        <w:t xml:space="preserve"> </w:t>
      </w:r>
      <w:proofErr w:type="spellStart"/>
      <w:r w:rsidRPr="00571C0C">
        <w:rPr>
          <w:rFonts w:ascii="Times New Roman" w:eastAsia="Arial" w:hAnsi="Times New Roman"/>
          <w:i/>
          <w:sz w:val="20"/>
          <w:szCs w:val="20"/>
        </w:rPr>
        <w:t>Berkesulitan</w:t>
      </w:r>
      <w:proofErr w:type="spellEnd"/>
      <w:r w:rsidRPr="00571C0C">
        <w:rPr>
          <w:rFonts w:ascii="Times New Roman" w:eastAsia="Arial" w:hAnsi="Times New Roman"/>
          <w:i/>
          <w:sz w:val="20"/>
          <w:szCs w:val="20"/>
        </w:rPr>
        <w:t xml:space="preserve"> </w:t>
      </w:r>
      <w:proofErr w:type="spellStart"/>
      <w:r w:rsidRPr="00571C0C">
        <w:rPr>
          <w:rFonts w:ascii="Times New Roman" w:eastAsia="Arial" w:hAnsi="Times New Roman"/>
          <w:i/>
          <w:sz w:val="20"/>
          <w:szCs w:val="20"/>
        </w:rPr>
        <w:t>Belajar</w:t>
      </w:r>
      <w:proofErr w:type="spellEnd"/>
      <w:r w:rsidRPr="00571C0C">
        <w:rPr>
          <w:rFonts w:ascii="Times New Roman" w:eastAsia="Arial" w:hAnsi="Times New Roman"/>
          <w:i/>
          <w:sz w:val="20"/>
          <w:szCs w:val="20"/>
        </w:rPr>
        <w:t>.</w:t>
      </w:r>
      <w:r w:rsidRPr="00571C0C">
        <w:rPr>
          <w:rFonts w:ascii="Times New Roman" w:eastAsia="Arial" w:hAnsi="Times New Roman"/>
          <w:sz w:val="20"/>
          <w:szCs w:val="20"/>
        </w:rPr>
        <w:t xml:space="preserve"> Jakarta: </w:t>
      </w:r>
      <w:proofErr w:type="spellStart"/>
      <w:r w:rsidRPr="00571C0C">
        <w:rPr>
          <w:rFonts w:ascii="Times New Roman" w:eastAsia="Arial" w:hAnsi="Times New Roman"/>
          <w:sz w:val="20"/>
          <w:szCs w:val="20"/>
        </w:rPr>
        <w:t>Rineka</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Cipta</w:t>
      </w:r>
      <w:proofErr w:type="spellEnd"/>
    </w:p>
    <w:p w:rsidR="00086C5E" w:rsidRPr="00571C0C" w:rsidRDefault="00086C5E" w:rsidP="00A97792">
      <w:pPr>
        <w:spacing w:after="0" w:line="360" w:lineRule="auto"/>
        <w:ind w:left="709" w:right="266" w:hanging="707"/>
        <w:jc w:val="both"/>
        <w:rPr>
          <w:rFonts w:ascii="Times New Roman" w:eastAsia="Arial" w:hAnsi="Times New Roman"/>
          <w:sz w:val="20"/>
          <w:szCs w:val="20"/>
        </w:rPr>
      </w:pPr>
      <w:proofErr w:type="gramStart"/>
      <w:r w:rsidRPr="00571C0C">
        <w:rPr>
          <w:rFonts w:ascii="Times New Roman" w:eastAsia="Arial" w:hAnsi="Times New Roman"/>
          <w:sz w:val="20"/>
          <w:szCs w:val="20"/>
        </w:rPr>
        <w:t>BPS.</w:t>
      </w:r>
      <w:proofErr w:type="gramEnd"/>
      <w:r w:rsidRPr="00571C0C">
        <w:rPr>
          <w:rFonts w:ascii="Times New Roman" w:eastAsia="Arial" w:hAnsi="Times New Roman"/>
          <w:sz w:val="20"/>
          <w:szCs w:val="20"/>
        </w:rPr>
        <w:t xml:space="preserve"> </w:t>
      </w:r>
      <w:proofErr w:type="gramStart"/>
      <w:r w:rsidRPr="00571C0C">
        <w:rPr>
          <w:rFonts w:ascii="Times New Roman" w:eastAsia="Arial" w:hAnsi="Times New Roman"/>
          <w:sz w:val="20"/>
          <w:szCs w:val="20"/>
        </w:rPr>
        <w:t xml:space="preserve">(2010). </w:t>
      </w:r>
      <w:proofErr w:type="spellStart"/>
      <w:r w:rsidRPr="00571C0C">
        <w:rPr>
          <w:rFonts w:ascii="Times New Roman" w:eastAsia="Arial" w:hAnsi="Times New Roman"/>
          <w:sz w:val="20"/>
          <w:szCs w:val="20"/>
        </w:rPr>
        <w:t>Jumlah</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dan</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distribusi</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penduduk</w:t>
      </w:r>
      <w:proofErr w:type="spellEnd"/>
      <w:r w:rsidRPr="00571C0C">
        <w:rPr>
          <w:rFonts w:ascii="Times New Roman" w:eastAsia="Arial" w:hAnsi="Times New Roman"/>
          <w:sz w:val="20"/>
          <w:szCs w:val="20"/>
        </w:rPr>
        <w:t xml:space="preserve"> Indonesia.</w:t>
      </w:r>
      <w:proofErr w:type="gram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Badan</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Pusat</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Statistik</w:t>
      </w:r>
      <w:proofErr w:type="spellEnd"/>
      <w:r w:rsidRPr="00571C0C">
        <w:rPr>
          <w:rFonts w:ascii="Times New Roman" w:eastAsia="Arial" w:hAnsi="Times New Roman"/>
          <w:sz w:val="20"/>
          <w:szCs w:val="20"/>
        </w:rPr>
        <w:t xml:space="preserve">. Retrieved from </w:t>
      </w:r>
      <w:hyperlink r:id="rId7" w:history="1">
        <w:r w:rsidRPr="00571C0C">
          <w:rPr>
            <w:rStyle w:val="Hyperlink"/>
            <w:rFonts w:ascii="Times New Roman" w:eastAsia="Arial" w:hAnsi="Times New Roman"/>
            <w:color w:val="auto"/>
            <w:sz w:val="20"/>
            <w:szCs w:val="20"/>
          </w:rPr>
          <w:t>http://sp2010.bps.go.id/</w:t>
        </w:r>
      </w:hyperlink>
    </w:p>
    <w:p w:rsidR="00086C5E" w:rsidRPr="00571C0C" w:rsidRDefault="00086C5E" w:rsidP="00A97792">
      <w:pPr>
        <w:spacing w:after="0" w:line="360" w:lineRule="auto"/>
        <w:ind w:left="709" w:right="266" w:hanging="707"/>
        <w:jc w:val="both"/>
        <w:rPr>
          <w:rFonts w:ascii="Times New Roman" w:hAnsi="Times New Roman"/>
          <w:sz w:val="20"/>
          <w:szCs w:val="20"/>
        </w:rPr>
      </w:pPr>
      <w:r w:rsidRPr="00571C0C">
        <w:rPr>
          <w:rFonts w:ascii="Times New Roman" w:hAnsi="Times New Roman"/>
          <w:sz w:val="20"/>
          <w:szCs w:val="20"/>
        </w:rPr>
        <w:t xml:space="preserve">Jenkins, Henry. 2006. Convergence Culture: Where Old and New Media Collide. </w:t>
      </w:r>
      <w:proofErr w:type="gramStart"/>
      <w:r w:rsidRPr="00571C0C">
        <w:rPr>
          <w:rFonts w:ascii="Times New Roman" w:hAnsi="Times New Roman"/>
          <w:sz w:val="20"/>
          <w:szCs w:val="20"/>
        </w:rPr>
        <w:t>NYU Press.</w:t>
      </w:r>
      <w:proofErr w:type="gramEnd"/>
    </w:p>
    <w:p w:rsidR="00086C5E" w:rsidRPr="00571C0C" w:rsidRDefault="00086C5E" w:rsidP="00A97792">
      <w:pPr>
        <w:spacing w:after="0" w:line="360" w:lineRule="auto"/>
        <w:ind w:left="709" w:right="266" w:hanging="707"/>
        <w:jc w:val="both"/>
        <w:rPr>
          <w:rFonts w:ascii="Times New Roman" w:hAnsi="Times New Roman"/>
          <w:sz w:val="20"/>
          <w:szCs w:val="20"/>
        </w:rPr>
      </w:pPr>
      <w:r w:rsidRPr="00571C0C">
        <w:rPr>
          <w:rFonts w:ascii="Times New Roman" w:eastAsia="Arial" w:hAnsi="Times New Roman"/>
          <w:sz w:val="20"/>
          <w:szCs w:val="20"/>
        </w:rPr>
        <w:t xml:space="preserve">Julia, T. Wood. 2006. </w:t>
      </w:r>
      <w:r w:rsidRPr="00571C0C">
        <w:rPr>
          <w:rFonts w:ascii="Times New Roman" w:eastAsia="Arial" w:hAnsi="Times New Roman"/>
          <w:i/>
          <w:sz w:val="20"/>
          <w:szCs w:val="20"/>
        </w:rPr>
        <w:t xml:space="preserve">Communication </w:t>
      </w:r>
      <w:proofErr w:type="gramStart"/>
      <w:r w:rsidRPr="00571C0C">
        <w:rPr>
          <w:rFonts w:ascii="Times New Roman" w:eastAsia="Arial" w:hAnsi="Times New Roman"/>
          <w:i/>
          <w:sz w:val="20"/>
          <w:szCs w:val="20"/>
        </w:rPr>
        <w:t>In</w:t>
      </w:r>
      <w:proofErr w:type="gramEnd"/>
      <w:r w:rsidRPr="00571C0C">
        <w:rPr>
          <w:rFonts w:ascii="Times New Roman" w:eastAsia="Arial" w:hAnsi="Times New Roman"/>
          <w:i/>
          <w:sz w:val="20"/>
          <w:szCs w:val="20"/>
        </w:rPr>
        <w:t xml:space="preserve"> Our Live, Sixth Edition. </w:t>
      </w:r>
      <w:proofErr w:type="spellStart"/>
      <w:r w:rsidRPr="00571C0C">
        <w:rPr>
          <w:rFonts w:ascii="Times New Roman" w:eastAsia="Arial" w:hAnsi="Times New Roman"/>
          <w:sz w:val="20"/>
          <w:szCs w:val="20"/>
        </w:rPr>
        <w:t>Wadswoth</w:t>
      </w:r>
      <w:proofErr w:type="spellEnd"/>
      <w:r w:rsidRPr="00571C0C">
        <w:rPr>
          <w:rFonts w:ascii="Times New Roman" w:eastAsia="Arial" w:hAnsi="Times New Roman"/>
          <w:sz w:val="20"/>
          <w:szCs w:val="20"/>
        </w:rPr>
        <w:t xml:space="preserve"> Publishing: Boston</w:t>
      </w:r>
    </w:p>
    <w:p w:rsidR="00086C5E" w:rsidRPr="00571C0C" w:rsidRDefault="00086C5E" w:rsidP="00A97792">
      <w:pPr>
        <w:spacing w:after="0" w:line="360" w:lineRule="auto"/>
        <w:ind w:left="709" w:right="266" w:hanging="707"/>
        <w:jc w:val="both"/>
        <w:rPr>
          <w:rFonts w:ascii="Times New Roman" w:hAnsi="Times New Roman"/>
          <w:sz w:val="20"/>
          <w:szCs w:val="20"/>
        </w:rPr>
      </w:pPr>
      <w:proofErr w:type="gramStart"/>
      <w:r w:rsidRPr="00571C0C">
        <w:rPr>
          <w:rFonts w:ascii="Times New Roman" w:eastAsia="Arial" w:hAnsi="Times New Roman"/>
          <w:sz w:val="20"/>
          <w:szCs w:val="20"/>
        </w:rPr>
        <w:t>Lee, W., &amp; Owens, D. 2004.</w:t>
      </w:r>
      <w:proofErr w:type="gramEnd"/>
      <w:r w:rsidRPr="00571C0C">
        <w:rPr>
          <w:rFonts w:ascii="Times New Roman" w:eastAsia="Arial" w:hAnsi="Times New Roman"/>
          <w:sz w:val="20"/>
          <w:szCs w:val="20"/>
        </w:rPr>
        <w:t xml:space="preserve"> Multimedia-based Instructional Design. San Francisco, USA: Pfeiffer, John Wiley &amp; Son Inc.</w:t>
      </w:r>
    </w:p>
    <w:p w:rsidR="00086C5E" w:rsidRPr="00571C0C" w:rsidRDefault="00086C5E" w:rsidP="00A97792">
      <w:pPr>
        <w:spacing w:after="0" w:line="360" w:lineRule="auto"/>
        <w:ind w:left="709" w:right="266" w:hanging="707"/>
        <w:jc w:val="both"/>
        <w:rPr>
          <w:rFonts w:ascii="Times New Roman" w:hAnsi="Times New Roman"/>
          <w:sz w:val="20"/>
          <w:szCs w:val="20"/>
        </w:rPr>
      </w:pPr>
      <w:proofErr w:type="spellStart"/>
      <w:proofErr w:type="gramStart"/>
      <w:r w:rsidRPr="00571C0C">
        <w:rPr>
          <w:rFonts w:ascii="Times New Roman" w:hAnsi="Times New Roman"/>
          <w:sz w:val="20"/>
          <w:szCs w:val="20"/>
        </w:rPr>
        <w:t>Leow</w:t>
      </w:r>
      <w:proofErr w:type="spellEnd"/>
      <w:r w:rsidRPr="00571C0C">
        <w:rPr>
          <w:rFonts w:ascii="Times New Roman" w:hAnsi="Times New Roman"/>
          <w:sz w:val="20"/>
          <w:szCs w:val="20"/>
        </w:rPr>
        <w:t>, F. (2014).</w:t>
      </w:r>
      <w:proofErr w:type="gramEnd"/>
      <w:r w:rsidRPr="00571C0C">
        <w:rPr>
          <w:rFonts w:ascii="Times New Roman" w:hAnsi="Times New Roman"/>
          <w:sz w:val="20"/>
          <w:szCs w:val="20"/>
        </w:rPr>
        <w:t xml:space="preserve"> </w:t>
      </w:r>
      <w:r w:rsidRPr="00571C0C">
        <w:rPr>
          <w:rFonts w:ascii="Times New Roman" w:hAnsi="Times New Roman"/>
          <w:i/>
          <w:sz w:val="20"/>
          <w:szCs w:val="20"/>
        </w:rPr>
        <w:t xml:space="preserve">Interactive Multimedia Learning: Innovating Classroom Education in a Malaysian University: </w:t>
      </w:r>
      <w:r w:rsidRPr="00571C0C">
        <w:rPr>
          <w:rFonts w:ascii="Times New Roman" w:hAnsi="Times New Roman"/>
          <w:sz w:val="20"/>
          <w:szCs w:val="20"/>
        </w:rPr>
        <w:t>Journal of Education Technology, Vol. 13 No. 2</w:t>
      </w:r>
    </w:p>
    <w:p w:rsidR="00086C5E" w:rsidRPr="00571C0C" w:rsidRDefault="00086C5E" w:rsidP="00A97792">
      <w:pPr>
        <w:spacing w:after="0" w:line="360" w:lineRule="auto"/>
        <w:ind w:left="709" w:right="266" w:hanging="707"/>
        <w:jc w:val="both"/>
        <w:rPr>
          <w:rStyle w:val="Hyperlink"/>
          <w:rFonts w:ascii="Times New Roman" w:hAnsi="Times New Roman"/>
          <w:color w:val="auto"/>
          <w:sz w:val="20"/>
          <w:szCs w:val="20"/>
          <w:u w:val="none"/>
        </w:rPr>
      </w:pPr>
      <w:r w:rsidRPr="00571C0C">
        <w:rPr>
          <w:rFonts w:ascii="Times New Roman" w:hAnsi="Times New Roman"/>
          <w:sz w:val="20"/>
          <w:szCs w:val="20"/>
        </w:rPr>
        <w:t xml:space="preserve">Pertiwi, P. (2016). </w:t>
      </w:r>
      <w:proofErr w:type="spellStart"/>
      <w:r w:rsidRPr="00571C0C">
        <w:rPr>
          <w:rFonts w:ascii="Times New Roman" w:hAnsi="Times New Roman"/>
          <w:sz w:val="20"/>
          <w:szCs w:val="20"/>
        </w:rPr>
        <w:t>Disleksia</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Bukan</w:t>
      </w:r>
      <w:proofErr w:type="spellEnd"/>
      <w:r w:rsidRPr="00571C0C">
        <w:rPr>
          <w:rFonts w:ascii="Times New Roman" w:eastAsia="Arial" w:hAnsi="Times New Roman"/>
          <w:sz w:val="20"/>
          <w:szCs w:val="20"/>
        </w:rPr>
        <w:t xml:space="preserve"> </w:t>
      </w:r>
      <w:proofErr w:type="spellStart"/>
      <w:r w:rsidRPr="00571C0C">
        <w:rPr>
          <w:rFonts w:ascii="Times New Roman" w:hAnsi="Times New Roman"/>
          <w:sz w:val="20"/>
          <w:szCs w:val="20"/>
        </w:rPr>
        <w:t>Berarti</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Kamu</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Tidak</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Hebat</w:t>
      </w:r>
      <w:proofErr w:type="spellEnd"/>
      <w:r w:rsidRPr="00571C0C">
        <w:rPr>
          <w:rFonts w:ascii="Times New Roman" w:hAnsi="Times New Roman"/>
          <w:i/>
          <w:iCs/>
          <w:sz w:val="20"/>
          <w:szCs w:val="20"/>
        </w:rPr>
        <w:t xml:space="preserve">. </w:t>
      </w:r>
      <w:proofErr w:type="spellStart"/>
      <w:proofErr w:type="gramStart"/>
      <w:r w:rsidRPr="00571C0C">
        <w:rPr>
          <w:rFonts w:ascii="Times New Roman" w:hAnsi="Times New Roman"/>
          <w:i/>
          <w:iCs/>
          <w:sz w:val="20"/>
          <w:szCs w:val="20"/>
        </w:rPr>
        <w:t>Lexipal</w:t>
      </w:r>
      <w:proofErr w:type="spellEnd"/>
      <w:r w:rsidRPr="00571C0C">
        <w:rPr>
          <w:rFonts w:ascii="Times New Roman" w:eastAsia="Arial" w:hAnsi="Times New Roman"/>
          <w:sz w:val="20"/>
          <w:szCs w:val="20"/>
        </w:rPr>
        <w:t xml:space="preserve"> </w:t>
      </w:r>
      <w:r w:rsidRPr="00571C0C">
        <w:rPr>
          <w:rFonts w:ascii="Times New Roman" w:hAnsi="Times New Roman"/>
          <w:i/>
          <w:iCs/>
          <w:sz w:val="20"/>
          <w:szCs w:val="20"/>
        </w:rPr>
        <w:t>Indonesia.</w:t>
      </w:r>
      <w:proofErr w:type="gramEnd"/>
      <w:r w:rsidRPr="00571C0C">
        <w:rPr>
          <w:rFonts w:ascii="Times New Roman" w:hAnsi="Times New Roman"/>
          <w:i/>
          <w:iCs/>
          <w:sz w:val="20"/>
          <w:szCs w:val="20"/>
        </w:rPr>
        <w:t xml:space="preserve"> </w:t>
      </w:r>
      <w:r w:rsidRPr="00571C0C">
        <w:rPr>
          <w:rFonts w:ascii="Times New Roman" w:hAnsi="Times New Roman"/>
          <w:sz w:val="20"/>
          <w:szCs w:val="20"/>
        </w:rPr>
        <w:t>Retrieved October 25, 2016,</w:t>
      </w:r>
      <w:r w:rsidRPr="00571C0C">
        <w:rPr>
          <w:rFonts w:ascii="Times New Roman" w:eastAsia="Arial" w:hAnsi="Times New Roman"/>
          <w:sz w:val="20"/>
          <w:szCs w:val="20"/>
        </w:rPr>
        <w:t xml:space="preserve"> </w:t>
      </w:r>
      <w:r w:rsidRPr="00571C0C">
        <w:rPr>
          <w:rFonts w:ascii="Times New Roman" w:hAnsi="Times New Roman"/>
          <w:sz w:val="20"/>
          <w:szCs w:val="20"/>
        </w:rPr>
        <w:t xml:space="preserve">from </w:t>
      </w:r>
      <w:hyperlink r:id="rId8" w:history="1">
        <w:r w:rsidRPr="00571C0C">
          <w:rPr>
            <w:rStyle w:val="Hyperlink"/>
            <w:rFonts w:ascii="Times New Roman" w:hAnsi="Times New Roman"/>
            <w:color w:val="auto"/>
            <w:sz w:val="20"/>
            <w:szCs w:val="20"/>
            <w:u w:val="none"/>
          </w:rPr>
          <w:t>http://lexipalindonesia.com/</w:t>
        </w:r>
      </w:hyperlink>
    </w:p>
    <w:p w:rsidR="00086C5E" w:rsidRPr="00571C0C" w:rsidRDefault="00086C5E" w:rsidP="00A97792">
      <w:pPr>
        <w:spacing w:after="0" w:line="360" w:lineRule="auto"/>
        <w:ind w:left="709" w:right="266" w:hanging="707"/>
        <w:jc w:val="both"/>
        <w:rPr>
          <w:rFonts w:ascii="Times New Roman" w:hAnsi="Times New Roman"/>
          <w:sz w:val="20"/>
          <w:szCs w:val="20"/>
        </w:rPr>
      </w:pPr>
      <w:proofErr w:type="spellStart"/>
      <w:proofErr w:type="gramStart"/>
      <w:r w:rsidRPr="00571C0C">
        <w:rPr>
          <w:rFonts w:ascii="Times New Roman" w:hAnsi="Times New Roman"/>
          <w:sz w:val="20"/>
          <w:szCs w:val="20"/>
        </w:rPr>
        <w:t>Subini</w:t>
      </w:r>
      <w:proofErr w:type="spellEnd"/>
      <w:r w:rsidRPr="00571C0C">
        <w:rPr>
          <w:rFonts w:ascii="Times New Roman" w:hAnsi="Times New Roman"/>
          <w:sz w:val="20"/>
          <w:szCs w:val="20"/>
        </w:rPr>
        <w:t xml:space="preserve">, Nini.2012.Mengatasi </w:t>
      </w:r>
      <w:proofErr w:type="spellStart"/>
      <w:r w:rsidRPr="00571C0C">
        <w:rPr>
          <w:rFonts w:ascii="Times New Roman" w:hAnsi="Times New Roman"/>
          <w:sz w:val="20"/>
          <w:szCs w:val="20"/>
        </w:rPr>
        <w:t>Kesulitan</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Belajar</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pada</w:t>
      </w:r>
      <w:proofErr w:type="spellEnd"/>
      <w:r w:rsidRPr="00571C0C">
        <w:rPr>
          <w:rFonts w:ascii="Times New Roman" w:hAnsi="Times New Roman"/>
          <w:sz w:val="20"/>
          <w:szCs w:val="20"/>
        </w:rPr>
        <w:t xml:space="preserve"> </w:t>
      </w:r>
      <w:proofErr w:type="spellStart"/>
      <w:r w:rsidRPr="00571C0C">
        <w:rPr>
          <w:rFonts w:ascii="Times New Roman" w:hAnsi="Times New Roman"/>
          <w:sz w:val="20"/>
          <w:szCs w:val="20"/>
        </w:rPr>
        <w:t>Anak</w:t>
      </w:r>
      <w:proofErr w:type="spellEnd"/>
      <w:r w:rsidRPr="00571C0C">
        <w:rPr>
          <w:rFonts w:ascii="Times New Roman" w:hAnsi="Times New Roman"/>
          <w:sz w:val="20"/>
          <w:szCs w:val="20"/>
        </w:rPr>
        <w:t>.</w:t>
      </w:r>
      <w:proofErr w:type="gramEnd"/>
      <w:r w:rsidRPr="00571C0C">
        <w:rPr>
          <w:rFonts w:ascii="Times New Roman" w:hAnsi="Times New Roman"/>
          <w:sz w:val="20"/>
          <w:szCs w:val="20"/>
        </w:rPr>
        <w:t xml:space="preserve"> Jogjakarta: </w:t>
      </w:r>
      <w:proofErr w:type="spellStart"/>
      <w:r w:rsidRPr="00571C0C">
        <w:rPr>
          <w:rFonts w:ascii="Times New Roman" w:hAnsi="Times New Roman"/>
          <w:sz w:val="20"/>
          <w:szCs w:val="20"/>
        </w:rPr>
        <w:t>Javalitera</w:t>
      </w:r>
      <w:proofErr w:type="spellEnd"/>
    </w:p>
    <w:p w:rsidR="00086C5E" w:rsidRPr="00571C0C" w:rsidRDefault="00086C5E" w:rsidP="00A97792">
      <w:pPr>
        <w:spacing w:after="0" w:line="360" w:lineRule="auto"/>
        <w:ind w:left="709" w:right="266" w:hanging="707"/>
        <w:jc w:val="both"/>
        <w:rPr>
          <w:rFonts w:ascii="Times New Roman" w:eastAsia="Arial" w:hAnsi="Times New Roman"/>
          <w:sz w:val="20"/>
          <w:szCs w:val="20"/>
        </w:rPr>
      </w:pPr>
      <w:proofErr w:type="spellStart"/>
      <w:r w:rsidRPr="00571C0C">
        <w:rPr>
          <w:rFonts w:ascii="Times New Roman" w:eastAsia="Arial" w:hAnsi="Times New Roman"/>
          <w:sz w:val="20"/>
          <w:szCs w:val="20"/>
        </w:rPr>
        <w:t>Vellutino</w:t>
      </w:r>
      <w:proofErr w:type="spellEnd"/>
      <w:r w:rsidRPr="00571C0C">
        <w:rPr>
          <w:rFonts w:ascii="Times New Roman" w:eastAsia="Arial" w:hAnsi="Times New Roman"/>
          <w:sz w:val="20"/>
          <w:szCs w:val="20"/>
        </w:rPr>
        <w:t xml:space="preserve">, F.R., Fletcher, J. M. </w:t>
      </w:r>
      <w:proofErr w:type="spellStart"/>
      <w:r w:rsidRPr="00571C0C">
        <w:rPr>
          <w:rFonts w:ascii="Times New Roman" w:eastAsia="Arial" w:hAnsi="Times New Roman"/>
          <w:sz w:val="20"/>
          <w:szCs w:val="20"/>
        </w:rPr>
        <w:t>Snowling</w:t>
      </w:r>
      <w:proofErr w:type="spellEnd"/>
      <w:r w:rsidRPr="00571C0C">
        <w:rPr>
          <w:rFonts w:ascii="Times New Roman" w:eastAsia="Arial" w:hAnsi="Times New Roman"/>
          <w:sz w:val="20"/>
          <w:szCs w:val="20"/>
        </w:rPr>
        <w:t>, M.J., &amp;Scanlon, D. M. 2004. Specific reading disability (dyslexia): what we have learned in the past four decades. Journal of Child Psychology and Psychiatry, 45(1), 2-40</w:t>
      </w:r>
    </w:p>
    <w:p w:rsidR="00571C0C" w:rsidRPr="009021E7" w:rsidRDefault="00086C5E" w:rsidP="009021E7">
      <w:pPr>
        <w:spacing w:after="0" w:line="360" w:lineRule="auto"/>
        <w:ind w:left="709" w:right="266" w:hanging="707"/>
        <w:jc w:val="both"/>
        <w:rPr>
          <w:rFonts w:ascii="Times New Roman" w:hAnsi="Times New Roman"/>
          <w:sz w:val="20"/>
          <w:szCs w:val="20"/>
          <w:lang w:val="id-ID"/>
        </w:rPr>
        <w:sectPr w:rsidR="00571C0C" w:rsidRPr="009021E7" w:rsidSect="00571C0C">
          <w:type w:val="continuous"/>
          <w:pgSz w:w="11906" w:h="16838"/>
          <w:pgMar w:top="1440" w:right="1440" w:bottom="1440" w:left="1440" w:header="708" w:footer="708" w:gutter="0"/>
          <w:cols w:num="2" w:space="708"/>
          <w:docGrid w:linePitch="360"/>
        </w:sectPr>
      </w:pPr>
      <w:proofErr w:type="spellStart"/>
      <w:r w:rsidRPr="00571C0C">
        <w:rPr>
          <w:rFonts w:ascii="Times New Roman" w:eastAsia="Arial" w:hAnsi="Times New Roman"/>
          <w:sz w:val="20"/>
          <w:szCs w:val="20"/>
        </w:rPr>
        <w:t>Warsita</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Bambang</w:t>
      </w:r>
      <w:proofErr w:type="spellEnd"/>
      <w:r w:rsidRPr="00571C0C">
        <w:rPr>
          <w:rFonts w:ascii="Times New Roman" w:eastAsia="Arial" w:hAnsi="Times New Roman"/>
          <w:sz w:val="20"/>
          <w:szCs w:val="20"/>
        </w:rPr>
        <w:t xml:space="preserve">. 2008. </w:t>
      </w:r>
      <w:proofErr w:type="spellStart"/>
      <w:r w:rsidRPr="00571C0C">
        <w:rPr>
          <w:rFonts w:ascii="Times New Roman" w:eastAsia="Arial" w:hAnsi="Times New Roman"/>
          <w:sz w:val="20"/>
          <w:szCs w:val="20"/>
        </w:rPr>
        <w:t>Teknologi</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Pembelajaran</w:t>
      </w:r>
      <w:proofErr w:type="spellEnd"/>
      <w:r w:rsidRPr="00571C0C">
        <w:rPr>
          <w:rFonts w:ascii="Times New Roman" w:eastAsia="Arial" w:hAnsi="Times New Roman"/>
          <w:sz w:val="20"/>
          <w:szCs w:val="20"/>
        </w:rPr>
        <w:t xml:space="preserve">: </w:t>
      </w:r>
      <w:proofErr w:type="spellStart"/>
      <w:r w:rsidRPr="00571C0C">
        <w:rPr>
          <w:rFonts w:ascii="Times New Roman" w:eastAsia="Arial" w:hAnsi="Times New Roman"/>
          <w:sz w:val="20"/>
          <w:szCs w:val="20"/>
        </w:rPr>
        <w:t>Landasan</w:t>
      </w:r>
      <w:proofErr w:type="spellEnd"/>
      <w:r w:rsidR="009021E7">
        <w:rPr>
          <w:rFonts w:ascii="Times New Roman" w:eastAsia="Arial" w:hAnsi="Times New Roman"/>
          <w:sz w:val="20"/>
          <w:szCs w:val="20"/>
        </w:rPr>
        <w:t xml:space="preserve"> &amp; </w:t>
      </w:r>
      <w:proofErr w:type="spellStart"/>
      <w:r w:rsidR="009021E7">
        <w:rPr>
          <w:rFonts w:ascii="Times New Roman" w:eastAsia="Arial" w:hAnsi="Times New Roman"/>
          <w:sz w:val="20"/>
          <w:szCs w:val="20"/>
        </w:rPr>
        <w:t>Aplikasinya</w:t>
      </w:r>
      <w:proofErr w:type="spellEnd"/>
      <w:r w:rsidR="009021E7">
        <w:rPr>
          <w:rFonts w:ascii="Times New Roman" w:eastAsia="Arial" w:hAnsi="Times New Roman"/>
          <w:sz w:val="20"/>
          <w:szCs w:val="20"/>
        </w:rPr>
        <w:t xml:space="preserve">. Jakarta: </w:t>
      </w:r>
      <w:proofErr w:type="spellStart"/>
      <w:r w:rsidR="009021E7">
        <w:rPr>
          <w:rFonts w:ascii="Times New Roman" w:eastAsia="Arial" w:hAnsi="Times New Roman"/>
          <w:sz w:val="20"/>
          <w:szCs w:val="20"/>
        </w:rPr>
        <w:t>Rineka</w:t>
      </w:r>
      <w:proofErr w:type="spellEnd"/>
      <w:r w:rsidR="009021E7">
        <w:rPr>
          <w:rFonts w:ascii="Times New Roman" w:eastAsia="Arial" w:hAnsi="Times New Roman"/>
          <w:sz w:val="20"/>
          <w:szCs w:val="20"/>
          <w:lang w:val="id-ID"/>
        </w:rPr>
        <w:t>.</w:t>
      </w:r>
    </w:p>
    <w:p w:rsidR="00F328DD" w:rsidRPr="009021E7" w:rsidRDefault="00F328DD" w:rsidP="009021E7">
      <w:pPr>
        <w:spacing w:after="0" w:line="360" w:lineRule="auto"/>
        <w:ind w:right="266"/>
        <w:jc w:val="both"/>
        <w:rPr>
          <w:rFonts w:ascii="Times New Roman" w:eastAsia="Arial" w:hAnsi="Times New Roman"/>
          <w:sz w:val="24"/>
          <w:szCs w:val="24"/>
          <w:lang w:val="id-ID"/>
        </w:rPr>
      </w:pPr>
    </w:p>
    <w:sectPr w:rsidR="00F328DD" w:rsidRPr="009021E7" w:rsidSect="00A9779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231"/>
    <w:multiLevelType w:val="hybridMultilevel"/>
    <w:tmpl w:val="6FD26E78"/>
    <w:lvl w:ilvl="0" w:tplc="0421000F">
      <w:start w:val="1"/>
      <w:numFmt w:val="decimal"/>
      <w:lvlText w:val="%1."/>
      <w:lvlJc w:val="left"/>
      <w:pPr>
        <w:ind w:left="720" w:hanging="360"/>
      </w:pPr>
    </w:lvl>
    <w:lvl w:ilvl="1" w:tplc="87984A36">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756394"/>
    <w:multiLevelType w:val="hybridMultilevel"/>
    <w:tmpl w:val="D8629E92"/>
    <w:lvl w:ilvl="0" w:tplc="9A2284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C1D16F2"/>
    <w:multiLevelType w:val="hybridMultilevel"/>
    <w:tmpl w:val="43B00F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110533"/>
    <w:multiLevelType w:val="hybridMultilevel"/>
    <w:tmpl w:val="171E63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8F763A"/>
    <w:multiLevelType w:val="hybridMultilevel"/>
    <w:tmpl w:val="CD607A9E"/>
    <w:lvl w:ilvl="0" w:tplc="69E020C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37736E93"/>
    <w:multiLevelType w:val="hybridMultilevel"/>
    <w:tmpl w:val="9B24382C"/>
    <w:lvl w:ilvl="0" w:tplc="39CCB47C">
      <w:start w:val="1"/>
      <w:numFmt w:val="decimal"/>
      <w:lvlText w:val="%1."/>
      <w:lvlJc w:val="left"/>
      <w:pPr>
        <w:ind w:left="393" w:hanging="360"/>
      </w:pPr>
      <w:rPr>
        <w:rFonts w:hint="default"/>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6">
    <w:nsid w:val="58057EB6"/>
    <w:multiLevelType w:val="hybridMultilevel"/>
    <w:tmpl w:val="9B0495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E97310"/>
    <w:multiLevelType w:val="hybridMultilevel"/>
    <w:tmpl w:val="F8520984"/>
    <w:lvl w:ilvl="0" w:tplc="819E09C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006539"/>
    <w:multiLevelType w:val="hybridMultilevel"/>
    <w:tmpl w:val="5860C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0F72922"/>
    <w:multiLevelType w:val="hybridMultilevel"/>
    <w:tmpl w:val="7C24DF9A"/>
    <w:lvl w:ilvl="0" w:tplc="A5CAEAC0">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640148FC"/>
    <w:multiLevelType w:val="hybridMultilevel"/>
    <w:tmpl w:val="5EA2EA98"/>
    <w:lvl w:ilvl="0" w:tplc="679C63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49B5218"/>
    <w:multiLevelType w:val="hybridMultilevel"/>
    <w:tmpl w:val="E398C9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3"/>
  </w:num>
  <w:num w:numId="5">
    <w:abstractNumId w:val="7"/>
  </w:num>
  <w:num w:numId="6">
    <w:abstractNumId w:val="5"/>
  </w:num>
  <w:num w:numId="7">
    <w:abstractNumId w:val="6"/>
  </w:num>
  <w:num w:numId="8">
    <w:abstractNumId w:val="1"/>
  </w:num>
  <w:num w:numId="9">
    <w:abstractNumId w:val="0"/>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A6"/>
    <w:rsid w:val="000210B9"/>
    <w:rsid w:val="00022B55"/>
    <w:rsid w:val="00025E20"/>
    <w:rsid w:val="00040C5F"/>
    <w:rsid w:val="00063600"/>
    <w:rsid w:val="00086C5E"/>
    <w:rsid w:val="000A3B9C"/>
    <w:rsid w:val="00130E8C"/>
    <w:rsid w:val="00140933"/>
    <w:rsid w:val="001700A4"/>
    <w:rsid w:val="001C614A"/>
    <w:rsid w:val="001E0AE8"/>
    <w:rsid w:val="001F460C"/>
    <w:rsid w:val="00217047"/>
    <w:rsid w:val="00226500"/>
    <w:rsid w:val="002414C8"/>
    <w:rsid w:val="0026300D"/>
    <w:rsid w:val="0028500A"/>
    <w:rsid w:val="002B4A3D"/>
    <w:rsid w:val="002C7AD3"/>
    <w:rsid w:val="002D1F80"/>
    <w:rsid w:val="002D77BE"/>
    <w:rsid w:val="003358E4"/>
    <w:rsid w:val="00335923"/>
    <w:rsid w:val="003404DA"/>
    <w:rsid w:val="00396E65"/>
    <w:rsid w:val="0039785E"/>
    <w:rsid w:val="003B02C8"/>
    <w:rsid w:val="003B7016"/>
    <w:rsid w:val="003E68F0"/>
    <w:rsid w:val="003F7BB3"/>
    <w:rsid w:val="00430CAB"/>
    <w:rsid w:val="00442A1E"/>
    <w:rsid w:val="00461B7F"/>
    <w:rsid w:val="00485D63"/>
    <w:rsid w:val="004A4FDD"/>
    <w:rsid w:val="004E4BD5"/>
    <w:rsid w:val="00501AFD"/>
    <w:rsid w:val="00521A72"/>
    <w:rsid w:val="005275CF"/>
    <w:rsid w:val="005434BC"/>
    <w:rsid w:val="005536E5"/>
    <w:rsid w:val="00571C0C"/>
    <w:rsid w:val="005A64BA"/>
    <w:rsid w:val="005B578B"/>
    <w:rsid w:val="006251DD"/>
    <w:rsid w:val="006307FE"/>
    <w:rsid w:val="00633299"/>
    <w:rsid w:val="00633702"/>
    <w:rsid w:val="00635695"/>
    <w:rsid w:val="006B031E"/>
    <w:rsid w:val="006F0333"/>
    <w:rsid w:val="00777586"/>
    <w:rsid w:val="00804F8D"/>
    <w:rsid w:val="00822EF7"/>
    <w:rsid w:val="00836555"/>
    <w:rsid w:val="00846EB6"/>
    <w:rsid w:val="00894D0D"/>
    <w:rsid w:val="008C55F9"/>
    <w:rsid w:val="008D5384"/>
    <w:rsid w:val="008E2ECA"/>
    <w:rsid w:val="009021E7"/>
    <w:rsid w:val="0091559A"/>
    <w:rsid w:val="00960167"/>
    <w:rsid w:val="009627DE"/>
    <w:rsid w:val="009B77C3"/>
    <w:rsid w:val="009C35B7"/>
    <w:rsid w:val="009D3EE9"/>
    <w:rsid w:val="009D7F1C"/>
    <w:rsid w:val="009F5E65"/>
    <w:rsid w:val="00A4566E"/>
    <w:rsid w:val="00A47E5E"/>
    <w:rsid w:val="00A93326"/>
    <w:rsid w:val="00A94B4F"/>
    <w:rsid w:val="00A96F62"/>
    <w:rsid w:val="00A97792"/>
    <w:rsid w:val="00AE3BB8"/>
    <w:rsid w:val="00B02F4E"/>
    <w:rsid w:val="00B80ED2"/>
    <w:rsid w:val="00BA09D3"/>
    <w:rsid w:val="00BA7E3B"/>
    <w:rsid w:val="00BB5E31"/>
    <w:rsid w:val="00BC4F2A"/>
    <w:rsid w:val="00C01905"/>
    <w:rsid w:val="00C17890"/>
    <w:rsid w:val="00C354E3"/>
    <w:rsid w:val="00C42BF0"/>
    <w:rsid w:val="00C7058C"/>
    <w:rsid w:val="00C80E73"/>
    <w:rsid w:val="00C823A8"/>
    <w:rsid w:val="00CA15E9"/>
    <w:rsid w:val="00CC0828"/>
    <w:rsid w:val="00D009CD"/>
    <w:rsid w:val="00D02ABF"/>
    <w:rsid w:val="00D2690F"/>
    <w:rsid w:val="00D32CA6"/>
    <w:rsid w:val="00D558D9"/>
    <w:rsid w:val="00D84AFE"/>
    <w:rsid w:val="00DB5697"/>
    <w:rsid w:val="00DC3527"/>
    <w:rsid w:val="00DC5707"/>
    <w:rsid w:val="00DF17EB"/>
    <w:rsid w:val="00DF2C44"/>
    <w:rsid w:val="00E030C0"/>
    <w:rsid w:val="00E27151"/>
    <w:rsid w:val="00E27A3B"/>
    <w:rsid w:val="00E34937"/>
    <w:rsid w:val="00E43789"/>
    <w:rsid w:val="00E43B14"/>
    <w:rsid w:val="00E97766"/>
    <w:rsid w:val="00EB0009"/>
    <w:rsid w:val="00EB6756"/>
    <w:rsid w:val="00F328DD"/>
    <w:rsid w:val="00F60A8E"/>
    <w:rsid w:val="00F62D28"/>
    <w:rsid w:val="00F72D61"/>
    <w:rsid w:val="00FC4B49"/>
    <w:rsid w:val="00FE14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CA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CA6"/>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ub-sub2"/>
    <w:basedOn w:val="Normal"/>
    <w:link w:val="ListParagraphChar"/>
    <w:uiPriority w:val="34"/>
    <w:qFormat/>
    <w:rsid w:val="00D32CA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ub2 Char"/>
    <w:link w:val="ListParagraph"/>
    <w:uiPriority w:val="34"/>
    <w:locked/>
    <w:rsid w:val="009627DE"/>
    <w:rPr>
      <w:rFonts w:ascii="Calibri" w:eastAsia="Calibri" w:hAnsi="Calibri" w:cs="Times New Roman"/>
      <w:lang w:val="en-US"/>
    </w:rPr>
  </w:style>
  <w:style w:type="table" w:styleId="TableGrid">
    <w:name w:val="Table Grid"/>
    <w:basedOn w:val="TableNormal"/>
    <w:uiPriority w:val="59"/>
    <w:rsid w:val="00630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FE"/>
    <w:rPr>
      <w:rFonts w:ascii="Tahoma" w:eastAsia="Calibri" w:hAnsi="Tahoma" w:cs="Tahoma"/>
      <w:sz w:val="16"/>
      <w:szCs w:val="16"/>
      <w:lang w:val="en-US"/>
    </w:rPr>
  </w:style>
  <w:style w:type="paragraph" w:styleId="NormalWeb">
    <w:name w:val="Normal (Web)"/>
    <w:basedOn w:val="Normal"/>
    <w:uiPriority w:val="99"/>
    <w:unhideWhenUsed/>
    <w:rsid w:val="00485D63"/>
    <w:pPr>
      <w:spacing w:before="100" w:beforeAutospacing="1" w:after="100" w:afterAutospacing="1" w:line="240" w:lineRule="auto"/>
    </w:pPr>
    <w:rPr>
      <w:rFonts w:ascii="Times New Roman" w:eastAsia="Times New Roman" w:hAnsi="Times New Roman"/>
      <w:sz w:val="24"/>
      <w:szCs w:val="24"/>
    </w:rPr>
  </w:style>
  <w:style w:type="paragraph" w:customStyle="1" w:styleId="IEEEParagraph">
    <w:name w:val="IEEE Paragraph"/>
    <w:basedOn w:val="Normal"/>
    <w:link w:val="IEEEParagraphChar"/>
    <w:rsid w:val="00D009CD"/>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D009CD"/>
    <w:rPr>
      <w:rFonts w:ascii="Times New Roman" w:eastAsia="SimSun" w:hAnsi="Times New Roman" w:cs="Times New Roman"/>
      <w:sz w:val="24"/>
      <w:szCs w:val="24"/>
      <w:lang w:val="en-AU" w:eastAsia="zh-CN"/>
    </w:rPr>
  </w:style>
  <w:style w:type="paragraph" w:styleId="Header">
    <w:name w:val="header"/>
    <w:basedOn w:val="Normal"/>
    <w:link w:val="HeaderChar"/>
    <w:uiPriority w:val="99"/>
    <w:unhideWhenUsed/>
    <w:rsid w:val="005A64B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5A6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CA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CA6"/>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ub-sub2"/>
    <w:basedOn w:val="Normal"/>
    <w:link w:val="ListParagraphChar"/>
    <w:uiPriority w:val="34"/>
    <w:qFormat/>
    <w:rsid w:val="00D32CA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ub2 Char"/>
    <w:link w:val="ListParagraph"/>
    <w:uiPriority w:val="34"/>
    <w:locked/>
    <w:rsid w:val="009627DE"/>
    <w:rPr>
      <w:rFonts w:ascii="Calibri" w:eastAsia="Calibri" w:hAnsi="Calibri" w:cs="Times New Roman"/>
      <w:lang w:val="en-US"/>
    </w:rPr>
  </w:style>
  <w:style w:type="table" w:styleId="TableGrid">
    <w:name w:val="Table Grid"/>
    <w:basedOn w:val="TableNormal"/>
    <w:uiPriority w:val="59"/>
    <w:rsid w:val="00630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7FE"/>
    <w:rPr>
      <w:rFonts w:ascii="Tahoma" w:eastAsia="Calibri" w:hAnsi="Tahoma" w:cs="Tahoma"/>
      <w:sz w:val="16"/>
      <w:szCs w:val="16"/>
      <w:lang w:val="en-US"/>
    </w:rPr>
  </w:style>
  <w:style w:type="paragraph" w:styleId="NormalWeb">
    <w:name w:val="Normal (Web)"/>
    <w:basedOn w:val="Normal"/>
    <w:uiPriority w:val="99"/>
    <w:unhideWhenUsed/>
    <w:rsid w:val="00485D63"/>
    <w:pPr>
      <w:spacing w:before="100" w:beforeAutospacing="1" w:after="100" w:afterAutospacing="1" w:line="240" w:lineRule="auto"/>
    </w:pPr>
    <w:rPr>
      <w:rFonts w:ascii="Times New Roman" w:eastAsia="Times New Roman" w:hAnsi="Times New Roman"/>
      <w:sz w:val="24"/>
      <w:szCs w:val="24"/>
    </w:rPr>
  </w:style>
  <w:style w:type="paragraph" w:customStyle="1" w:styleId="IEEEParagraph">
    <w:name w:val="IEEE Paragraph"/>
    <w:basedOn w:val="Normal"/>
    <w:link w:val="IEEEParagraphChar"/>
    <w:rsid w:val="00D009CD"/>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D009CD"/>
    <w:rPr>
      <w:rFonts w:ascii="Times New Roman" w:eastAsia="SimSun" w:hAnsi="Times New Roman" w:cs="Times New Roman"/>
      <w:sz w:val="24"/>
      <w:szCs w:val="24"/>
      <w:lang w:val="en-AU" w:eastAsia="zh-CN"/>
    </w:rPr>
  </w:style>
  <w:style w:type="paragraph" w:styleId="Header">
    <w:name w:val="header"/>
    <w:basedOn w:val="Normal"/>
    <w:link w:val="HeaderChar"/>
    <w:uiPriority w:val="99"/>
    <w:unhideWhenUsed/>
    <w:rsid w:val="005A64B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5A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407">
      <w:bodyDiv w:val="1"/>
      <w:marLeft w:val="0"/>
      <w:marRight w:val="0"/>
      <w:marTop w:val="0"/>
      <w:marBottom w:val="0"/>
      <w:divBdr>
        <w:top w:val="none" w:sz="0" w:space="0" w:color="auto"/>
        <w:left w:val="none" w:sz="0" w:space="0" w:color="auto"/>
        <w:bottom w:val="none" w:sz="0" w:space="0" w:color="auto"/>
        <w:right w:val="none" w:sz="0" w:space="0" w:color="auto"/>
      </w:divBdr>
    </w:div>
    <w:div w:id="3548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ipalindonesia.com/" TargetMode="External"/><Relationship Id="rId3" Type="http://schemas.openxmlformats.org/officeDocument/2006/relationships/styles" Target="styles.xml"/><Relationship Id="rId7" Type="http://schemas.openxmlformats.org/officeDocument/2006/relationships/hyperlink" Target="http://sp2010.bps.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5AE3-2B05-47C3-A92D-45D1D030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2019-09-07T14:40:00Z</dcterms:created>
  <dcterms:modified xsi:type="dcterms:W3CDTF">2021-01-06T01:52:00Z</dcterms:modified>
</cp:coreProperties>
</file>