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0B" w:rsidRDefault="007F6FFB" w:rsidP="007F2C64">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 </w:t>
      </w:r>
      <w:bookmarkStart w:id="0" w:name="_GoBack"/>
      <w:bookmarkEnd w:id="0"/>
      <w:r w:rsidR="0043750C">
        <w:rPr>
          <w:rFonts w:ascii="Times New Roman" w:hAnsi="Times New Roman" w:cs="Times New Roman"/>
          <w:b/>
          <w:sz w:val="24"/>
          <w:szCs w:val="24"/>
        </w:rPr>
        <w:t xml:space="preserve">TINGKAT </w:t>
      </w:r>
      <w:r w:rsidR="00A65B0B" w:rsidRPr="002D4B73">
        <w:rPr>
          <w:rFonts w:ascii="Times New Roman" w:hAnsi="Times New Roman" w:cs="Times New Roman"/>
          <w:b/>
          <w:sz w:val="24"/>
          <w:szCs w:val="24"/>
        </w:rPr>
        <w:t xml:space="preserve">KEPEDULIAN </w:t>
      </w:r>
      <w:r w:rsidR="00A65B0B">
        <w:rPr>
          <w:rFonts w:ascii="Times New Roman" w:hAnsi="Times New Roman" w:cs="Times New Roman"/>
          <w:b/>
          <w:sz w:val="24"/>
          <w:szCs w:val="24"/>
        </w:rPr>
        <w:t>IBU</w:t>
      </w:r>
      <w:r w:rsidR="00A65B0B" w:rsidRPr="002D4B73">
        <w:rPr>
          <w:rFonts w:ascii="Times New Roman" w:hAnsi="Times New Roman" w:cs="Times New Roman"/>
          <w:b/>
          <w:sz w:val="24"/>
          <w:szCs w:val="24"/>
        </w:rPr>
        <w:t xml:space="preserve"> TE</w:t>
      </w:r>
      <w:r w:rsidR="00BD4695">
        <w:rPr>
          <w:rFonts w:ascii="Times New Roman" w:hAnsi="Times New Roman" w:cs="Times New Roman"/>
          <w:b/>
          <w:sz w:val="24"/>
          <w:szCs w:val="24"/>
          <w:lang w:val="en-US"/>
        </w:rPr>
        <w:t>NTANG</w:t>
      </w:r>
      <w:r w:rsidR="00A65B0B" w:rsidRPr="002D4B73">
        <w:rPr>
          <w:rFonts w:ascii="Times New Roman" w:hAnsi="Times New Roman" w:cs="Times New Roman"/>
          <w:b/>
          <w:sz w:val="24"/>
          <w:szCs w:val="24"/>
        </w:rPr>
        <w:t xml:space="preserve"> LITERASI MEDIA A</w:t>
      </w:r>
      <w:r w:rsidR="00A65B0B">
        <w:rPr>
          <w:rFonts w:ascii="Times New Roman" w:hAnsi="Times New Roman" w:cs="Times New Roman"/>
          <w:b/>
          <w:sz w:val="24"/>
          <w:szCs w:val="24"/>
        </w:rPr>
        <w:t xml:space="preserve">NAK </w:t>
      </w:r>
      <w:r w:rsidR="00A65B0B" w:rsidRPr="002D4B73">
        <w:rPr>
          <w:rFonts w:ascii="Times New Roman" w:hAnsi="Times New Roman" w:cs="Times New Roman"/>
          <w:b/>
          <w:sz w:val="24"/>
          <w:szCs w:val="24"/>
        </w:rPr>
        <w:t>U</w:t>
      </w:r>
      <w:r w:rsidR="00A65B0B">
        <w:rPr>
          <w:rFonts w:ascii="Times New Roman" w:hAnsi="Times New Roman" w:cs="Times New Roman"/>
          <w:b/>
          <w:sz w:val="24"/>
          <w:szCs w:val="24"/>
        </w:rPr>
        <w:t xml:space="preserve">SIA </w:t>
      </w:r>
      <w:r w:rsidR="00A65B0B" w:rsidRPr="002D4B73">
        <w:rPr>
          <w:rFonts w:ascii="Times New Roman" w:hAnsi="Times New Roman" w:cs="Times New Roman"/>
          <w:b/>
          <w:sz w:val="24"/>
          <w:szCs w:val="24"/>
        </w:rPr>
        <w:t>D</w:t>
      </w:r>
      <w:r w:rsidR="00A65B0B">
        <w:rPr>
          <w:rFonts w:ascii="Times New Roman" w:hAnsi="Times New Roman" w:cs="Times New Roman"/>
          <w:b/>
          <w:sz w:val="24"/>
          <w:szCs w:val="24"/>
        </w:rPr>
        <w:t>INI</w:t>
      </w:r>
      <w:r w:rsidR="00A65B0B" w:rsidRPr="002D4B73">
        <w:rPr>
          <w:rFonts w:ascii="Times New Roman" w:hAnsi="Times New Roman" w:cs="Times New Roman"/>
          <w:b/>
          <w:sz w:val="24"/>
          <w:szCs w:val="24"/>
        </w:rPr>
        <w:t xml:space="preserve"> BERDASARKAN GEOSOSIAL</w:t>
      </w:r>
    </w:p>
    <w:p w:rsidR="007F2C64" w:rsidRDefault="007F2C64" w:rsidP="00127E3A">
      <w:pPr>
        <w:spacing w:line="360" w:lineRule="auto"/>
        <w:jc w:val="center"/>
        <w:rPr>
          <w:rFonts w:ascii="Times New Roman" w:hAnsi="Times New Roman" w:cs="Times New Roman"/>
          <w:b/>
          <w:sz w:val="24"/>
          <w:szCs w:val="24"/>
        </w:rPr>
      </w:pPr>
    </w:p>
    <w:p w:rsidR="00127E3A" w:rsidRPr="002D4B73" w:rsidRDefault="00127E3A" w:rsidP="00127E3A">
      <w:pPr>
        <w:spacing w:line="360" w:lineRule="auto"/>
        <w:jc w:val="center"/>
        <w:rPr>
          <w:rFonts w:ascii="Times New Roman" w:hAnsi="Times New Roman" w:cs="Times New Roman"/>
          <w:b/>
          <w:sz w:val="24"/>
          <w:szCs w:val="24"/>
        </w:rPr>
      </w:pPr>
    </w:p>
    <w:p w:rsidR="00A65B0B" w:rsidRPr="007F2C64" w:rsidRDefault="00A65B0B" w:rsidP="007F2C6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ARTIKEL ILMIAH</w:t>
      </w:r>
    </w:p>
    <w:p w:rsidR="007F2C64" w:rsidRDefault="007F2C64" w:rsidP="00127E3A">
      <w:pPr>
        <w:spacing w:line="360" w:lineRule="auto"/>
        <w:jc w:val="center"/>
        <w:rPr>
          <w:rFonts w:ascii="Times New Roman" w:hAnsi="Times New Roman" w:cs="Times New Roman"/>
          <w:sz w:val="24"/>
          <w:szCs w:val="24"/>
        </w:rPr>
      </w:pPr>
    </w:p>
    <w:p w:rsidR="00127E3A" w:rsidRPr="002D4B73" w:rsidRDefault="00127E3A" w:rsidP="00127E3A">
      <w:pPr>
        <w:spacing w:line="360" w:lineRule="auto"/>
        <w:jc w:val="center"/>
        <w:rPr>
          <w:rFonts w:ascii="Times New Roman" w:hAnsi="Times New Roman" w:cs="Times New Roman"/>
          <w:sz w:val="24"/>
          <w:szCs w:val="24"/>
        </w:rPr>
      </w:pPr>
    </w:p>
    <w:p w:rsidR="00A65B0B" w:rsidRPr="002D4B73" w:rsidRDefault="00C11226" w:rsidP="00C11226">
      <w:pPr>
        <w:spacing w:line="240" w:lineRule="auto"/>
        <w:jc w:val="center"/>
        <w:rPr>
          <w:rFonts w:ascii="Times New Roman" w:hAnsi="Times New Roman" w:cs="Times New Roman"/>
          <w:sz w:val="24"/>
          <w:szCs w:val="24"/>
        </w:rPr>
      </w:pPr>
      <w:r w:rsidRPr="002D4B73">
        <w:rPr>
          <w:rFonts w:ascii="Times New Roman" w:hAnsi="Times New Roman" w:cs="Times New Roman"/>
          <w:sz w:val="24"/>
          <w:szCs w:val="24"/>
        </w:rPr>
        <w:t>OLEH</w:t>
      </w:r>
    </w:p>
    <w:p w:rsidR="00A65B0B" w:rsidRPr="002D4B73" w:rsidRDefault="00C11226" w:rsidP="00C11226">
      <w:pPr>
        <w:spacing w:line="240" w:lineRule="auto"/>
        <w:jc w:val="center"/>
        <w:rPr>
          <w:rFonts w:ascii="Times New Roman" w:hAnsi="Times New Roman" w:cs="Times New Roman"/>
          <w:sz w:val="24"/>
          <w:szCs w:val="24"/>
        </w:rPr>
      </w:pPr>
      <w:r w:rsidRPr="002D4B73">
        <w:rPr>
          <w:rFonts w:ascii="Times New Roman" w:hAnsi="Times New Roman" w:cs="Times New Roman"/>
          <w:sz w:val="24"/>
          <w:szCs w:val="24"/>
        </w:rPr>
        <w:t>IZZATUL MUNAWARAH</w:t>
      </w:r>
    </w:p>
    <w:p w:rsidR="00A65B0B" w:rsidRDefault="00C11226" w:rsidP="00127E3A">
      <w:pPr>
        <w:spacing w:line="240" w:lineRule="auto"/>
        <w:jc w:val="center"/>
        <w:rPr>
          <w:rFonts w:ascii="Times New Roman" w:hAnsi="Times New Roman" w:cs="Times New Roman"/>
          <w:sz w:val="24"/>
          <w:szCs w:val="24"/>
        </w:rPr>
      </w:pPr>
      <w:r w:rsidRPr="002D4B73">
        <w:rPr>
          <w:rFonts w:ascii="Times New Roman" w:hAnsi="Times New Roman" w:cs="Times New Roman"/>
          <w:sz w:val="24"/>
          <w:szCs w:val="24"/>
        </w:rPr>
        <w:t>NIM: 150153607729</w:t>
      </w:r>
    </w:p>
    <w:p w:rsidR="00127E3A" w:rsidRDefault="00127E3A" w:rsidP="00127E3A">
      <w:pPr>
        <w:spacing w:line="240" w:lineRule="auto"/>
        <w:jc w:val="center"/>
        <w:rPr>
          <w:rFonts w:ascii="Times New Roman" w:hAnsi="Times New Roman" w:cs="Times New Roman"/>
          <w:sz w:val="24"/>
          <w:szCs w:val="24"/>
        </w:rPr>
      </w:pPr>
    </w:p>
    <w:p w:rsidR="007F2C64" w:rsidRDefault="007F2C64" w:rsidP="00B800BC">
      <w:pPr>
        <w:spacing w:line="360" w:lineRule="auto"/>
        <w:rPr>
          <w:rFonts w:ascii="Times New Roman" w:hAnsi="Times New Roman" w:cs="Times New Roman"/>
          <w:sz w:val="24"/>
          <w:szCs w:val="24"/>
        </w:rPr>
      </w:pPr>
    </w:p>
    <w:p w:rsidR="00127E3A" w:rsidRPr="002D4B73" w:rsidRDefault="00127E3A" w:rsidP="00B800BC">
      <w:pPr>
        <w:spacing w:line="360" w:lineRule="auto"/>
        <w:rPr>
          <w:rFonts w:ascii="Times New Roman" w:hAnsi="Times New Roman" w:cs="Times New Roman"/>
          <w:sz w:val="24"/>
          <w:szCs w:val="24"/>
        </w:rPr>
      </w:pPr>
    </w:p>
    <w:p w:rsidR="00A65B0B" w:rsidRDefault="00C11226" w:rsidP="00127E3A">
      <w:pPr>
        <w:spacing w:line="360" w:lineRule="auto"/>
        <w:jc w:val="center"/>
        <w:rPr>
          <w:rFonts w:ascii="Times New Roman" w:hAnsi="Times New Roman" w:cs="Times New Roman"/>
          <w:sz w:val="24"/>
          <w:szCs w:val="24"/>
        </w:rPr>
      </w:pPr>
      <w:r w:rsidRPr="00C11226">
        <w:rPr>
          <w:rFonts w:ascii="Times New Roman" w:hAnsi="Times New Roman" w:cs="Times New Roman"/>
          <w:noProof/>
          <w:sz w:val="24"/>
          <w:szCs w:val="24"/>
          <w:lang w:eastAsia="id-ID"/>
        </w:rPr>
        <w:drawing>
          <wp:inline distT="0" distB="0" distL="0" distR="0">
            <wp:extent cx="1415900" cy="1440000"/>
            <wp:effectExtent l="0" t="0" r="0" b="8255"/>
            <wp:docPr id="7" name="Picture 8" descr="logo-um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logo-um99"/>
                    <pic:cNvPicPr>
                      <a:picLocks noChangeAspect="1" noChangeArrowheads="1"/>
                    </pic:cNvPicPr>
                  </pic:nvPicPr>
                  <pic:blipFill>
                    <a:blip r:embed="rId5" cstate="print">
                      <a:clrChange>
                        <a:clrFrom>
                          <a:srgbClr val="267F7A"/>
                        </a:clrFrom>
                        <a:clrTo>
                          <a:srgbClr val="267F7A">
                            <a:alpha val="0"/>
                          </a:srgbClr>
                        </a:clrTo>
                      </a:clrChange>
                    </a:blip>
                    <a:srcRect/>
                    <a:stretch>
                      <a:fillRect/>
                    </a:stretch>
                  </pic:blipFill>
                  <pic:spPr bwMode="auto">
                    <a:xfrm>
                      <a:off x="0" y="0"/>
                      <a:ext cx="1415900" cy="1440000"/>
                    </a:xfrm>
                    <a:prstGeom prst="rect">
                      <a:avLst/>
                    </a:prstGeom>
                    <a:noFill/>
                    <a:ln w="9525">
                      <a:noFill/>
                      <a:miter lim="800000"/>
                      <a:headEnd/>
                      <a:tailEnd/>
                    </a:ln>
                  </pic:spPr>
                </pic:pic>
              </a:graphicData>
            </a:graphic>
          </wp:inline>
        </w:drawing>
      </w:r>
    </w:p>
    <w:p w:rsidR="00B800BC" w:rsidRDefault="00B800BC" w:rsidP="00127E3A">
      <w:pPr>
        <w:spacing w:line="480" w:lineRule="auto"/>
        <w:rPr>
          <w:rFonts w:ascii="Times New Roman" w:hAnsi="Times New Roman" w:cs="Times New Roman"/>
          <w:sz w:val="24"/>
          <w:szCs w:val="24"/>
        </w:rPr>
      </w:pPr>
    </w:p>
    <w:p w:rsidR="00127E3A" w:rsidRPr="002D4B73" w:rsidRDefault="00127E3A" w:rsidP="00127E3A">
      <w:pPr>
        <w:spacing w:line="480" w:lineRule="auto"/>
        <w:rPr>
          <w:rFonts w:ascii="Times New Roman" w:hAnsi="Times New Roman" w:cs="Times New Roman"/>
          <w:sz w:val="24"/>
          <w:szCs w:val="24"/>
        </w:rPr>
      </w:pPr>
    </w:p>
    <w:p w:rsidR="00A65B0B" w:rsidRPr="002D4B73" w:rsidRDefault="00A65B0B" w:rsidP="00A65B0B">
      <w:pPr>
        <w:spacing w:after="0" w:line="360" w:lineRule="auto"/>
        <w:jc w:val="center"/>
        <w:rPr>
          <w:rFonts w:ascii="Times New Roman" w:hAnsi="Times New Roman" w:cs="Times New Roman"/>
          <w:b/>
          <w:sz w:val="24"/>
          <w:szCs w:val="24"/>
        </w:rPr>
      </w:pPr>
      <w:r w:rsidRPr="002D4B73">
        <w:rPr>
          <w:rFonts w:ascii="Times New Roman" w:hAnsi="Times New Roman" w:cs="Times New Roman"/>
          <w:b/>
          <w:sz w:val="24"/>
          <w:szCs w:val="24"/>
        </w:rPr>
        <w:t>UNIVERSITAS NEGERI MALANG</w:t>
      </w:r>
    </w:p>
    <w:p w:rsidR="00A65B0B" w:rsidRPr="002D4B73" w:rsidRDefault="00A65B0B" w:rsidP="00A65B0B">
      <w:pPr>
        <w:spacing w:after="0" w:line="360" w:lineRule="auto"/>
        <w:jc w:val="center"/>
        <w:rPr>
          <w:rFonts w:ascii="Times New Roman" w:hAnsi="Times New Roman" w:cs="Times New Roman"/>
          <w:b/>
          <w:sz w:val="24"/>
          <w:szCs w:val="24"/>
        </w:rPr>
      </w:pPr>
      <w:r w:rsidRPr="002D4B73">
        <w:rPr>
          <w:rFonts w:ascii="Times New Roman" w:hAnsi="Times New Roman" w:cs="Times New Roman"/>
          <w:b/>
          <w:sz w:val="24"/>
          <w:szCs w:val="24"/>
        </w:rPr>
        <w:t>FAKULTAS ILMU PENDIDIKAN</w:t>
      </w:r>
    </w:p>
    <w:p w:rsidR="00A65B0B" w:rsidRPr="002D4B73" w:rsidRDefault="00A65B0B" w:rsidP="00A65B0B">
      <w:pPr>
        <w:spacing w:after="0" w:line="360" w:lineRule="auto"/>
        <w:jc w:val="center"/>
        <w:rPr>
          <w:rFonts w:ascii="Times New Roman" w:hAnsi="Times New Roman" w:cs="Times New Roman"/>
          <w:b/>
          <w:sz w:val="24"/>
          <w:szCs w:val="24"/>
        </w:rPr>
      </w:pPr>
      <w:r w:rsidRPr="002D4B73">
        <w:rPr>
          <w:rFonts w:ascii="Times New Roman" w:hAnsi="Times New Roman" w:cs="Times New Roman"/>
          <w:b/>
          <w:sz w:val="24"/>
          <w:szCs w:val="24"/>
        </w:rPr>
        <w:t>JURUSAN KEPENDIDIKAN SEKOLAH DASAR DAN PRASEKOLAH</w:t>
      </w:r>
    </w:p>
    <w:p w:rsidR="00A65B0B" w:rsidRPr="002D4B73" w:rsidRDefault="00A65B0B" w:rsidP="00A65B0B">
      <w:pPr>
        <w:spacing w:after="0" w:line="360" w:lineRule="auto"/>
        <w:jc w:val="center"/>
        <w:rPr>
          <w:rFonts w:ascii="Times New Roman" w:hAnsi="Times New Roman" w:cs="Times New Roman"/>
          <w:b/>
          <w:sz w:val="24"/>
          <w:szCs w:val="24"/>
        </w:rPr>
      </w:pPr>
      <w:r w:rsidRPr="002D4B73">
        <w:rPr>
          <w:rFonts w:ascii="Times New Roman" w:hAnsi="Times New Roman" w:cs="Times New Roman"/>
          <w:b/>
          <w:sz w:val="24"/>
          <w:szCs w:val="24"/>
        </w:rPr>
        <w:t>PRODI PENDIDIKAN GURU PENDIDIKAN ANAK USIA DINI</w:t>
      </w:r>
    </w:p>
    <w:p w:rsidR="00127E3A" w:rsidRDefault="0043750C" w:rsidP="00127E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Juli</w:t>
      </w:r>
      <w:r w:rsidR="00A65B0B" w:rsidRPr="002D4B73">
        <w:rPr>
          <w:rFonts w:ascii="Times New Roman" w:hAnsi="Times New Roman" w:cs="Times New Roman"/>
          <w:b/>
          <w:sz w:val="24"/>
          <w:szCs w:val="24"/>
        </w:rPr>
        <w:t xml:space="preserve">  2019</w:t>
      </w:r>
    </w:p>
    <w:p w:rsidR="00EB6F81" w:rsidRDefault="004857D1" w:rsidP="00EB6F81">
      <w:pPr>
        <w:spacing w:after="0" w:line="360" w:lineRule="auto"/>
        <w:jc w:val="center"/>
        <w:rPr>
          <w:rFonts w:ascii="Times New Roman" w:hAnsi="Times New Roman"/>
          <w:b/>
          <w:sz w:val="24"/>
        </w:rPr>
      </w:pPr>
      <w:r>
        <w:rPr>
          <w:rFonts w:ascii="Times New Roman" w:hAnsi="Times New Roman"/>
          <w:b/>
          <w:sz w:val="24"/>
        </w:rPr>
        <w:lastRenderedPageBreak/>
        <w:t xml:space="preserve">TINGKAT KEPEDULIAN IBU </w:t>
      </w:r>
      <w:r w:rsidR="007B68A0">
        <w:rPr>
          <w:rFonts w:ascii="Times New Roman" w:hAnsi="Times New Roman"/>
          <w:b/>
          <w:sz w:val="24"/>
          <w:lang w:val="en-US"/>
        </w:rPr>
        <w:t>TENTANG</w:t>
      </w:r>
      <w:r>
        <w:rPr>
          <w:rFonts w:ascii="Times New Roman" w:hAnsi="Times New Roman"/>
          <w:b/>
          <w:sz w:val="24"/>
        </w:rPr>
        <w:t xml:space="preserve"> LITERASI MEDIA ANAK USIA DINI BERDASARKAN GEOSOSIAL</w:t>
      </w:r>
    </w:p>
    <w:p w:rsidR="004857D1" w:rsidRDefault="004857D1" w:rsidP="00EB6F81">
      <w:pPr>
        <w:spacing w:after="0" w:line="360" w:lineRule="auto"/>
        <w:jc w:val="center"/>
        <w:rPr>
          <w:rFonts w:ascii="Times New Roman" w:hAnsi="Times New Roman"/>
          <w:b/>
          <w:sz w:val="24"/>
        </w:rPr>
      </w:pPr>
    </w:p>
    <w:p w:rsidR="004857D1" w:rsidRDefault="004857D1" w:rsidP="000E69FB">
      <w:pPr>
        <w:spacing w:after="0" w:line="240" w:lineRule="auto"/>
        <w:jc w:val="center"/>
        <w:rPr>
          <w:rFonts w:ascii="Times New Roman" w:hAnsi="Times New Roman"/>
          <w:sz w:val="24"/>
        </w:rPr>
      </w:pPr>
      <w:r w:rsidRPr="004857D1">
        <w:rPr>
          <w:rFonts w:ascii="Times New Roman" w:hAnsi="Times New Roman"/>
          <w:sz w:val="24"/>
        </w:rPr>
        <w:t>Izzatul Munawarah</w:t>
      </w:r>
    </w:p>
    <w:p w:rsidR="004857D1" w:rsidRDefault="000E7365" w:rsidP="000E69FB">
      <w:pPr>
        <w:spacing w:after="0" w:line="240" w:lineRule="auto"/>
        <w:jc w:val="center"/>
        <w:rPr>
          <w:rFonts w:ascii="Times New Roman" w:hAnsi="Times New Roman"/>
          <w:sz w:val="24"/>
        </w:rPr>
      </w:pPr>
      <w:r>
        <w:rPr>
          <w:rFonts w:ascii="Times New Roman" w:hAnsi="Times New Roman"/>
          <w:sz w:val="24"/>
        </w:rPr>
        <w:t>Ahmad Samawi</w:t>
      </w:r>
    </w:p>
    <w:p w:rsidR="000E7365" w:rsidRDefault="000E7365" w:rsidP="000E69FB">
      <w:pPr>
        <w:spacing w:after="0" w:line="240" w:lineRule="auto"/>
        <w:jc w:val="center"/>
        <w:rPr>
          <w:rFonts w:ascii="Times New Roman" w:hAnsi="Times New Roman"/>
          <w:sz w:val="24"/>
        </w:rPr>
      </w:pPr>
      <w:r>
        <w:rPr>
          <w:rFonts w:ascii="Times New Roman" w:hAnsi="Times New Roman"/>
          <w:sz w:val="24"/>
        </w:rPr>
        <w:t>Eny Nur Aisyah</w:t>
      </w:r>
    </w:p>
    <w:p w:rsidR="000E7365" w:rsidRDefault="000E7365" w:rsidP="004857D1">
      <w:pPr>
        <w:spacing w:after="0" w:line="360" w:lineRule="auto"/>
        <w:jc w:val="center"/>
        <w:rPr>
          <w:rFonts w:ascii="Times New Roman" w:hAnsi="Times New Roman"/>
          <w:sz w:val="24"/>
        </w:rPr>
      </w:pPr>
    </w:p>
    <w:p w:rsidR="004857D1" w:rsidRDefault="000E7365" w:rsidP="000E69FB">
      <w:pPr>
        <w:spacing w:after="0" w:line="240" w:lineRule="auto"/>
        <w:jc w:val="center"/>
        <w:rPr>
          <w:rFonts w:ascii="Times New Roman" w:hAnsi="Times New Roman"/>
          <w:sz w:val="24"/>
        </w:rPr>
      </w:pPr>
      <w:r>
        <w:rPr>
          <w:rFonts w:ascii="Times New Roman" w:hAnsi="Times New Roman"/>
          <w:sz w:val="24"/>
        </w:rPr>
        <w:t>Program Studi S1 Pendidikan Guru Pendidikan Anak Usia Dini</w:t>
      </w:r>
    </w:p>
    <w:p w:rsidR="000E7365" w:rsidRDefault="000E7365" w:rsidP="000E69FB">
      <w:pPr>
        <w:spacing w:after="0" w:line="240" w:lineRule="auto"/>
        <w:jc w:val="center"/>
        <w:rPr>
          <w:rFonts w:ascii="Times New Roman" w:hAnsi="Times New Roman"/>
          <w:sz w:val="24"/>
        </w:rPr>
      </w:pPr>
      <w:r>
        <w:rPr>
          <w:rFonts w:ascii="Times New Roman" w:hAnsi="Times New Roman"/>
          <w:sz w:val="24"/>
        </w:rPr>
        <w:t>Universitas Negeri Malang</w:t>
      </w:r>
    </w:p>
    <w:p w:rsidR="000E7365" w:rsidRDefault="000E7365" w:rsidP="000E69FB">
      <w:pPr>
        <w:spacing w:after="0" w:line="240" w:lineRule="auto"/>
        <w:jc w:val="center"/>
        <w:rPr>
          <w:rFonts w:ascii="Times New Roman" w:hAnsi="Times New Roman"/>
          <w:sz w:val="24"/>
        </w:rPr>
      </w:pPr>
      <w:r>
        <w:rPr>
          <w:rFonts w:ascii="Times New Roman" w:hAnsi="Times New Roman"/>
          <w:sz w:val="24"/>
        </w:rPr>
        <w:t>Jl. Ki Ageng Gribig 1, Malang 65239</w:t>
      </w:r>
    </w:p>
    <w:p w:rsidR="00CA2110" w:rsidRPr="004857D1" w:rsidRDefault="00CA2110" w:rsidP="000E69FB">
      <w:pPr>
        <w:spacing w:after="0" w:line="240" w:lineRule="auto"/>
        <w:jc w:val="center"/>
        <w:rPr>
          <w:rFonts w:ascii="Times New Roman" w:hAnsi="Times New Roman"/>
          <w:sz w:val="24"/>
        </w:rPr>
      </w:pPr>
      <w:r>
        <w:rPr>
          <w:rFonts w:ascii="Times New Roman" w:hAnsi="Times New Roman"/>
          <w:sz w:val="24"/>
        </w:rPr>
        <w:t>Email: zaizza01@gmail.com</w:t>
      </w:r>
    </w:p>
    <w:p w:rsidR="00EB6F81" w:rsidRPr="000E7365" w:rsidRDefault="00EB6F81" w:rsidP="00EB6F81">
      <w:pPr>
        <w:spacing w:after="0" w:line="360" w:lineRule="auto"/>
        <w:jc w:val="center"/>
        <w:rPr>
          <w:rFonts w:ascii="Times New Roman" w:hAnsi="Times New Roman"/>
          <w:b/>
          <w:sz w:val="24"/>
          <w:szCs w:val="24"/>
        </w:rPr>
      </w:pPr>
    </w:p>
    <w:p w:rsidR="00A4651F" w:rsidRPr="00A4651F" w:rsidRDefault="0005263C" w:rsidP="00A4651F">
      <w:pPr>
        <w:spacing w:after="0" w:line="240" w:lineRule="auto"/>
        <w:ind w:firstLine="720"/>
        <w:jc w:val="both"/>
        <w:rPr>
          <w:rFonts w:ascii="Times New Roman" w:hAnsi="Times New Roman" w:cs="Times New Roman"/>
          <w:i/>
          <w:sz w:val="20"/>
          <w:szCs w:val="20"/>
        </w:rPr>
      </w:pPr>
      <w:r w:rsidRPr="00A4651F">
        <w:rPr>
          <w:rFonts w:ascii="Times New Roman" w:hAnsi="Times New Roman" w:cs="Times New Roman"/>
          <w:b/>
          <w:i/>
          <w:sz w:val="20"/>
          <w:szCs w:val="20"/>
        </w:rPr>
        <w:t>Abstract</w:t>
      </w:r>
      <w:r w:rsidRPr="00A4651F">
        <w:rPr>
          <w:rFonts w:ascii="Times New Roman" w:hAnsi="Times New Roman" w:cs="Times New Roman"/>
          <w:i/>
          <w:sz w:val="20"/>
          <w:szCs w:val="20"/>
        </w:rPr>
        <w:t xml:space="preserve">: </w:t>
      </w:r>
      <w:r w:rsidR="00A4651F" w:rsidRPr="00A4651F">
        <w:rPr>
          <w:rFonts w:ascii="Times New Roman" w:hAnsi="Times New Roman" w:cs="Times New Roman"/>
          <w:i/>
          <w:sz w:val="20"/>
          <w:szCs w:val="20"/>
        </w:rPr>
        <w:t>Mother's concern for good and correct media literacy for early childhood is very important. This attitude can also be analyzed for high and low levels and sought for differences if seen from geosocial factors. Researchers examined mothers based on significant differences between villages and cities in Malang. The research method used is comparative quantitative research. The comparative test in this study used the Independent T-Test which calculations using Microsoft Excel 2010 for Windows 10. The results of a comparative test with a total of 80 samples showed the conclusion that the level of maternal concern for AUD media literacy was not influenced by geosocial. But there are differences in the percentage of each aspect of the caring factor that needs to be considered, namely the highest percentage is in the aspect of understanding while the habituation aspect becomes the lowest aspect of the percentage. Although not influenced by geosocial factors, this can be one of the new problems for other researchers to further examine the causes and solutions of the inconsistencies between aspects of understanding and habituation in the attitude of maternal care for media literacy in early childhood.</w:t>
      </w:r>
    </w:p>
    <w:p w:rsidR="0005263C" w:rsidRPr="00AF733A" w:rsidRDefault="0005263C" w:rsidP="00A4651F">
      <w:pPr>
        <w:spacing w:after="0" w:line="240" w:lineRule="auto"/>
        <w:ind w:firstLine="851"/>
        <w:jc w:val="both"/>
        <w:rPr>
          <w:rFonts w:ascii="Times New Roman" w:hAnsi="Times New Roman"/>
          <w:sz w:val="20"/>
          <w:szCs w:val="20"/>
        </w:rPr>
      </w:pPr>
    </w:p>
    <w:p w:rsidR="0005263C" w:rsidRPr="00AF733A" w:rsidRDefault="0005263C" w:rsidP="00D4762E">
      <w:pPr>
        <w:spacing w:after="0" w:line="240" w:lineRule="auto"/>
        <w:jc w:val="both"/>
        <w:rPr>
          <w:rFonts w:ascii="Times New Roman" w:hAnsi="Times New Roman"/>
          <w:i/>
          <w:sz w:val="20"/>
          <w:szCs w:val="20"/>
        </w:rPr>
      </w:pPr>
      <w:r w:rsidRPr="00AF733A">
        <w:rPr>
          <w:rFonts w:ascii="Times New Roman" w:hAnsi="Times New Roman"/>
          <w:b/>
          <w:i/>
          <w:sz w:val="20"/>
          <w:szCs w:val="20"/>
        </w:rPr>
        <w:t>Keywords</w:t>
      </w:r>
      <w:r w:rsidRPr="00AF733A">
        <w:rPr>
          <w:rFonts w:ascii="Times New Roman" w:hAnsi="Times New Roman"/>
          <w:i/>
          <w:sz w:val="20"/>
          <w:szCs w:val="20"/>
        </w:rPr>
        <w:t xml:space="preserve">: </w:t>
      </w:r>
      <w:r w:rsidR="00CA2110" w:rsidRPr="00AF733A">
        <w:rPr>
          <w:rFonts w:ascii="Times New Roman" w:hAnsi="Times New Roman"/>
          <w:i/>
          <w:sz w:val="20"/>
          <w:szCs w:val="20"/>
        </w:rPr>
        <w:t>Concern, AUD Media Literacy, Geosocial</w:t>
      </w:r>
    </w:p>
    <w:p w:rsidR="000E7365" w:rsidRPr="00AF733A" w:rsidRDefault="000E7365" w:rsidP="00D4762E">
      <w:pPr>
        <w:spacing w:after="0" w:line="240" w:lineRule="auto"/>
        <w:ind w:firstLine="851"/>
        <w:jc w:val="both"/>
        <w:rPr>
          <w:rFonts w:ascii="Times New Roman" w:hAnsi="Times New Roman"/>
          <w:sz w:val="20"/>
          <w:szCs w:val="20"/>
        </w:rPr>
      </w:pPr>
    </w:p>
    <w:p w:rsidR="000E7365" w:rsidRPr="00EF7ECE" w:rsidRDefault="000E7365" w:rsidP="00D4762E">
      <w:pPr>
        <w:spacing w:after="0" w:line="240" w:lineRule="auto"/>
        <w:ind w:firstLine="851"/>
        <w:jc w:val="both"/>
        <w:rPr>
          <w:rFonts w:ascii="Times New Roman" w:hAnsi="Times New Roman"/>
          <w:sz w:val="20"/>
          <w:szCs w:val="20"/>
        </w:rPr>
      </w:pPr>
      <w:r w:rsidRPr="00AF733A">
        <w:rPr>
          <w:rFonts w:ascii="Times New Roman" w:hAnsi="Times New Roman"/>
          <w:b/>
          <w:sz w:val="20"/>
          <w:szCs w:val="20"/>
        </w:rPr>
        <w:t>Abstrak</w:t>
      </w:r>
      <w:r w:rsidRPr="00AF733A">
        <w:rPr>
          <w:rFonts w:ascii="Times New Roman" w:hAnsi="Times New Roman"/>
          <w:sz w:val="20"/>
          <w:szCs w:val="20"/>
        </w:rPr>
        <w:t>: Kepedulian ibu dalam literasi media yang baik dan benar bagi anak usia dini adalah sangat penting. Sikap ini juga dapat dianalisis tingkat tinggi rendahnya serta dicari perbedaannya jika dilihat dari faktor geososial. Peneliti meneliti para ibu berdasarkan</w:t>
      </w:r>
      <w:r w:rsidR="0043750C" w:rsidRPr="00AF733A">
        <w:rPr>
          <w:rFonts w:ascii="Times New Roman" w:hAnsi="Times New Roman"/>
          <w:sz w:val="20"/>
          <w:szCs w:val="20"/>
        </w:rPr>
        <w:t xml:space="preserve"> perbedaan signifikan antara desa dan </w:t>
      </w:r>
      <w:r w:rsidRPr="00AF733A">
        <w:rPr>
          <w:rFonts w:ascii="Times New Roman" w:hAnsi="Times New Roman"/>
          <w:sz w:val="20"/>
          <w:szCs w:val="20"/>
        </w:rPr>
        <w:t>kota</w:t>
      </w:r>
      <w:r w:rsidR="0043750C" w:rsidRPr="00AF733A">
        <w:rPr>
          <w:rFonts w:ascii="Times New Roman" w:hAnsi="Times New Roman"/>
          <w:sz w:val="20"/>
          <w:szCs w:val="20"/>
        </w:rPr>
        <w:t xml:space="preserve"> di Malang</w:t>
      </w:r>
      <w:r w:rsidRPr="00AF733A">
        <w:rPr>
          <w:rFonts w:ascii="Times New Roman" w:hAnsi="Times New Roman"/>
          <w:sz w:val="20"/>
          <w:szCs w:val="20"/>
        </w:rPr>
        <w:t xml:space="preserve">. Adapun metode penelitian yang digunakan adalah penelitian kuantitatif komparatif. Uji komparasi dalam penelitian ini menggunakan </w:t>
      </w:r>
      <w:r w:rsidRPr="00AF733A">
        <w:rPr>
          <w:rFonts w:ascii="Times New Roman" w:hAnsi="Times New Roman"/>
          <w:i/>
          <w:sz w:val="20"/>
          <w:szCs w:val="20"/>
        </w:rPr>
        <w:t>Independent T-Test</w:t>
      </w:r>
      <w:r w:rsidRPr="00AF733A">
        <w:rPr>
          <w:rFonts w:ascii="Times New Roman" w:hAnsi="Times New Roman"/>
          <w:sz w:val="20"/>
          <w:szCs w:val="20"/>
        </w:rPr>
        <w:t xml:space="preserve"> </w:t>
      </w:r>
      <w:r w:rsidR="0043750C" w:rsidRPr="00AF733A">
        <w:rPr>
          <w:rFonts w:ascii="Times New Roman" w:hAnsi="Times New Roman"/>
          <w:sz w:val="20"/>
          <w:szCs w:val="20"/>
        </w:rPr>
        <w:t xml:space="preserve">yang </w:t>
      </w:r>
      <w:r w:rsidRPr="00AF733A">
        <w:rPr>
          <w:rFonts w:ascii="Times New Roman" w:hAnsi="Times New Roman"/>
          <w:sz w:val="20"/>
          <w:szCs w:val="20"/>
        </w:rPr>
        <w:t xml:space="preserve">penghitungannya menggunakan </w:t>
      </w:r>
      <w:r w:rsidRPr="00AF733A">
        <w:rPr>
          <w:rFonts w:ascii="Times New Roman" w:hAnsi="Times New Roman"/>
          <w:i/>
          <w:sz w:val="20"/>
          <w:szCs w:val="20"/>
        </w:rPr>
        <w:t>Microsoft Excel 2010 for Windows 10</w:t>
      </w:r>
      <w:r w:rsidRPr="00AF733A">
        <w:rPr>
          <w:rFonts w:ascii="Times New Roman" w:hAnsi="Times New Roman"/>
          <w:sz w:val="20"/>
          <w:szCs w:val="20"/>
        </w:rPr>
        <w:t xml:space="preserve">. Hasil dari uji komparasi dengan total 80 sampel menunjukkan kesimpulan bahwa tingkat kepedulian ibu </w:t>
      </w:r>
      <w:r w:rsidR="0043750C" w:rsidRPr="00AF733A">
        <w:rPr>
          <w:rFonts w:ascii="Times New Roman" w:hAnsi="Times New Roman"/>
          <w:sz w:val="20"/>
          <w:szCs w:val="20"/>
        </w:rPr>
        <w:t>terhadap</w:t>
      </w:r>
      <w:r w:rsidRPr="00AF733A">
        <w:rPr>
          <w:rFonts w:ascii="Times New Roman" w:hAnsi="Times New Roman"/>
          <w:sz w:val="20"/>
          <w:szCs w:val="20"/>
        </w:rPr>
        <w:t xml:space="preserve"> literasi media AUD tidak dipengaruhi oleh geososial.</w:t>
      </w:r>
      <w:r w:rsidR="0043750C" w:rsidRPr="00AF733A">
        <w:rPr>
          <w:rFonts w:ascii="Times New Roman" w:hAnsi="Times New Roman"/>
          <w:sz w:val="20"/>
          <w:szCs w:val="20"/>
        </w:rPr>
        <w:t xml:space="preserve"> Namun terdapat perbedaan persentase</w:t>
      </w:r>
      <w:r w:rsidR="007D76C0" w:rsidRPr="00AF733A">
        <w:rPr>
          <w:rFonts w:ascii="Times New Roman" w:hAnsi="Times New Roman"/>
          <w:sz w:val="20"/>
          <w:szCs w:val="20"/>
        </w:rPr>
        <w:t xml:space="preserve"> </w:t>
      </w:r>
      <w:r w:rsidR="0043750C" w:rsidRPr="00AF733A">
        <w:rPr>
          <w:rFonts w:ascii="Times New Roman" w:hAnsi="Times New Roman"/>
          <w:sz w:val="20"/>
          <w:szCs w:val="20"/>
        </w:rPr>
        <w:t>pada setiap aspek dari faktor kepedulian</w:t>
      </w:r>
      <w:r w:rsidR="007D76C0" w:rsidRPr="00AF733A">
        <w:rPr>
          <w:rFonts w:ascii="Times New Roman" w:hAnsi="Times New Roman"/>
          <w:sz w:val="20"/>
          <w:szCs w:val="20"/>
        </w:rPr>
        <w:t xml:space="preserve"> yang perlu diperhatikan</w:t>
      </w:r>
      <w:r w:rsidR="0043750C" w:rsidRPr="00AF733A">
        <w:rPr>
          <w:rFonts w:ascii="Times New Roman" w:hAnsi="Times New Roman"/>
          <w:sz w:val="20"/>
          <w:szCs w:val="20"/>
        </w:rPr>
        <w:t xml:space="preserve"> yaitu persentase tertinggi ada pada aspek pemahaman sedangkan aspek pembiasaan menjadi aspek yang terendah persentasenya. </w:t>
      </w:r>
      <w:r w:rsidR="00D4762E" w:rsidRPr="00AF733A">
        <w:rPr>
          <w:rFonts w:ascii="Times New Roman" w:hAnsi="Times New Roman"/>
          <w:sz w:val="20"/>
          <w:szCs w:val="20"/>
        </w:rPr>
        <w:t>Meskipun tidak dipengaruhi oleh faktor geososial, h</w:t>
      </w:r>
      <w:r w:rsidR="0043750C" w:rsidRPr="00AF733A">
        <w:rPr>
          <w:rFonts w:ascii="Times New Roman" w:hAnsi="Times New Roman"/>
          <w:sz w:val="20"/>
          <w:szCs w:val="20"/>
        </w:rPr>
        <w:t xml:space="preserve">al </w:t>
      </w:r>
      <w:r w:rsidR="00D4762E" w:rsidRPr="00AF733A">
        <w:rPr>
          <w:rFonts w:ascii="Times New Roman" w:hAnsi="Times New Roman"/>
          <w:sz w:val="20"/>
          <w:szCs w:val="20"/>
        </w:rPr>
        <w:t xml:space="preserve">ini dapat menjadi salah satu permasalahan baru bagi peneliti lain </w:t>
      </w:r>
      <w:r w:rsidR="00D4762E" w:rsidRPr="00EF7ECE">
        <w:rPr>
          <w:rFonts w:ascii="Times New Roman" w:hAnsi="Times New Roman"/>
          <w:sz w:val="20"/>
          <w:szCs w:val="20"/>
        </w:rPr>
        <w:t xml:space="preserve">untuk </w:t>
      </w:r>
      <w:r w:rsidR="00EF7ECE" w:rsidRPr="00EF7ECE">
        <w:rPr>
          <w:rFonts w:ascii="Times New Roman" w:hAnsi="Times New Roman"/>
          <w:sz w:val="20"/>
          <w:szCs w:val="20"/>
        </w:rPr>
        <w:t xml:space="preserve">diteliti lebih lanjut penyebab maupun solusi dari </w:t>
      </w:r>
      <w:r w:rsidR="00D4762E" w:rsidRPr="00EF7ECE">
        <w:rPr>
          <w:rFonts w:ascii="Times New Roman" w:hAnsi="Times New Roman"/>
          <w:sz w:val="20"/>
          <w:szCs w:val="20"/>
        </w:rPr>
        <w:t>ketidaksinkronan antara aspek pemahaman dengan pembiasaan dalam sikap kepedulian ibu terhadap literasi media anak usia dini</w:t>
      </w:r>
      <w:r w:rsidR="00AF733A" w:rsidRPr="00EF7ECE">
        <w:rPr>
          <w:rFonts w:ascii="Times New Roman" w:hAnsi="Times New Roman"/>
          <w:sz w:val="20"/>
          <w:szCs w:val="20"/>
        </w:rPr>
        <w:t>.</w:t>
      </w:r>
    </w:p>
    <w:p w:rsidR="00EB6F81" w:rsidRPr="00AF733A" w:rsidRDefault="00EB6F81" w:rsidP="00EB6F81">
      <w:pPr>
        <w:spacing w:after="0" w:line="240" w:lineRule="auto"/>
        <w:ind w:left="851" w:hanging="851"/>
        <w:rPr>
          <w:rFonts w:ascii="Times New Roman" w:hAnsi="Times New Roman"/>
          <w:sz w:val="20"/>
          <w:szCs w:val="20"/>
        </w:rPr>
      </w:pPr>
    </w:p>
    <w:p w:rsidR="00EB6F81" w:rsidRPr="00AF733A" w:rsidRDefault="00EB6F81" w:rsidP="00EB6F81">
      <w:pPr>
        <w:spacing w:after="0" w:line="240" w:lineRule="auto"/>
        <w:ind w:left="1418" w:hanging="1418"/>
        <w:rPr>
          <w:rFonts w:ascii="Times New Roman" w:hAnsi="Times New Roman"/>
          <w:sz w:val="20"/>
          <w:szCs w:val="20"/>
        </w:rPr>
      </w:pPr>
      <w:r w:rsidRPr="00AF733A">
        <w:rPr>
          <w:rFonts w:ascii="Times New Roman" w:hAnsi="Times New Roman"/>
          <w:b/>
          <w:sz w:val="20"/>
          <w:szCs w:val="20"/>
        </w:rPr>
        <w:t>Kata Kunci</w:t>
      </w:r>
      <w:r w:rsidRPr="00AF733A">
        <w:rPr>
          <w:rFonts w:ascii="Times New Roman" w:hAnsi="Times New Roman"/>
          <w:sz w:val="20"/>
          <w:szCs w:val="20"/>
        </w:rPr>
        <w:t xml:space="preserve">: Kepedulian, Literasi Media AUD, Geososial </w:t>
      </w:r>
    </w:p>
    <w:p w:rsidR="00EB6F81" w:rsidRPr="00540588" w:rsidRDefault="00EB6F81" w:rsidP="00EB6F81">
      <w:pPr>
        <w:spacing w:after="0" w:line="240" w:lineRule="auto"/>
        <w:ind w:left="851" w:hanging="851"/>
        <w:rPr>
          <w:rFonts w:ascii="Times New Roman" w:hAnsi="Times New Roman"/>
          <w:sz w:val="16"/>
          <w:szCs w:val="16"/>
        </w:rPr>
      </w:pPr>
    </w:p>
    <w:p w:rsidR="009321C2" w:rsidRDefault="009321C2" w:rsidP="009321C2">
      <w:pPr>
        <w:spacing w:after="0" w:line="360" w:lineRule="auto"/>
        <w:rPr>
          <w:rFonts w:ascii="Times New Roman" w:hAnsi="Times New Roman" w:cs="Times New Roman"/>
          <w:b/>
          <w:sz w:val="24"/>
          <w:szCs w:val="24"/>
        </w:rPr>
      </w:pPr>
    </w:p>
    <w:p w:rsidR="00DA79E0" w:rsidRDefault="00DA79E0" w:rsidP="009321C2">
      <w:pPr>
        <w:spacing w:after="0"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AE0C3C" w:rsidRPr="002D4B73" w:rsidRDefault="00AE0C3C" w:rsidP="006D35A3">
      <w:pPr>
        <w:spacing w:after="0" w:line="360" w:lineRule="auto"/>
        <w:ind w:firstLine="709"/>
        <w:rPr>
          <w:rFonts w:ascii="Times New Roman" w:hAnsi="Times New Roman" w:cs="Times New Roman"/>
          <w:sz w:val="24"/>
          <w:szCs w:val="24"/>
        </w:rPr>
      </w:pPr>
      <w:r w:rsidRPr="002D4B73">
        <w:rPr>
          <w:rFonts w:ascii="Times New Roman" w:hAnsi="Times New Roman" w:cs="Times New Roman"/>
          <w:sz w:val="24"/>
          <w:szCs w:val="24"/>
        </w:rPr>
        <w:t xml:space="preserve">Media pembelajaran PAUD yang digunakan dalam aktivitas pendidikan di rumah, di sekolah, ataupun di lingkungan masyarakat mengalami perkembangan </w:t>
      </w:r>
      <w:r w:rsidRPr="002D4B73">
        <w:rPr>
          <w:rFonts w:ascii="Times New Roman" w:hAnsi="Times New Roman" w:cs="Times New Roman"/>
          <w:sz w:val="24"/>
          <w:szCs w:val="24"/>
        </w:rPr>
        <w:lastRenderedPageBreak/>
        <w:t xml:space="preserve">yang signifikan sesuai dengan semakin berkembangnya teknologi. Sehingga anak TK yang pada saat pembelajaran terbiasa menggunakan media alat tulis berupa buku, pensil, crayon/pensil warna, dan papan tulis, pada zaman milenial ini anak mulai dikenalkan dengan media berbasis elektronik seperti contoh komputer, LCD, handphone, dan televisi yang juga mulai dijadikan sebagai media pembelajaran kepada anak di sekolah maupun di rumah yang didukung oleh perkembangan pesat teknologi. Penggunaan media elektronik sebagai media pembelajaran di PAUD memberikan kemudahan tersendiri bagi guru di sekolah maupun orangtua ketika di rumah. Guru maupun orangtua bisa mengenalkan suatu objek tanpa harus menghadirkan objek tersebut secara langsung. Guru atau orangtua hanya perlu menyediakan media pembelajaran yang berbasis elektronik seperti video yang dapat diputar dan ditayangkan lewat komputer, laptop, dan handphone. Namun </w:t>
      </w:r>
      <w:r>
        <w:rPr>
          <w:rFonts w:ascii="Times New Roman" w:hAnsi="Times New Roman" w:cs="Times New Roman"/>
          <w:sz w:val="24"/>
          <w:szCs w:val="24"/>
        </w:rPr>
        <w:t>ironinya,</w:t>
      </w:r>
      <w:r w:rsidRPr="002D4B73">
        <w:rPr>
          <w:rFonts w:ascii="Times New Roman" w:hAnsi="Times New Roman" w:cs="Times New Roman"/>
          <w:sz w:val="24"/>
          <w:szCs w:val="24"/>
        </w:rPr>
        <w:t>hal ini secara</w:t>
      </w:r>
      <w:r>
        <w:rPr>
          <w:rFonts w:ascii="Times New Roman" w:hAnsi="Times New Roman" w:cs="Times New Roman"/>
          <w:sz w:val="24"/>
          <w:szCs w:val="24"/>
        </w:rPr>
        <w:t xml:space="preserve"> tidak langsung akan memberikan </w:t>
      </w:r>
      <w:r w:rsidRPr="002D4B73">
        <w:rPr>
          <w:rFonts w:ascii="Times New Roman" w:hAnsi="Times New Roman" w:cs="Times New Roman"/>
          <w:sz w:val="24"/>
          <w:szCs w:val="24"/>
        </w:rPr>
        <w:t>ketergantungan terhadap media elektronik tersebut,</w:t>
      </w:r>
      <w:r>
        <w:rPr>
          <w:rFonts w:ascii="Times New Roman" w:hAnsi="Times New Roman" w:cs="Times New Roman"/>
          <w:sz w:val="24"/>
          <w:szCs w:val="24"/>
        </w:rPr>
        <w:t xml:space="preserve"> sehingga</w:t>
      </w:r>
      <w:r w:rsidRPr="002D4B73">
        <w:rPr>
          <w:rFonts w:ascii="Times New Roman" w:hAnsi="Times New Roman" w:cs="Times New Roman"/>
          <w:sz w:val="24"/>
          <w:szCs w:val="24"/>
        </w:rPr>
        <w:t xml:space="preserve"> secara tidak sadar kebanyakan orangtua menjadikan media elektronik tersebut sebagai </w:t>
      </w:r>
      <w:r w:rsidRPr="002D4B73">
        <w:rPr>
          <w:rFonts w:ascii="Times New Roman" w:hAnsi="Times New Roman" w:cs="Times New Roman"/>
          <w:i/>
          <w:sz w:val="24"/>
          <w:szCs w:val="24"/>
        </w:rPr>
        <w:t>babysitter</w:t>
      </w:r>
      <w:r w:rsidRPr="002D4B73">
        <w:rPr>
          <w:rFonts w:ascii="Times New Roman" w:hAnsi="Times New Roman" w:cs="Times New Roman"/>
          <w:sz w:val="24"/>
          <w:szCs w:val="24"/>
        </w:rPr>
        <w:t xml:space="preserve"> bagi anak mereka dan membawa malapetaka baru bagi anak jika guru terlebih orangtua belum memahami cara penerapan media elektronik yang baik dan benar sesuai perkembangan usia anak.</w:t>
      </w:r>
    </w:p>
    <w:p w:rsidR="00AE0C3C" w:rsidRPr="002D4B73" w:rsidRDefault="00AE0C3C" w:rsidP="006D35A3">
      <w:pPr>
        <w:spacing w:after="0" w:line="360" w:lineRule="auto"/>
        <w:ind w:firstLine="709"/>
        <w:rPr>
          <w:rFonts w:ascii="Times New Roman" w:hAnsi="Times New Roman" w:cs="Times New Roman"/>
          <w:sz w:val="24"/>
          <w:szCs w:val="24"/>
        </w:rPr>
      </w:pPr>
      <w:r w:rsidRPr="002D4B73">
        <w:rPr>
          <w:rFonts w:ascii="Times New Roman" w:hAnsi="Times New Roman" w:cs="Times New Roman"/>
          <w:sz w:val="24"/>
          <w:szCs w:val="24"/>
        </w:rPr>
        <w:t>Pendidikan Literasi Media adalah keterampilan untuk menggunakan media secara benar, mengambil manfaat, dan meminimalkan dampaknya. Secara umum, media literasi didefinisikan sebagai kemampuan mengakses media, memahami dan mengevaluasi secara kritis berbagai aspek dan konten yang berbeda untuk menciptakan komunikasi dalam beragam konteks (Silawati, 2018). Dari sini dapat diambil kesimpulan bahwa bukan hanya guru tapi orangtua pun diharuskan untuk memahami pendidikan melek media atau literasi media ini khususnya yang terkait dengan media elektronik yang semakin marak digunakan di zaman milenial. Hal ini dikarenakan orangtua adalah sumber pendidikan pertama bagi anak di usia dini, sehingga menjadi sebuah keharusan bahwa orangtua harus mengambil peran untuk memperbarui pemahaman dan sikap kepedulian terhadap cara penggunaan media elektronik yang baik dan benar sesuai perkembangan teknologi dan perkembangan usia anak.</w:t>
      </w:r>
    </w:p>
    <w:p w:rsidR="006D35A3" w:rsidRDefault="007E7E7F" w:rsidP="006D35A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Orangtua harus mencermati sesuatu hal yang</w:t>
      </w:r>
      <w:r w:rsidRPr="002D4B73">
        <w:rPr>
          <w:rFonts w:ascii="Times New Roman" w:hAnsi="Times New Roman" w:cs="Times New Roman"/>
          <w:sz w:val="24"/>
          <w:szCs w:val="24"/>
        </w:rPr>
        <w:t xml:space="preserve"> menjadi urgensi zaman dari literasi media </w:t>
      </w:r>
      <w:r>
        <w:rPr>
          <w:rFonts w:ascii="Times New Roman" w:hAnsi="Times New Roman" w:cs="Times New Roman"/>
          <w:sz w:val="24"/>
          <w:szCs w:val="24"/>
        </w:rPr>
        <w:t>yaitu tentang</w:t>
      </w:r>
      <w:r w:rsidRPr="002D4B73">
        <w:rPr>
          <w:rFonts w:ascii="Times New Roman" w:hAnsi="Times New Roman" w:cs="Times New Roman"/>
          <w:sz w:val="24"/>
          <w:szCs w:val="24"/>
        </w:rPr>
        <w:t xml:space="preserve"> dampak negatif media elektronik bagi anak-anaknya. Beberapa kasus kriminalisasi anak usia dini yang berkaitan dengan media diantaranya seperti contoh kasus salah satu lembaga TK di Bandung yaitu seorang anak laki-laki usia 4 tahun (nama anak menjadi privasi) mengalami luka dan muntah darah dikarenakan sedang bermain </w:t>
      </w:r>
      <w:r w:rsidRPr="002D4B73">
        <w:rPr>
          <w:rFonts w:ascii="Times New Roman" w:hAnsi="Times New Roman" w:cs="Times New Roman"/>
          <w:i/>
          <w:sz w:val="24"/>
          <w:szCs w:val="24"/>
        </w:rPr>
        <w:t>smack down</w:t>
      </w:r>
      <w:r w:rsidRPr="002D4B73">
        <w:rPr>
          <w:rFonts w:ascii="Times New Roman" w:hAnsi="Times New Roman" w:cs="Times New Roman"/>
          <w:sz w:val="24"/>
          <w:szCs w:val="24"/>
        </w:rPr>
        <w:t xml:space="preserve"> dengan temannya sekitar tahun 2006-an. Bahkan terdapat anak berusia 3,5 tahun warga Bumi Aji Kota Batu, Jawa Timur meninggal dunia setelah dijadikan objek </w:t>
      </w:r>
      <w:r w:rsidRPr="002D4B73">
        <w:rPr>
          <w:rFonts w:ascii="Times New Roman" w:hAnsi="Times New Roman" w:cs="Times New Roman"/>
          <w:i/>
          <w:sz w:val="24"/>
          <w:szCs w:val="24"/>
        </w:rPr>
        <w:t>smackdown</w:t>
      </w:r>
      <w:r w:rsidRPr="002D4B73">
        <w:rPr>
          <w:rFonts w:ascii="Times New Roman" w:hAnsi="Times New Roman" w:cs="Times New Roman"/>
          <w:sz w:val="24"/>
          <w:szCs w:val="24"/>
        </w:rPr>
        <w:t xml:space="preserve"> oleh teman sepermainannya di kampung halaman (diliput dari tayangan Liputan 6 SCTV pada 17 Desember 2006 pukul 06.25). Hal ini menjadi berita yang hangat diantara pemerintah, pihak televisi, dan masyarakat yang kala itu menuntut salah satu stasiun tv swasta menjadi biang keladi dikarenakan penayangan acara yang mengandung unsur kekerasan sehingga banyak kalangan mulai dari usia dini sampai remaja meniru adegan tersebut sehingga berakibat sangat buruk. </w:t>
      </w:r>
    </w:p>
    <w:p w:rsidR="007E7E7F" w:rsidRPr="006D35A3" w:rsidRDefault="007E7E7F" w:rsidP="006D35A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Kasus kekerasan di masa lalu yang diakibatkan oleh tayangan televisi yang menstimulasi perilaku anak pada masa lalu tidak membuat orangtua jera</w:t>
      </w:r>
      <w:r w:rsidRPr="002D4B73">
        <w:rPr>
          <w:rFonts w:ascii="Times New Roman" w:hAnsi="Times New Roman" w:cs="Times New Roman"/>
          <w:sz w:val="24"/>
          <w:szCs w:val="24"/>
        </w:rPr>
        <w:t xml:space="preserve">, </w:t>
      </w:r>
      <w:r w:rsidR="00592113">
        <w:rPr>
          <w:rFonts w:ascii="Times New Roman" w:hAnsi="Times New Roman" w:cs="Times New Roman"/>
          <w:sz w:val="24"/>
          <w:szCs w:val="24"/>
        </w:rPr>
        <w:t xml:space="preserve">hal ini </w:t>
      </w:r>
      <w:r>
        <w:rPr>
          <w:rFonts w:ascii="Times New Roman" w:hAnsi="Times New Roman" w:cs="Times New Roman"/>
          <w:sz w:val="24"/>
          <w:szCs w:val="24"/>
        </w:rPr>
        <w:t>terbukti</w:t>
      </w:r>
      <w:r w:rsidR="00592113">
        <w:rPr>
          <w:rFonts w:ascii="Times New Roman" w:hAnsi="Times New Roman" w:cs="Times New Roman"/>
          <w:sz w:val="24"/>
          <w:szCs w:val="24"/>
        </w:rPr>
        <w:t xml:space="preserve"> dengan</w:t>
      </w:r>
      <w:r>
        <w:rPr>
          <w:rFonts w:ascii="Times New Roman" w:hAnsi="Times New Roman" w:cs="Times New Roman"/>
          <w:sz w:val="24"/>
          <w:szCs w:val="24"/>
        </w:rPr>
        <w:t xml:space="preserve"> </w:t>
      </w:r>
      <w:r w:rsidRPr="002D4B73">
        <w:rPr>
          <w:rFonts w:ascii="Times New Roman" w:hAnsi="Times New Roman" w:cs="Times New Roman"/>
          <w:sz w:val="24"/>
          <w:szCs w:val="24"/>
        </w:rPr>
        <w:t xml:space="preserve">masih banyak </w:t>
      </w:r>
      <w:r w:rsidRPr="002D4B73">
        <w:rPr>
          <w:rFonts w:ascii="Times New Roman" w:hAnsi="Times New Roman" w:cs="Times New Roman"/>
          <w:sz w:val="24"/>
          <w:szCs w:val="24"/>
          <w:shd w:val="clear" w:color="auto" w:fill="FFFFFF"/>
        </w:rPr>
        <w:t>orangtua</w:t>
      </w:r>
      <w:r w:rsidR="00592113">
        <w:rPr>
          <w:rFonts w:ascii="Times New Roman" w:hAnsi="Times New Roman" w:cs="Times New Roman"/>
          <w:sz w:val="24"/>
          <w:szCs w:val="24"/>
          <w:shd w:val="clear" w:color="auto" w:fill="FFFFFF"/>
        </w:rPr>
        <w:t xml:space="preserve"> yang</w:t>
      </w:r>
      <w:r w:rsidRPr="002D4B73">
        <w:rPr>
          <w:rFonts w:ascii="Times New Roman" w:hAnsi="Times New Roman" w:cs="Times New Roman"/>
          <w:sz w:val="24"/>
          <w:szCs w:val="24"/>
          <w:shd w:val="clear" w:color="auto" w:fill="FFFFFF"/>
        </w:rPr>
        <w:t xml:space="preserve"> kurang menyadari dampak kebebasan media </w:t>
      </w:r>
      <w:r w:rsidR="00592113">
        <w:rPr>
          <w:rFonts w:ascii="Times New Roman" w:hAnsi="Times New Roman" w:cs="Times New Roman"/>
          <w:sz w:val="24"/>
          <w:szCs w:val="24"/>
          <w:shd w:val="clear" w:color="auto" w:fill="FFFFFF"/>
        </w:rPr>
        <w:t xml:space="preserve">televisi dan </w:t>
      </w:r>
      <w:r w:rsidR="00592113" w:rsidRPr="00592113">
        <w:rPr>
          <w:rFonts w:ascii="Times New Roman" w:hAnsi="Times New Roman" w:cs="Times New Roman"/>
          <w:i/>
          <w:sz w:val="24"/>
          <w:szCs w:val="24"/>
          <w:shd w:val="clear" w:color="auto" w:fill="FFFFFF"/>
        </w:rPr>
        <w:t>handphone</w:t>
      </w:r>
      <w:r w:rsidR="00592113">
        <w:rPr>
          <w:rFonts w:ascii="Times New Roman" w:hAnsi="Times New Roman" w:cs="Times New Roman"/>
          <w:sz w:val="24"/>
          <w:szCs w:val="24"/>
          <w:shd w:val="clear" w:color="auto" w:fill="FFFFFF"/>
        </w:rPr>
        <w:t xml:space="preserve"> </w:t>
      </w:r>
      <w:r w:rsidRPr="002D4B73">
        <w:rPr>
          <w:rFonts w:ascii="Times New Roman" w:hAnsi="Times New Roman" w:cs="Times New Roman"/>
          <w:sz w:val="24"/>
          <w:szCs w:val="24"/>
          <w:shd w:val="clear" w:color="auto" w:fill="FFFFFF"/>
        </w:rPr>
        <w:t>yang kurang baik terhadap anak-anak. Indikasi demikian terlihat dari tidak di</w:t>
      </w:r>
      <w:r w:rsidR="00592113">
        <w:rPr>
          <w:rFonts w:ascii="Times New Roman" w:hAnsi="Times New Roman" w:cs="Times New Roman"/>
          <w:sz w:val="24"/>
          <w:szCs w:val="24"/>
          <w:shd w:val="clear" w:color="auto" w:fill="FFFFFF"/>
        </w:rPr>
        <w:t>dampingi</w:t>
      </w:r>
      <w:r w:rsidRPr="002D4B73">
        <w:rPr>
          <w:rFonts w:ascii="Times New Roman" w:hAnsi="Times New Roman" w:cs="Times New Roman"/>
          <w:sz w:val="24"/>
          <w:szCs w:val="24"/>
          <w:shd w:val="clear" w:color="auto" w:fill="FFFFFF"/>
        </w:rPr>
        <w:t>nya anak-anak dengan baik saat menonton televisi meski di layar diterapkan kata-kata dengan bimbingan orangtua (BO), dewasa (DW) dan remaja (R). Memang tidak semua program televisi berdampak buruk bagi anak-anak. Ada juga tayangan yang punya sisi baik, misalnya acara pendidikan. Banyak informasi bisa diserap dari televisi yang tidak di</w:t>
      </w:r>
      <w:r w:rsidR="00592113">
        <w:rPr>
          <w:rFonts w:ascii="Times New Roman" w:hAnsi="Times New Roman" w:cs="Times New Roman"/>
          <w:sz w:val="24"/>
          <w:szCs w:val="24"/>
          <w:shd w:val="clear" w:color="auto" w:fill="FFFFFF"/>
        </w:rPr>
        <w:t>peroleh</w:t>
      </w:r>
      <w:r w:rsidRPr="002D4B73">
        <w:rPr>
          <w:rFonts w:ascii="Times New Roman" w:hAnsi="Times New Roman" w:cs="Times New Roman"/>
          <w:sz w:val="24"/>
          <w:szCs w:val="24"/>
          <w:shd w:val="clear" w:color="auto" w:fill="FFFFFF"/>
        </w:rPr>
        <w:t xml:space="preserve"> dari tempat lain. Namun, di sisi lain banyak juga acara  televisi yang bisa berdampak buruk terhadap anak-anak. Terdapat kutipan dari Ketua Komnas P</w:t>
      </w:r>
      <w:r>
        <w:rPr>
          <w:rFonts w:ascii="Times New Roman" w:hAnsi="Times New Roman" w:cs="Times New Roman"/>
          <w:sz w:val="24"/>
          <w:szCs w:val="24"/>
          <w:shd w:val="clear" w:color="auto" w:fill="FFFFFF"/>
        </w:rPr>
        <w:t xml:space="preserve">erlindungan </w:t>
      </w:r>
      <w:r w:rsidRPr="002D4B73">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nak (PA)</w:t>
      </w:r>
      <w:r w:rsidRPr="002D4B73">
        <w:rPr>
          <w:rFonts w:ascii="Times New Roman" w:hAnsi="Times New Roman" w:cs="Times New Roman"/>
          <w:sz w:val="24"/>
          <w:szCs w:val="24"/>
          <w:shd w:val="clear" w:color="auto" w:fill="FFFFFF"/>
        </w:rPr>
        <w:t xml:space="preserve"> Indonesia terkait pentingnya pendampingan orangtua yang termuat dalam Kompas pada 28 Mei 2012. Berikut pernyataannya:</w:t>
      </w:r>
    </w:p>
    <w:p w:rsidR="007E7E7F" w:rsidRPr="00040B22" w:rsidRDefault="007E7E7F" w:rsidP="007E7E7F">
      <w:pPr>
        <w:spacing w:line="240" w:lineRule="auto"/>
        <w:ind w:left="426" w:right="566" w:firstLine="425"/>
        <w:jc w:val="both"/>
        <w:rPr>
          <w:rFonts w:ascii="Times New Roman" w:hAnsi="Times New Roman" w:cs="Times New Roman"/>
          <w:sz w:val="20"/>
          <w:szCs w:val="20"/>
        </w:rPr>
      </w:pPr>
      <w:r w:rsidRPr="00040B22">
        <w:rPr>
          <w:rFonts w:ascii="Times New Roman" w:hAnsi="Times New Roman" w:cs="Times New Roman"/>
          <w:sz w:val="20"/>
          <w:szCs w:val="20"/>
          <w:shd w:val="clear" w:color="auto" w:fill="FFFFFF"/>
        </w:rPr>
        <w:t>"Setidaknya anak-anak diberi pemahaman tayangan mana yang bisa mereka tonton dan mana yang tidak boleh. Orangtua perlu mendampingi anak-anaknya saat menonton televisi. Selain membangun komunikasi dengan anak, hal ini bisa mengurangi dampak negatif televisi bagi anak. Kebiasaan secara sehat ini mesti dimulai sejak usia dini," kata Arist Merdeka Sirait Komisi Nasiona</w:t>
      </w:r>
      <w:r>
        <w:rPr>
          <w:rFonts w:ascii="Times New Roman" w:hAnsi="Times New Roman" w:cs="Times New Roman"/>
          <w:sz w:val="20"/>
          <w:szCs w:val="20"/>
          <w:shd w:val="clear" w:color="auto" w:fill="FFFFFF"/>
        </w:rPr>
        <w:t>l Perlindungan Anak (Komnas PA).</w:t>
      </w:r>
    </w:p>
    <w:p w:rsidR="006D35A3" w:rsidRDefault="007E7E7F" w:rsidP="006D35A3">
      <w:pPr>
        <w:spacing w:after="0" w:line="360" w:lineRule="auto"/>
        <w:ind w:firstLine="709"/>
        <w:rPr>
          <w:rFonts w:ascii="Times New Roman" w:hAnsi="Times New Roman" w:cs="Times New Roman"/>
          <w:sz w:val="24"/>
          <w:szCs w:val="24"/>
        </w:rPr>
      </w:pPr>
      <w:r w:rsidRPr="002D4B73">
        <w:rPr>
          <w:rFonts w:ascii="Times New Roman" w:hAnsi="Times New Roman" w:cs="Times New Roman"/>
          <w:sz w:val="24"/>
          <w:szCs w:val="24"/>
        </w:rPr>
        <w:lastRenderedPageBreak/>
        <w:t xml:space="preserve">Pernyataan Ketua Komnas PA Indonesia tersebut menjadi himbauan bahwa pendampingan orangtua ketika anak menonton televisi merupakan bagian </w:t>
      </w:r>
      <w:r w:rsidRPr="004B4B7C">
        <w:rPr>
          <w:rFonts w:ascii="Times New Roman" w:hAnsi="Times New Roman" w:cs="Times New Roman"/>
          <w:sz w:val="24"/>
          <w:szCs w:val="24"/>
        </w:rPr>
        <w:t xml:space="preserve">dari sikap kepedulian yang orangtua terapkan pada anak. </w:t>
      </w:r>
      <w:r>
        <w:rPr>
          <w:rFonts w:ascii="Times New Roman" w:hAnsi="Times New Roman" w:cs="Times New Roman"/>
          <w:sz w:val="24"/>
          <w:szCs w:val="24"/>
        </w:rPr>
        <w:t xml:space="preserve">Terlebih program tayangan anak di televisi semakin minim dengan tergantikannya oleh tayangan hiburan remaja hingga dewasa. Hasil kajian oleh Yayasan Pengembangan Media Anak (YPMA) yang dijadikan sebuah artikel dalam publikasi online di laman </w:t>
      </w:r>
      <w:r w:rsidRPr="008832C1">
        <w:rPr>
          <w:rFonts w:ascii="Times New Roman" w:hAnsi="Times New Roman" w:cs="Times New Roman"/>
          <w:i/>
          <w:sz w:val="24"/>
          <w:szCs w:val="24"/>
        </w:rPr>
        <w:t>website</w:t>
      </w:r>
      <w:r>
        <w:rPr>
          <w:rFonts w:ascii="Times New Roman" w:hAnsi="Times New Roman" w:cs="Times New Roman"/>
          <w:sz w:val="24"/>
          <w:szCs w:val="24"/>
        </w:rPr>
        <w:t xml:space="preserve"> </w:t>
      </w:r>
      <w:r w:rsidR="00592113">
        <w:rPr>
          <w:rFonts w:ascii="Times New Roman" w:hAnsi="Times New Roman" w:cs="Times New Roman"/>
          <w:sz w:val="24"/>
          <w:szCs w:val="24"/>
        </w:rPr>
        <w:t xml:space="preserve">resmi </w:t>
      </w:r>
      <w:r>
        <w:rPr>
          <w:rFonts w:ascii="Times New Roman" w:hAnsi="Times New Roman" w:cs="Times New Roman"/>
          <w:sz w:val="24"/>
          <w:szCs w:val="24"/>
        </w:rPr>
        <w:t>Komisi Penyiaran Indonesia (KPI) pada bulan Mei 2018 didapatkan data jumlah program tayangan anak hanya mencapai 40 program. Jumlah ini mengalami penurunan jika dibandingkan dengan program tayangan anak pada Mei 2014. Sedangkan pada tahun 2000-an, yaitu Mei 2009 jumlahnya mencapai 68 program. Artinya, persentase penurunan program tayangan anak di televisi mulai dari tahun 2009-2018 mencapai penurunan di angka 41 persen. Komisioner Bidang Isi Siaran Dewi menjelaskan bahwa, jumlah program acara anak di televisi saat ini tidak sesuai dengan jumlah anak di Indonesia yang mencapai 87 juta jiwa. Sedangkan penonton televisi untuk kategori anak-anak atau generasi Z terbilang tinggi hingga mencapai 98 persen. Dan mereka menghabiskan waktu cukup lama menonton tv dengan durasi 5 jam 18 menit.</w:t>
      </w:r>
    </w:p>
    <w:p w:rsidR="006D35A3" w:rsidRDefault="007E7E7F" w:rsidP="006D35A3">
      <w:pPr>
        <w:spacing w:after="0" w:line="360" w:lineRule="auto"/>
        <w:ind w:firstLine="709"/>
        <w:rPr>
          <w:rFonts w:ascii="Times New Roman" w:hAnsi="Times New Roman" w:cs="Times New Roman"/>
          <w:sz w:val="24"/>
          <w:szCs w:val="24"/>
        </w:rPr>
      </w:pPr>
      <w:r w:rsidRPr="002D4B73">
        <w:rPr>
          <w:rFonts w:ascii="Times New Roman" w:hAnsi="Times New Roman" w:cs="Times New Roman"/>
          <w:sz w:val="24"/>
          <w:szCs w:val="24"/>
        </w:rPr>
        <w:t>Pengawasan</w:t>
      </w:r>
      <w:r w:rsidR="00592113">
        <w:rPr>
          <w:rFonts w:ascii="Times New Roman" w:hAnsi="Times New Roman" w:cs="Times New Roman"/>
          <w:sz w:val="24"/>
          <w:szCs w:val="24"/>
        </w:rPr>
        <w:t xml:space="preserve"> dan pendampingan</w:t>
      </w:r>
      <w:r w:rsidRPr="002D4B73">
        <w:rPr>
          <w:rFonts w:ascii="Times New Roman" w:hAnsi="Times New Roman" w:cs="Times New Roman"/>
          <w:sz w:val="24"/>
          <w:szCs w:val="24"/>
        </w:rPr>
        <w:t xml:space="preserve"> orang tua yang kurang serta tidak ada upaya tegas dalam memberikan durasi atau batasan waktu bermain gadget pada anak, dapat menimbulkan sisi nega</w:t>
      </w:r>
      <w:r>
        <w:rPr>
          <w:rFonts w:ascii="Times New Roman" w:hAnsi="Times New Roman" w:cs="Times New Roman"/>
          <w:sz w:val="24"/>
          <w:szCs w:val="24"/>
        </w:rPr>
        <w:t>tif meskipun banyak manfaatnya. P</w:t>
      </w:r>
      <w:r w:rsidRPr="002D4B73">
        <w:rPr>
          <w:rFonts w:ascii="Times New Roman" w:hAnsi="Times New Roman" w:cs="Times New Roman"/>
          <w:sz w:val="24"/>
          <w:szCs w:val="24"/>
        </w:rPr>
        <w:t>enggunaan aplikasi game pada gadget</w:t>
      </w:r>
      <w:r>
        <w:rPr>
          <w:rFonts w:ascii="Times New Roman" w:hAnsi="Times New Roman" w:cs="Times New Roman"/>
          <w:sz w:val="24"/>
          <w:szCs w:val="24"/>
        </w:rPr>
        <w:t xml:space="preserve"> atau handphone</w:t>
      </w:r>
      <w:r w:rsidRPr="002D4B73">
        <w:rPr>
          <w:rFonts w:ascii="Times New Roman" w:hAnsi="Times New Roman" w:cs="Times New Roman"/>
          <w:sz w:val="24"/>
          <w:szCs w:val="24"/>
        </w:rPr>
        <w:t xml:space="preserve"> juga mempunyai dampak negatif bagi anak yang belum layak menggunakannya. </w:t>
      </w:r>
      <w:r>
        <w:rPr>
          <w:rFonts w:ascii="Times New Roman" w:hAnsi="Times New Roman" w:cs="Times New Roman"/>
          <w:sz w:val="24"/>
          <w:szCs w:val="24"/>
        </w:rPr>
        <w:t>Dampak negatifnya adalah m</w:t>
      </w:r>
      <w:r w:rsidRPr="002D4B73">
        <w:rPr>
          <w:rFonts w:ascii="Times New Roman" w:hAnsi="Times New Roman" w:cs="Times New Roman"/>
          <w:sz w:val="24"/>
          <w:szCs w:val="24"/>
        </w:rPr>
        <w:t>enjadi prib</w:t>
      </w:r>
      <w:r>
        <w:rPr>
          <w:rFonts w:ascii="Times New Roman" w:hAnsi="Times New Roman" w:cs="Times New Roman"/>
          <w:sz w:val="24"/>
          <w:szCs w:val="24"/>
        </w:rPr>
        <w:t>adi tertutup, k</w:t>
      </w:r>
      <w:r w:rsidRPr="002D4B73">
        <w:rPr>
          <w:rFonts w:ascii="Times New Roman" w:hAnsi="Times New Roman" w:cs="Times New Roman"/>
          <w:sz w:val="24"/>
          <w:szCs w:val="24"/>
        </w:rPr>
        <w:t xml:space="preserve">esehatan otak </w:t>
      </w:r>
      <w:r>
        <w:rPr>
          <w:rFonts w:ascii="Times New Roman" w:hAnsi="Times New Roman" w:cs="Times New Roman"/>
          <w:sz w:val="24"/>
          <w:szCs w:val="24"/>
        </w:rPr>
        <w:t>terganggu, m</w:t>
      </w:r>
      <w:r w:rsidRPr="002D4B73">
        <w:rPr>
          <w:rFonts w:ascii="Times New Roman" w:hAnsi="Times New Roman" w:cs="Times New Roman"/>
          <w:sz w:val="24"/>
          <w:szCs w:val="24"/>
        </w:rPr>
        <w:t>engganggu kesehatan mat</w:t>
      </w:r>
      <w:r>
        <w:rPr>
          <w:rFonts w:ascii="Times New Roman" w:hAnsi="Times New Roman" w:cs="Times New Roman"/>
          <w:sz w:val="24"/>
          <w:szCs w:val="24"/>
        </w:rPr>
        <w:t>a dan tangan, g</w:t>
      </w:r>
      <w:r w:rsidRPr="002D4B73">
        <w:rPr>
          <w:rFonts w:ascii="Times New Roman" w:hAnsi="Times New Roman" w:cs="Times New Roman"/>
          <w:sz w:val="24"/>
          <w:szCs w:val="24"/>
        </w:rPr>
        <w:t xml:space="preserve">angguan tidur </w:t>
      </w:r>
      <w:r>
        <w:rPr>
          <w:rFonts w:ascii="Times New Roman" w:hAnsi="Times New Roman" w:cs="Times New Roman"/>
          <w:sz w:val="24"/>
          <w:szCs w:val="24"/>
        </w:rPr>
        <w:t>(insomnia), i</w:t>
      </w:r>
      <w:r w:rsidRPr="002D4B73">
        <w:rPr>
          <w:rFonts w:ascii="Times New Roman" w:hAnsi="Times New Roman" w:cs="Times New Roman"/>
          <w:sz w:val="24"/>
          <w:szCs w:val="24"/>
        </w:rPr>
        <w:t>solasi diri / suka menyendir</w:t>
      </w:r>
      <w:r>
        <w:rPr>
          <w:rFonts w:ascii="Times New Roman" w:hAnsi="Times New Roman" w:cs="Times New Roman"/>
          <w:sz w:val="24"/>
          <w:szCs w:val="24"/>
        </w:rPr>
        <w:t>i, ancaman kriminalisasi, terpapar radiasi, perilaku kekerasan, a</w:t>
      </w:r>
      <w:r w:rsidRPr="002D4B73">
        <w:rPr>
          <w:rFonts w:ascii="Times New Roman" w:hAnsi="Times New Roman" w:cs="Times New Roman"/>
          <w:sz w:val="24"/>
          <w:szCs w:val="24"/>
        </w:rPr>
        <w:t xml:space="preserve">ncaman </w:t>
      </w:r>
      <w:r w:rsidRPr="002D4B73">
        <w:rPr>
          <w:rFonts w:ascii="Times New Roman" w:hAnsi="Times New Roman" w:cs="Times New Roman"/>
          <w:i/>
          <w:sz w:val="24"/>
          <w:szCs w:val="24"/>
        </w:rPr>
        <w:t>cyberbullying</w:t>
      </w:r>
      <w:r w:rsidRPr="002D4B73">
        <w:rPr>
          <w:rFonts w:ascii="Times New Roman" w:hAnsi="Times New Roman" w:cs="Times New Roman"/>
          <w:sz w:val="24"/>
          <w:szCs w:val="24"/>
        </w:rPr>
        <w:t>, dan masih banyak lagi dampak negatif yang terjadi akibat penggunaan gadget pada anak (I</w:t>
      </w:r>
      <w:r>
        <w:rPr>
          <w:rFonts w:ascii="Times New Roman" w:hAnsi="Times New Roman" w:cs="Times New Roman"/>
          <w:sz w:val="24"/>
          <w:szCs w:val="24"/>
        </w:rPr>
        <w:t>swidharmanjaya dalam Diana, 2018</w:t>
      </w:r>
      <w:r w:rsidRPr="002D4B73">
        <w:rPr>
          <w:rFonts w:ascii="Times New Roman" w:hAnsi="Times New Roman" w:cs="Times New Roman"/>
          <w:sz w:val="24"/>
          <w:szCs w:val="24"/>
        </w:rPr>
        <w:t>) .</w:t>
      </w:r>
    </w:p>
    <w:p w:rsidR="006D35A3" w:rsidRDefault="007E7E7F" w:rsidP="006D35A3">
      <w:pPr>
        <w:spacing w:after="0" w:line="360" w:lineRule="auto"/>
        <w:ind w:firstLine="709"/>
        <w:rPr>
          <w:rFonts w:ascii="Times New Roman" w:hAnsi="Times New Roman" w:cs="Times New Roman"/>
          <w:sz w:val="24"/>
          <w:szCs w:val="24"/>
        </w:rPr>
      </w:pPr>
      <w:r w:rsidRPr="002D4B73">
        <w:rPr>
          <w:rFonts w:ascii="Times New Roman" w:hAnsi="Times New Roman" w:cs="Times New Roman"/>
          <w:sz w:val="24"/>
          <w:szCs w:val="24"/>
        </w:rPr>
        <w:t>Terdapat beberapa penelitian terkait pendidikan literasi media anak usia dini diantaranya ad</w:t>
      </w:r>
      <w:r>
        <w:rPr>
          <w:rFonts w:ascii="Times New Roman" w:hAnsi="Times New Roman" w:cs="Times New Roman"/>
          <w:sz w:val="24"/>
          <w:szCs w:val="24"/>
        </w:rPr>
        <w:t>alah penelitian dari Kartika (2017)</w:t>
      </w:r>
      <w:r w:rsidRPr="002D4B73">
        <w:rPr>
          <w:rFonts w:ascii="Times New Roman" w:hAnsi="Times New Roman" w:cs="Times New Roman"/>
          <w:sz w:val="24"/>
          <w:szCs w:val="24"/>
        </w:rPr>
        <w:t xml:space="preserve"> dengan judul </w:t>
      </w:r>
      <w:r w:rsidRPr="002D4B73">
        <w:rPr>
          <w:rFonts w:ascii="Times New Roman" w:hAnsi="Times New Roman" w:cs="Times New Roman"/>
          <w:bCs/>
          <w:sz w:val="24"/>
          <w:szCs w:val="24"/>
        </w:rPr>
        <w:t xml:space="preserve">Gambaran Pemahaman Pendidikan Literasi Media Pada </w:t>
      </w:r>
      <w:r w:rsidRPr="002D4B73">
        <w:rPr>
          <w:rFonts w:ascii="Times New Roman" w:hAnsi="Times New Roman" w:cs="Times New Roman"/>
          <w:bCs/>
          <w:iCs/>
          <w:sz w:val="24"/>
          <w:szCs w:val="24"/>
        </w:rPr>
        <w:t xml:space="preserve">Caregiver </w:t>
      </w:r>
      <w:r w:rsidRPr="002D4B73">
        <w:rPr>
          <w:rFonts w:ascii="Times New Roman" w:hAnsi="Times New Roman" w:cs="Times New Roman"/>
          <w:bCs/>
          <w:sz w:val="24"/>
          <w:szCs w:val="24"/>
        </w:rPr>
        <w:t xml:space="preserve">Anak Usia Dini Di Klaten. </w:t>
      </w:r>
      <w:r w:rsidRPr="002D4B73">
        <w:rPr>
          <w:rFonts w:ascii="Times New Roman" w:hAnsi="Times New Roman" w:cs="Times New Roman"/>
          <w:iCs/>
          <w:sz w:val="24"/>
          <w:szCs w:val="24"/>
        </w:rPr>
        <w:t>Penelitian awal ini dilakukan di 5 Pos PAUD Klaten, Jawa Tengah, data yang digunakan adalah data deskrip</w:t>
      </w:r>
      <w:r>
        <w:rPr>
          <w:rFonts w:ascii="Times New Roman" w:hAnsi="Times New Roman" w:cs="Times New Roman"/>
          <w:iCs/>
          <w:sz w:val="24"/>
          <w:szCs w:val="24"/>
        </w:rPr>
        <w:t xml:space="preserve">tif yang mengungkapkan gambaran </w:t>
      </w:r>
      <w:r w:rsidRPr="002D4B73">
        <w:rPr>
          <w:rFonts w:ascii="Times New Roman" w:hAnsi="Times New Roman" w:cs="Times New Roman"/>
          <w:iCs/>
          <w:sz w:val="24"/>
          <w:szCs w:val="24"/>
        </w:rPr>
        <w:lastRenderedPageBreak/>
        <w:t>pemahaman media, manfaat, serta aturan penggunaanya</w:t>
      </w:r>
      <w:r>
        <w:rPr>
          <w:rFonts w:ascii="Times New Roman" w:hAnsi="Times New Roman" w:cs="Times New Roman"/>
          <w:iCs/>
          <w:sz w:val="24"/>
          <w:szCs w:val="24"/>
        </w:rPr>
        <w:t xml:space="preserve"> </w:t>
      </w:r>
      <w:r w:rsidRPr="002D4B73">
        <w:rPr>
          <w:rFonts w:ascii="Times New Roman" w:hAnsi="Times New Roman" w:cs="Times New Roman"/>
          <w:iCs/>
          <w:sz w:val="24"/>
          <w:szCs w:val="24"/>
        </w:rPr>
        <w:t xml:space="preserve">pada caregiver PAUD (guru dan orangtua) ketika membimbing anak usia dini. </w:t>
      </w:r>
      <w:r w:rsidRPr="002D4B73">
        <w:rPr>
          <w:rFonts w:ascii="Times New Roman" w:hAnsi="Times New Roman" w:cs="Times New Roman"/>
          <w:bCs/>
          <w:sz w:val="24"/>
          <w:szCs w:val="24"/>
        </w:rPr>
        <w:t xml:space="preserve">Penelitian ini menghasilkan kesimpulan bahwa, </w:t>
      </w:r>
      <w:r w:rsidRPr="002D4B73">
        <w:rPr>
          <w:rFonts w:ascii="Times New Roman" w:hAnsi="Times New Roman" w:cs="Times New Roman"/>
          <w:iCs/>
          <w:sz w:val="24"/>
          <w:szCs w:val="24"/>
        </w:rPr>
        <w:t xml:space="preserve">pemahaman caregiver mengenai dampak media dan pengaturannya masih kurang, sehingga pola penggunaan media pada </w:t>
      </w:r>
      <w:r>
        <w:rPr>
          <w:rFonts w:ascii="Times New Roman" w:hAnsi="Times New Roman" w:cs="Times New Roman"/>
          <w:iCs/>
          <w:sz w:val="24"/>
          <w:szCs w:val="24"/>
        </w:rPr>
        <w:t>anak usia dini kurang sehat</w:t>
      </w:r>
      <w:r w:rsidRPr="002D4B73">
        <w:rPr>
          <w:rFonts w:ascii="Times New Roman" w:hAnsi="Times New Roman" w:cs="Times New Roman"/>
          <w:iCs/>
          <w:sz w:val="24"/>
          <w:szCs w:val="24"/>
        </w:rPr>
        <w:t>.</w:t>
      </w:r>
    </w:p>
    <w:p w:rsidR="007E7E7F" w:rsidRPr="006D35A3" w:rsidRDefault="006B68A0" w:rsidP="006D35A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Peneliti</w:t>
      </w:r>
      <w:r w:rsidR="007E7E7F">
        <w:rPr>
          <w:rFonts w:ascii="Times New Roman" w:hAnsi="Times New Roman" w:cs="Times New Roman"/>
          <w:sz w:val="24"/>
          <w:szCs w:val="24"/>
        </w:rPr>
        <w:t xml:space="preserve">an terdahulu yang relevan juga dilakukan oleh Frizky (2013) dengan judul </w:t>
      </w:r>
      <w:r w:rsidR="007E7E7F">
        <w:rPr>
          <w:rFonts w:ascii="Times New Roman" w:hAnsi="Times New Roman" w:cs="Times New Roman"/>
          <w:bCs/>
          <w:sz w:val="24"/>
          <w:szCs w:val="24"/>
        </w:rPr>
        <w:t>Melek Media Strategi Pencegahan Pengaruh Buruk Media Televisi pada Anak-Anak</w:t>
      </w:r>
      <w:r w:rsidR="007E7E7F">
        <w:rPr>
          <w:rFonts w:ascii="Times New Roman" w:hAnsi="Times New Roman" w:cs="Times New Roman"/>
          <w:sz w:val="24"/>
          <w:szCs w:val="24"/>
        </w:rPr>
        <w:t xml:space="preserve"> dengan penelitian kualitatif, didapatkan hasil bahwa tayangan televisi sangat mempengaruhi psikologis anak. Artinya dalam literasi media, para orangtua harus memiliki banyak kemampuan diantaranya adalah menganalisa, mengevaluasi, mengelompokkan, menginduksi, mendeduksi, mensintesis, dan mengabstraksi. Jika setiap orangtua memiliki literasi media yang tinggi maka minimnya program acara anak tidak akan menjadi masalah bagi perkembangan psikologis anak.</w:t>
      </w:r>
    </w:p>
    <w:p w:rsidR="000E69FB" w:rsidRPr="001C1994" w:rsidRDefault="007E7E7F" w:rsidP="001C1994">
      <w:pPr>
        <w:spacing w:after="0" w:line="360" w:lineRule="auto"/>
        <w:ind w:firstLine="426"/>
        <w:rPr>
          <w:rFonts w:ascii="Times New Roman" w:hAnsi="Times New Roman" w:cs="Times New Roman"/>
          <w:sz w:val="24"/>
          <w:szCs w:val="24"/>
        </w:rPr>
      </w:pPr>
      <w:r w:rsidRPr="00014889">
        <w:rPr>
          <w:rFonts w:ascii="Times New Roman" w:hAnsi="Times New Roman" w:cs="Times New Roman"/>
          <w:sz w:val="24"/>
          <w:szCs w:val="24"/>
        </w:rPr>
        <w:t xml:space="preserve">Berdasarkan beberapa fakta negatif dan positif dari </w:t>
      </w:r>
      <w:r>
        <w:rPr>
          <w:rFonts w:ascii="Times New Roman" w:hAnsi="Times New Roman" w:cs="Times New Roman"/>
          <w:sz w:val="24"/>
          <w:szCs w:val="24"/>
        </w:rPr>
        <w:t>fakta maupun teori</w:t>
      </w:r>
      <w:r w:rsidRPr="00014889">
        <w:rPr>
          <w:rFonts w:ascii="Times New Roman" w:hAnsi="Times New Roman" w:cs="Times New Roman"/>
          <w:sz w:val="24"/>
          <w:szCs w:val="24"/>
        </w:rPr>
        <w:t xml:space="preserve"> yang peneliti paparkan, maka peneliti beranggapan bahwa </w:t>
      </w:r>
      <w:r>
        <w:rPr>
          <w:rFonts w:ascii="Times New Roman" w:hAnsi="Times New Roman" w:cs="Times New Roman"/>
          <w:sz w:val="24"/>
          <w:szCs w:val="24"/>
        </w:rPr>
        <w:t>menganalisis</w:t>
      </w:r>
      <w:r w:rsidRPr="00014889">
        <w:rPr>
          <w:rFonts w:ascii="Times New Roman" w:hAnsi="Times New Roman" w:cs="Times New Roman"/>
          <w:sz w:val="24"/>
          <w:szCs w:val="24"/>
        </w:rPr>
        <w:t xml:space="preserve"> tentang seberapa dalam sikap kepedulian yang diterapkan orangtua tentang literasi media yang dalam penelitian ini objeknya adalah anak usia dini menjadi sebuah keharusan. Teknologi yang semakin canggih di zaman milenial ini pun menjadi alasan yang urgensi bagi peneliti untuk mempelajari berbagai macam bentuk sikap dan perilaku sebagai bentuk kepedulian yang dapat orangtua terapkan dalam mendidik anak-anaknya dengan literasi media yang baik dan sesuai </w:t>
      </w:r>
      <w:r>
        <w:rPr>
          <w:rFonts w:ascii="Times New Roman" w:hAnsi="Times New Roman" w:cs="Times New Roman"/>
          <w:sz w:val="24"/>
          <w:szCs w:val="24"/>
        </w:rPr>
        <w:t xml:space="preserve">perkembangan </w:t>
      </w:r>
      <w:r w:rsidRPr="00014889">
        <w:rPr>
          <w:rFonts w:ascii="Times New Roman" w:hAnsi="Times New Roman" w:cs="Times New Roman"/>
          <w:sz w:val="24"/>
          <w:szCs w:val="24"/>
        </w:rPr>
        <w:t xml:space="preserve">usia. Selain itu dengan faktor geososial, peneliti akan mengambil sampel dari 2 kelompok lingkungan yang berbeda secara geografis yaitu desa dan kota. Dalam penelitian ini TK </w:t>
      </w:r>
      <w:r>
        <w:rPr>
          <w:rFonts w:ascii="Times New Roman" w:hAnsi="Times New Roman" w:cs="Times New Roman"/>
          <w:sz w:val="24"/>
          <w:szCs w:val="24"/>
        </w:rPr>
        <w:t xml:space="preserve">PGRI 01 di kecamatan Lowokwaru dan </w:t>
      </w:r>
      <w:r w:rsidRPr="00014889">
        <w:rPr>
          <w:rFonts w:ascii="Times New Roman" w:hAnsi="Times New Roman" w:cs="Times New Roman"/>
          <w:sz w:val="24"/>
          <w:szCs w:val="24"/>
        </w:rPr>
        <w:t>TK Muslimat 17 di kecamatan Sukun akan menjadi sampel dari kota</w:t>
      </w:r>
      <w:r>
        <w:rPr>
          <w:rFonts w:ascii="Times New Roman" w:hAnsi="Times New Roman" w:cs="Times New Roman"/>
          <w:sz w:val="24"/>
          <w:szCs w:val="24"/>
        </w:rPr>
        <w:t xml:space="preserve"> sedangkan</w:t>
      </w:r>
      <w:r w:rsidRPr="00014889">
        <w:rPr>
          <w:rFonts w:ascii="Times New Roman" w:hAnsi="Times New Roman" w:cs="Times New Roman"/>
          <w:sz w:val="24"/>
          <w:szCs w:val="24"/>
        </w:rPr>
        <w:t xml:space="preserve"> TK Muslimat NU 1 Dewi Mas</w:t>
      </w:r>
      <w:r>
        <w:rPr>
          <w:rFonts w:ascii="Times New Roman" w:hAnsi="Times New Roman" w:cs="Times New Roman"/>
          <w:sz w:val="24"/>
          <w:szCs w:val="24"/>
        </w:rPr>
        <w:t xml:space="preserve">yitoh di kecamatan Gondanglegi </w:t>
      </w:r>
      <w:r w:rsidRPr="00014889">
        <w:rPr>
          <w:rFonts w:ascii="Times New Roman" w:hAnsi="Times New Roman" w:cs="Times New Roman"/>
          <w:sz w:val="24"/>
          <w:szCs w:val="24"/>
        </w:rPr>
        <w:t xml:space="preserve">dan TK Kartika IV-67 di kecamatan Lawang akan menjadi sampel dari kelompok data orangtua desa. Peneliti memilih </w:t>
      </w:r>
      <w:r>
        <w:rPr>
          <w:rFonts w:ascii="Times New Roman" w:hAnsi="Times New Roman" w:cs="Times New Roman"/>
          <w:sz w:val="24"/>
          <w:szCs w:val="24"/>
        </w:rPr>
        <w:t>beberapa</w:t>
      </w:r>
      <w:r w:rsidRPr="00014889">
        <w:rPr>
          <w:rFonts w:ascii="Times New Roman" w:hAnsi="Times New Roman" w:cs="Times New Roman"/>
          <w:sz w:val="24"/>
          <w:szCs w:val="24"/>
        </w:rPr>
        <w:t xml:space="preserve"> lembaga tersebut dikarenakan</w:t>
      </w:r>
      <w:r>
        <w:rPr>
          <w:rFonts w:ascii="Times New Roman" w:hAnsi="Times New Roman" w:cs="Times New Roman"/>
          <w:sz w:val="24"/>
          <w:szCs w:val="24"/>
        </w:rPr>
        <w:t xml:space="preserve"> mudah dijangkau dan mewakili masing-masing kecamatan berbeda yang terpilih</w:t>
      </w:r>
      <w:r w:rsidRPr="00014889">
        <w:rPr>
          <w:rFonts w:ascii="Times New Roman" w:hAnsi="Times New Roman" w:cs="Times New Roman"/>
          <w:sz w:val="24"/>
          <w:szCs w:val="24"/>
        </w:rPr>
        <w:t xml:space="preserve">. </w:t>
      </w:r>
      <w:r w:rsidRPr="002D4B73">
        <w:rPr>
          <w:rFonts w:ascii="Times New Roman" w:hAnsi="Times New Roman" w:cs="Times New Roman"/>
          <w:sz w:val="24"/>
          <w:szCs w:val="24"/>
        </w:rPr>
        <w:t>Oleh karenanya, peneliti menga</w:t>
      </w:r>
      <w:r>
        <w:rPr>
          <w:rFonts w:ascii="Times New Roman" w:hAnsi="Times New Roman" w:cs="Times New Roman"/>
          <w:sz w:val="24"/>
          <w:szCs w:val="24"/>
        </w:rPr>
        <w:t>jukan</w:t>
      </w:r>
      <w:r w:rsidRPr="002D4B73">
        <w:rPr>
          <w:rFonts w:ascii="Times New Roman" w:hAnsi="Times New Roman" w:cs="Times New Roman"/>
          <w:sz w:val="24"/>
          <w:szCs w:val="24"/>
        </w:rPr>
        <w:t xml:space="preserve"> judul </w:t>
      </w:r>
      <w:r w:rsidRPr="007E7E7F">
        <w:rPr>
          <w:rFonts w:ascii="Times New Roman" w:hAnsi="Times New Roman" w:cs="Times New Roman"/>
          <w:b/>
          <w:sz w:val="24"/>
          <w:szCs w:val="24"/>
        </w:rPr>
        <w:t xml:space="preserve">Tingkat Kepedulian Ibu </w:t>
      </w:r>
      <w:r w:rsidR="00592113">
        <w:rPr>
          <w:rFonts w:ascii="Times New Roman" w:hAnsi="Times New Roman" w:cs="Times New Roman"/>
          <w:b/>
          <w:sz w:val="24"/>
          <w:szCs w:val="24"/>
        </w:rPr>
        <w:t>Terhadap</w:t>
      </w:r>
      <w:r w:rsidRPr="007E7E7F">
        <w:rPr>
          <w:rFonts w:ascii="Times New Roman" w:hAnsi="Times New Roman" w:cs="Times New Roman"/>
          <w:b/>
          <w:sz w:val="24"/>
          <w:szCs w:val="24"/>
        </w:rPr>
        <w:t xml:space="preserve"> Literasi Media AUD Berdasarkan Geososial</w:t>
      </w:r>
      <w:r w:rsidRPr="002D4B73">
        <w:rPr>
          <w:rFonts w:ascii="Times New Roman" w:hAnsi="Times New Roman" w:cs="Times New Roman"/>
          <w:sz w:val="24"/>
          <w:szCs w:val="24"/>
        </w:rPr>
        <w:t xml:space="preserve"> sebagai bahan kajian skripsi.</w:t>
      </w:r>
    </w:p>
    <w:p w:rsidR="00DA79E0" w:rsidRDefault="00DA79E0" w:rsidP="009321C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METODE </w:t>
      </w:r>
    </w:p>
    <w:p w:rsidR="00592113" w:rsidRPr="00EF6A5D" w:rsidRDefault="00592113" w:rsidP="00592113">
      <w:pPr>
        <w:spacing w:after="0" w:line="360" w:lineRule="auto"/>
        <w:ind w:firstLine="709"/>
        <w:rPr>
          <w:rFonts w:ascii="Times New Roman" w:hAnsi="Times New Roman" w:cs="Times New Roman"/>
          <w:sz w:val="24"/>
          <w:szCs w:val="24"/>
        </w:rPr>
      </w:pPr>
      <w:r w:rsidRPr="00EF6A5D">
        <w:rPr>
          <w:rFonts w:ascii="Times New Roman" w:hAnsi="Times New Roman" w:cs="Times New Roman"/>
          <w:sz w:val="24"/>
          <w:szCs w:val="24"/>
        </w:rPr>
        <w:t>Penelitian ini adalah penelitian kuantitatif den</w:t>
      </w:r>
      <w:r>
        <w:rPr>
          <w:rFonts w:ascii="Times New Roman" w:hAnsi="Times New Roman" w:cs="Times New Roman"/>
          <w:sz w:val="24"/>
          <w:szCs w:val="24"/>
        </w:rPr>
        <w:t>gan metode penelitian komparatif</w:t>
      </w:r>
      <w:r w:rsidRPr="00EF6A5D">
        <w:rPr>
          <w:rFonts w:ascii="Times New Roman" w:hAnsi="Times New Roman" w:cs="Times New Roman"/>
          <w:sz w:val="24"/>
          <w:szCs w:val="24"/>
        </w:rPr>
        <w:t>. Menurut Aswani dalam Arikunto (2013), penelitian komparasi adalah penelitian yang akan menemukan persamaan maupun perbedaan tentang benda-benda, orang, prosedur kerja, ide-ide, dan kritik baik terhadap orang ataupun kelompok. Penelitian komparasi juga dapat membandingkan kesamaaan pandangan maupun perubahan pandangan orang, grup atau negara, terhadap kasus, peristiwa atau terhadap ide-ide.</w:t>
      </w:r>
    </w:p>
    <w:p w:rsidR="00007537" w:rsidRPr="00BC7E99" w:rsidRDefault="00592113" w:rsidP="001C1994">
      <w:pPr>
        <w:autoSpaceDE w:val="0"/>
        <w:autoSpaceDN w:val="0"/>
        <w:adjustRightInd w:val="0"/>
        <w:spacing w:after="0" w:line="360" w:lineRule="auto"/>
        <w:ind w:firstLine="709"/>
        <w:rPr>
          <w:rFonts w:ascii="Times New Roman" w:hAnsi="Times New Roman" w:cs="Times New Roman"/>
          <w:sz w:val="24"/>
          <w:szCs w:val="24"/>
        </w:rPr>
      </w:pPr>
      <w:r w:rsidRPr="00EF6A5D">
        <w:rPr>
          <w:rFonts w:ascii="Times New Roman" w:hAnsi="Times New Roman" w:cs="Times New Roman"/>
          <w:sz w:val="24"/>
          <w:szCs w:val="24"/>
        </w:rPr>
        <w:t xml:space="preserve">Penelitian komparatif termasuk dalam penelitian metode </w:t>
      </w:r>
      <w:r w:rsidRPr="00EF6A5D">
        <w:rPr>
          <w:rFonts w:ascii="Times New Roman" w:hAnsi="Times New Roman" w:cs="Times New Roman"/>
          <w:i/>
          <w:sz w:val="24"/>
          <w:szCs w:val="24"/>
        </w:rPr>
        <w:t>ex post facto</w:t>
      </w:r>
      <w:r w:rsidRPr="00EF6A5D">
        <w:rPr>
          <w:rFonts w:ascii="Times New Roman" w:hAnsi="Times New Roman" w:cs="Times New Roman"/>
          <w:sz w:val="24"/>
          <w:szCs w:val="24"/>
        </w:rPr>
        <w:t xml:space="preserve">. </w:t>
      </w:r>
      <w:r w:rsidRPr="00EF6A5D">
        <w:rPr>
          <w:rFonts w:ascii="Times New Roman" w:hAnsi="Times New Roman" w:cs="Times New Roman"/>
          <w:iCs/>
          <w:sz w:val="24"/>
          <w:szCs w:val="24"/>
        </w:rPr>
        <w:t>Metode</w:t>
      </w:r>
      <w:r w:rsidRPr="00EF6A5D">
        <w:rPr>
          <w:rFonts w:ascii="Times New Roman" w:hAnsi="Times New Roman" w:cs="Times New Roman"/>
          <w:i/>
          <w:iCs/>
          <w:sz w:val="24"/>
          <w:szCs w:val="24"/>
        </w:rPr>
        <w:t xml:space="preserve"> ex post facto</w:t>
      </w:r>
      <w:r w:rsidRPr="00EF6A5D">
        <w:rPr>
          <w:rFonts w:ascii="Times New Roman" w:hAnsi="Times New Roman" w:cs="Times New Roman"/>
          <w:sz w:val="24"/>
          <w:szCs w:val="24"/>
        </w:rPr>
        <w:t xml:space="preserve"> adalah metode untuk melihat dan mengkaji hubungan antara dua variable atau lebih, di mana variable yang dikaji telah terjadi sebelumnya atau tidak diberi </w:t>
      </w:r>
      <w:r w:rsidRPr="00EF6A5D">
        <w:rPr>
          <w:rFonts w:ascii="Times New Roman" w:hAnsi="Times New Roman" w:cs="Times New Roman"/>
          <w:iCs/>
          <w:sz w:val="24"/>
          <w:szCs w:val="24"/>
        </w:rPr>
        <w:t>perlakuan</w:t>
      </w:r>
      <w:r w:rsidRPr="00EF6A5D">
        <w:rPr>
          <w:rFonts w:ascii="Times New Roman" w:hAnsi="Times New Roman" w:cs="Times New Roman"/>
          <w:i/>
          <w:iCs/>
          <w:sz w:val="24"/>
          <w:szCs w:val="24"/>
        </w:rPr>
        <w:t xml:space="preserve"> </w:t>
      </w:r>
      <w:r w:rsidRPr="00EF6A5D">
        <w:rPr>
          <w:rFonts w:ascii="Times New Roman" w:hAnsi="Times New Roman" w:cs="Times New Roman"/>
          <w:sz w:val="24"/>
          <w:szCs w:val="24"/>
        </w:rPr>
        <w:t xml:space="preserve">khusus. </w:t>
      </w:r>
      <w:r w:rsidRPr="00EF6A5D">
        <w:rPr>
          <w:rFonts w:ascii="Times New Roman" w:hAnsi="Times New Roman" w:cs="Times New Roman"/>
          <w:i/>
          <w:sz w:val="24"/>
          <w:szCs w:val="24"/>
        </w:rPr>
        <w:t>Ex post facto</w:t>
      </w:r>
      <w:r w:rsidRPr="00EF6A5D">
        <w:rPr>
          <w:rFonts w:ascii="Times New Roman" w:hAnsi="Times New Roman" w:cs="Times New Roman"/>
          <w:sz w:val="24"/>
          <w:szCs w:val="24"/>
        </w:rPr>
        <w:t xml:space="preserve"> artinya sesudah fakta, karena dalam penelitian ini peneliti tidak perlu melakukan manipulasi atau perlakuan terhadap variable bebas. Hubungan yang dikaji bisa berbentuk pengaruh, hubungan atau korelasi, sumbangan, maupun dampak yang bisa dinyatakan dalam ukuran-ukuran statistika seperti koefisien korelasi, determinasi, dan lain-lain (Sudjana dalam Ilma, 2017). Penelitian </w:t>
      </w:r>
      <w:r w:rsidRPr="00EF6A5D">
        <w:rPr>
          <w:rFonts w:ascii="Times New Roman" w:hAnsi="Times New Roman" w:cs="Times New Roman"/>
          <w:i/>
          <w:sz w:val="24"/>
          <w:szCs w:val="24"/>
        </w:rPr>
        <w:t>ex post facto</w:t>
      </w:r>
      <w:r w:rsidRPr="00EF6A5D">
        <w:rPr>
          <w:rFonts w:ascii="Times New Roman" w:hAnsi="Times New Roman" w:cs="Times New Roman"/>
          <w:sz w:val="24"/>
          <w:szCs w:val="24"/>
        </w:rPr>
        <w:t xml:space="preserve"> dibagi menjadi dua macam yaitu </w:t>
      </w:r>
      <w:r w:rsidRPr="00EF6A5D">
        <w:rPr>
          <w:rFonts w:ascii="Times New Roman" w:hAnsi="Times New Roman" w:cs="Times New Roman"/>
          <w:i/>
          <w:sz w:val="24"/>
          <w:szCs w:val="24"/>
        </w:rPr>
        <w:t>causal research</w:t>
      </w:r>
      <w:r w:rsidRPr="00EF6A5D">
        <w:rPr>
          <w:rFonts w:ascii="Times New Roman" w:hAnsi="Times New Roman" w:cs="Times New Roman"/>
          <w:sz w:val="24"/>
          <w:szCs w:val="24"/>
        </w:rPr>
        <w:t xml:space="preserve"> (penelitian korelasi) dan </w:t>
      </w:r>
      <w:r w:rsidRPr="00EF6A5D">
        <w:rPr>
          <w:rFonts w:ascii="Times New Roman" w:hAnsi="Times New Roman" w:cs="Times New Roman"/>
          <w:i/>
          <w:sz w:val="24"/>
          <w:szCs w:val="24"/>
        </w:rPr>
        <w:t>causal comparative</w:t>
      </w:r>
      <w:r w:rsidR="001C1994">
        <w:rPr>
          <w:rFonts w:ascii="Times New Roman" w:hAnsi="Times New Roman" w:cs="Times New Roman"/>
          <w:sz w:val="24"/>
          <w:szCs w:val="24"/>
        </w:rPr>
        <w:t xml:space="preserve"> (penelitian komparatif). </w:t>
      </w:r>
      <w:r w:rsidR="00007537" w:rsidRPr="00BC7E99">
        <w:rPr>
          <w:rFonts w:ascii="Times New Roman" w:hAnsi="Times New Roman" w:cs="Times New Roman"/>
          <w:sz w:val="24"/>
          <w:szCs w:val="24"/>
        </w:rPr>
        <w:t>Adapun langkah-langkah awal dalam penelitian</w:t>
      </w:r>
      <w:r w:rsidR="00007537">
        <w:rPr>
          <w:rFonts w:ascii="Times New Roman" w:hAnsi="Times New Roman" w:cs="Times New Roman"/>
          <w:sz w:val="24"/>
          <w:szCs w:val="24"/>
        </w:rPr>
        <w:t xml:space="preserve"> </w:t>
      </w:r>
      <w:r w:rsidR="00007537" w:rsidRPr="00F00D33">
        <w:rPr>
          <w:rFonts w:ascii="Times New Roman" w:hAnsi="Times New Roman" w:cs="Times New Roman"/>
          <w:i/>
          <w:sz w:val="24"/>
          <w:szCs w:val="24"/>
        </w:rPr>
        <w:t>ex post facto</w:t>
      </w:r>
      <w:r w:rsidR="00007537" w:rsidRPr="00BC7E99">
        <w:rPr>
          <w:rFonts w:ascii="Times New Roman" w:hAnsi="Times New Roman" w:cs="Times New Roman"/>
          <w:sz w:val="24"/>
          <w:szCs w:val="24"/>
        </w:rPr>
        <w:t xml:space="preserve"> ini</w:t>
      </w:r>
      <w:r w:rsidR="00007537">
        <w:rPr>
          <w:rFonts w:ascii="Times New Roman" w:hAnsi="Times New Roman" w:cs="Times New Roman"/>
          <w:sz w:val="24"/>
          <w:szCs w:val="24"/>
        </w:rPr>
        <w:t xml:space="preserve"> yang diadaptasi dari Widarto (2013</w:t>
      </w:r>
      <w:r w:rsidR="00007537" w:rsidRPr="00BC7E99">
        <w:rPr>
          <w:rFonts w:ascii="Times New Roman" w:hAnsi="Times New Roman" w:cs="Times New Roman"/>
          <w:sz w:val="24"/>
          <w:szCs w:val="24"/>
        </w:rPr>
        <w:t>) adalah sebagai berikut:</w:t>
      </w:r>
    </w:p>
    <w:p w:rsidR="00007537" w:rsidRDefault="003A109D" w:rsidP="003A109D">
      <w:pPr>
        <w:spacing w:after="0" w:line="360" w:lineRule="auto"/>
        <w:jc w:val="center"/>
        <w:rPr>
          <w:rFonts w:ascii="Times New Roman" w:hAnsi="Times New Roman" w:cs="Times New Roman"/>
          <w:b/>
          <w:sz w:val="24"/>
          <w:szCs w:val="24"/>
        </w:rPr>
      </w:pPr>
      <w:r>
        <w:rPr>
          <w:noProof/>
          <w:lang w:eastAsia="id-ID"/>
        </w:rPr>
        <w:drawing>
          <wp:inline distT="0" distB="0" distL="0" distR="0">
            <wp:extent cx="3711578" cy="300539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l="35211" t="20284" r="19574" b="14591"/>
                    <a:stretch/>
                  </pic:blipFill>
                  <pic:spPr bwMode="auto">
                    <a:xfrm>
                      <a:off x="0" y="0"/>
                      <a:ext cx="3739689" cy="302815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A109D" w:rsidRDefault="003A109D" w:rsidP="003A109D">
      <w:pPr>
        <w:spacing w:after="0" w:line="360" w:lineRule="auto"/>
        <w:jc w:val="center"/>
        <w:rPr>
          <w:rFonts w:ascii="Times New Roman" w:hAnsi="Times New Roman" w:cs="Times New Roman"/>
          <w:b/>
          <w:sz w:val="20"/>
          <w:szCs w:val="20"/>
        </w:rPr>
      </w:pPr>
      <w:r w:rsidRPr="003A109D">
        <w:rPr>
          <w:rFonts w:ascii="Times New Roman" w:hAnsi="Times New Roman" w:cs="Times New Roman"/>
          <w:b/>
          <w:sz w:val="20"/>
          <w:szCs w:val="20"/>
        </w:rPr>
        <w:t>Gambar 1. Langkah-Langkah Penelitian Ex Post Facto Diadaptasi dari Widarto (2013)</w:t>
      </w:r>
    </w:p>
    <w:p w:rsidR="003A109D" w:rsidRPr="003A109D" w:rsidRDefault="003A109D" w:rsidP="003A109D">
      <w:pPr>
        <w:spacing w:before="240" w:after="0" w:line="480" w:lineRule="auto"/>
        <w:rPr>
          <w:rFonts w:ascii="Times New Roman" w:hAnsi="Times New Roman" w:cs="Times New Roman"/>
          <w:b/>
          <w:sz w:val="20"/>
          <w:szCs w:val="20"/>
        </w:rPr>
      </w:pPr>
    </w:p>
    <w:p w:rsidR="002917E8" w:rsidRDefault="002917E8" w:rsidP="009321C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HASIL </w:t>
      </w:r>
    </w:p>
    <w:p w:rsidR="001E3CFD" w:rsidRDefault="008E309F" w:rsidP="0034734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Proses untuk pengujian hipotesis dalam penelitian menggunakan rumus </w:t>
      </w:r>
      <w:r w:rsidRPr="003A109D">
        <w:rPr>
          <w:rFonts w:ascii="Times New Roman" w:hAnsi="Times New Roman" w:cs="Times New Roman"/>
          <w:i/>
          <w:sz w:val="24"/>
          <w:szCs w:val="24"/>
        </w:rPr>
        <w:t>t-test</w:t>
      </w:r>
      <w:r>
        <w:rPr>
          <w:rFonts w:ascii="Times New Roman" w:hAnsi="Times New Roman" w:cs="Times New Roman"/>
          <w:sz w:val="24"/>
          <w:szCs w:val="24"/>
        </w:rPr>
        <w:t xml:space="preserve">. Namun sebelum itu terdapat beberapa tahap uji yang perlu dilakukan diantaranya adalah: (1) Menentukan mean untuk masing-masing kelompok sampel; (2) Uji varians </w:t>
      </w:r>
      <w:r w:rsidR="004933AF">
        <w:rPr>
          <w:rFonts w:ascii="Times New Roman" w:hAnsi="Times New Roman" w:cs="Times New Roman"/>
          <w:sz w:val="24"/>
          <w:szCs w:val="24"/>
        </w:rPr>
        <w:t>atau juga bisa disebut dengan deviasi standar (</w:t>
      </w:r>
      <w:r w:rsidR="004933AF">
        <w:rPr>
          <w:rFonts w:ascii="Times New Roman" w:hAnsi="Times New Roman" w:cs="Times New Roman"/>
          <w:i/>
          <w:sz w:val="24"/>
          <w:szCs w:val="24"/>
        </w:rPr>
        <w:t>standart deviation</w:t>
      </w:r>
      <w:r w:rsidR="004933AF">
        <w:rPr>
          <w:rFonts w:ascii="Times New Roman" w:hAnsi="Times New Roman" w:cs="Times New Roman"/>
          <w:sz w:val="24"/>
          <w:szCs w:val="24"/>
        </w:rPr>
        <w:t>) i bertujuan untuk mencari kesamaan (homogen) dari hasil keduanya sehing</w:t>
      </w:r>
      <w:r>
        <w:rPr>
          <w:rFonts w:ascii="Times New Roman" w:hAnsi="Times New Roman" w:cs="Times New Roman"/>
          <w:sz w:val="24"/>
          <w:szCs w:val="24"/>
        </w:rPr>
        <w:t xml:space="preserve">ga variannya tidak terlalu jauh; (3) Uji homogenitas adalah penghitungan yang berfungsi untuk mencari kesamaan (homogen) atau tidak dari data; dan (4) Uji Komparasi untuk melihat perbedaan atau persamaan dari Tingkat Kepedulian Ibu Tentang Literasi Media AUD di kota Malang dan desa Malang. </w:t>
      </w:r>
      <w:r w:rsidR="004933AF">
        <w:rPr>
          <w:rFonts w:ascii="Times New Roman" w:hAnsi="Times New Roman" w:cs="Times New Roman"/>
          <w:sz w:val="24"/>
          <w:szCs w:val="24"/>
        </w:rPr>
        <w:t xml:space="preserve">Penghitungan </w:t>
      </w:r>
      <w:r>
        <w:rPr>
          <w:rFonts w:ascii="Times New Roman" w:hAnsi="Times New Roman" w:cs="Times New Roman"/>
          <w:sz w:val="24"/>
          <w:szCs w:val="24"/>
        </w:rPr>
        <w:t xml:space="preserve">dalam penelitian ini </w:t>
      </w:r>
      <w:r w:rsidR="004933AF">
        <w:rPr>
          <w:rFonts w:ascii="Times New Roman" w:hAnsi="Times New Roman" w:cs="Times New Roman"/>
          <w:sz w:val="24"/>
          <w:szCs w:val="24"/>
        </w:rPr>
        <w:t xml:space="preserve">menggunakan Ms. Excel 2010 dengan beberapa formula yang akan dijabarkan sesuai rumus induknya. </w:t>
      </w:r>
    </w:p>
    <w:p w:rsidR="001E3CFD" w:rsidRPr="00F60207" w:rsidRDefault="001E3CFD" w:rsidP="002F73AC">
      <w:pPr>
        <w:spacing w:after="0" w:line="36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t xml:space="preserve">Proses analisis yang pertama setelah data ditabulasi adalah mencari Mean. </w:t>
      </w:r>
      <w:r w:rsidR="003A109D">
        <w:rPr>
          <w:rFonts w:ascii="Times New Roman" w:hAnsi="Times New Roman" w:cs="Times New Roman"/>
          <w:sz w:val="24"/>
          <w:szCs w:val="24"/>
        </w:rPr>
        <w:t>Berikut ini adalah hasil penghitung</w:t>
      </w:r>
      <w:r w:rsidR="002F73AC">
        <w:rPr>
          <w:rFonts w:ascii="Times New Roman" w:hAnsi="Times New Roman" w:cs="Times New Roman"/>
          <w:sz w:val="24"/>
          <w:szCs w:val="24"/>
        </w:rPr>
        <w:t xml:space="preserve">an Mean di masing-masing sampel sebesar </w:t>
      </w:r>
      <m:oMath>
        <m:r>
          <w:rPr>
            <w:rFonts w:ascii="Cambria Math" w:eastAsiaTheme="minorEastAsia" w:hAnsi="Cambria Math" w:cs="Times New Roman"/>
            <w:sz w:val="24"/>
            <w:szCs w:val="24"/>
          </w:rPr>
          <m:t>85,375</m:t>
        </m:r>
      </m:oMath>
      <w:r w:rsidR="002F73AC">
        <w:rPr>
          <w:rFonts w:ascii="Times New Roman" w:eastAsiaTheme="minorEastAsia" w:hAnsi="Times New Roman" w:cs="Times New Roman"/>
          <w:sz w:val="24"/>
          <w:szCs w:val="24"/>
        </w:rPr>
        <w:t xml:space="preserve"> untuk sampel kota dan </w:t>
      </w:r>
      <m:oMath>
        <m:r>
          <w:rPr>
            <w:rFonts w:ascii="Cambria Math" w:eastAsiaTheme="minorEastAsia" w:hAnsi="Cambria Math" w:cs="Times New Roman"/>
            <w:sz w:val="24"/>
            <w:szCs w:val="24"/>
          </w:rPr>
          <m:t>81,175</m:t>
        </m:r>
      </m:oMath>
      <w:r w:rsidR="002F73AC">
        <w:rPr>
          <w:rFonts w:ascii="Times New Roman" w:eastAsiaTheme="minorEastAsia" w:hAnsi="Times New Roman" w:cs="Times New Roman"/>
          <w:sz w:val="24"/>
          <w:szCs w:val="24"/>
        </w:rPr>
        <w:t xml:space="preserve"> untuk sampel desa.</w:t>
      </w:r>
    </w:p>
    <w:p w:rsidR="004933AF" w:rsidRPr="002F73AC" w:rsidRDefault="001E3CFD" w:rsidP="002F73A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Proses kedua adalah uji varians menggunakan r</w:t>
      </w:r>
      <w:r w:rsidR="004933AF">
        <w:rPr>
          <w:rFonts w:ascii="Times New Roman" w:hAnsi="Times New Roman" w:cs="Times New Roman"/>
          <w:sz w:val="24"/>
          <w:szCs w:val="24"/>
        </w:rPr>
        <w:t xml:space="preserve">umus induk varians sampel, </w:t>
      </w:r>
      <w:r w:rsidR="002F73AC">
        <w:rPr>
          <w:rFonts w:ascii="Times New Roman" w:hAnsi="Times New Roman" w:cs="Times New Roman"/>
          <w:sz w:val="24"/>
          <w:szCs w:val="24"/>
        </w:rPr>
        <w:t>dan didapatkan</w:t>
      </w:r>
      <w:r w:rsidR="004933AF">
        <w:rPr>
          <w:rFonts w:ascii="Times New Roman" w:hAnsi="Times New Roman" w:cs="Times New Roman"/>
          <w:sz w:val="24"/>
          <w:szCs w:val="24"/>
        </w:rPr>
        <w:t xml:space="preserve"> </w:t>
      </w:r>
      <w:r w:rsidR="002F73AC">
        <w:rPr>
          <w:rFonts w:ascii="Times New Roman" w:hAnsi="Times New Roman" w:cs="Times New Roman"/>
          <w:sz w:val="24"/>
          <w:szCs w:val="24"/>
        </w:rPr>
        <w:t>hasilnya</w:t>
      </w:r>
      <w:r w:rsidR="004933AF">
        <w:rPr>
          <w:rFonts w:ascii="Times New Roman" w:hAnsi="Times New Roman" w:cs="Times New Roman"/>
          <w:sz w:val="24"/>
          <w:szCs w:val="24"/>
        </w:rPr>
        <w:t>:</w:t>
      </w:r>
      <w:r w:rsidR="002F73AC">
        <w:rPr>
          <w:rFonts w:ascii="Times New Roman" w:hAnsi="Times New Roman" w:cs="Times New Roman"/>
          <w:sz w:val="24"/>
          <w:szCs w:val="24"/>
        </w:rPr>
        <w:t xml:space="preserve">  yaitu </w:t>
      </w:r>
      <w:r w:rsidR="002F73AC">
        <w:rPr>
          <w:rFonts w:ascii="Times New Roman" w:eastAsiaTheme="minorEastAsia" w:hAnsi="Times New Roman" w:cs="Times New Roman"/>
          <w:sz w:val="24"/>
          <w:szCs w:val="24"/>
        </w:rPr>
        <w:t>uji varians sampel k</w:t>
      </w:r>
      <w:r w:rsidR="004933AF">
        <w:rPr>
          <w:rFonts w:ascii="Times New Roman" w:eastAsiaTheme="minorEastAsia" w:hAnsi="Times New Roman" w:cs="Times New Roman"/>
          <w:sz w:val="24"/>
          <w:szCs w:val="24"/>
        </w:rPr>
        <w:t>ota</w:t>
      </w:r>
      <w:r w:rsidR="002F73AC">
        <w:rPr>
          <w:rFonts w:ascii="Times New Roman" w:eastAsiaTheme="minorEastAsia" w:hAnsi="Times New Roman" w:cs="Times New Roman"/>
          <w:sz w:val="24"/>
          <w:szCs w:val="24"/>
        </w:rPr>
        <w:t xml:space="preserve"> sebesar </w:t>
      </w:r>
      <m:oMath>
        <m:r>
          <w:rPr>
            <w:rFonts w:ascii="Cambria Math" w:eastAsiaTheme="minorEastAsia" w:hAnsi="Cambria Math" w:cs="Times New Roman"/>
            <w:sz w:val="24"/>
            <w:szCs w:val="24"/>
          </w:rPr>
          <m:t>13,4920458</m:t>
        </m:r>
      </m:oMath>
      <w:r w:rsidR="002F73AC">
        <w:rPr>
          <w:rFonts w:ascii="Times New Roman" w:hAnsi="Times New Roman" w:cs="Times New Roman"/>
          <w:sz w:val="24"/>
          <w:szCs w:val="24"/>
        </w:rPr>
        <w:t xml:space="preserve"> sedangkan u</w:t>
      </w:r>
      <w:r w:rsidR="002F73AC">
        <w:rPr>
          <w:rFonts w:ascii="Times New Roman" w:eastAsiaTheme="minorEastAsia" w:hAnsi="Times New Roman" w:cs="Times New Roman"/>
          <w:sz w:val="24"/>
          <w:szCs w:val="24"/>
        </w:rPr>
        <w:t>ji varians sampel d</w:t>
      </w:r>
      <w:r w:rsidR="004933AF">
        <w:rPr>
          <w:rFonts w:ascii="Times New Roman" w:eastAsiaTheme="minorEastAsia" w:hAnsi="Times New Roman" w:cs="Times New Roman"/>
          <w:sz w:val="24"/>
          <w:szCs w:val="24"/>
        </w:rPr>
        <w:t>esa</w:t>
      </w:r>
      <w:r w:rsidR="002F73AC">
        <w:rPr>
          <w:rFonts w:ascii="Times New Roman" w:hAnsi="Times New Roman" w:cs="Times New Roman"/>
          <w:sz w:val="24"/>
          <w:szCs w:val="24"/>
        </w:rPr>
        <w:t xml:space="preserve"> sebesar </w:t>
      </w:r>
      <m:oMath>
        <m:r>
          <w:rPr>
            <w:rFonts w:ascii="Cambria Math" w:hAnsi="Cambria Math" w:cs="Times New Roman"/>
            <w:sz w:val="24"/>
            <w:szCs w:val="24"/>
          </w:rPr>
          <m:t xml:space="preserve">12,02537318 </m:t>
        </m:r>
      </m:oMath>
      <w:r w:rsidR="002F73AC">
        <w:rPr>
          <w:rFonts w:ascii="Times New Roman" w:eastAsiaTheme="minorEastAsia" w:hAnsi="Times New Roman" w:cs="Times New Roman"/>
          <w:sz w:val="24"/>
          <w:szCs w:val="24"/>
        </w:rPr>
        <w:t>.</w:t>
      </w:r>
    </w:p>
    <w:p w:rsidR="001E3CFD" w:rsidRDefault="004933AF" w:rsidP="001E3CFD">
      <w:pPr>
        <w:spacing w:after="0" w:line="360" w:lineRule="auto"/>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Semakin kecil nilai dari deviasi standar maka data tersebut cenderung homogen, yaitu memiliki nilai penyimpangan yang relatif kecil. Sebagian besar data berada pada ukuran pusat. Sebaliknya, jika semakin besar nilai deviasi standar yang dihasilkan maka data tersebut cenderung ke arah heterogen, yaitu tingkat variasinya sangat besar (Wiyono, 2001)</w:t>
      </w:r>
    </w:p>
    <w:p w:rsidR="004933AF" w:rsidRDefault="001E3CFD" w:rsidP="00A4651F">
      <w:pPr>
        <w:spacing w:after="0" w:line="360" w:lineRule="auto"/>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Proses yang ketiga adalah </w:t>
      </w:r>
      <w:r>
        <w:rPr>
          <w:rFonts w:ascii="Times New Roman" w:hAnsi="Times New Roman" w:cs="Times New Roman"/>
          <w:sz w:val="24"/>
          <w:szCs w:val="24"/>
        </w:rPr>
        <w:t>u</w:t>
      </w:r>
      <w:r w:rsidR="004933AF">
        <w:rPr>
          <w:rFonts w:ascii="Times New Roman" w:hAnsi="Times New Roman" w:cs="Times New Roman"/>
          <w:sz w:val="24"/>
          <w:szCs w:val="24"/>
        </w:rPr>
        <w:t xml:space="preserve">ji homogenitas </w:t>
      </w:r>
      <w:r>
        <w:rPr>
          <w:rFonts w:ascii="Times New Roman" w:hAnsi="Times New Roman" w:cs="Times New Roman"/>
          <w:sz w:val="24"/>
          <w:szCs w:val="24"/>
        </w:rPr>
        <w:t xml:space="preserve">melalui </w:t>
      </w:r>
      <w:r w:rsidR="004933AF">
        <w:rPr>
          <w:rFonts w:ascii="Times New Roman" w:hAnsi="Times New Roman" w:cs="Times New Roman"/>
          <w:sz w:val="24"/>
          <w:szCs w:val="24"/>
        </w:rPr>
        <w:t xml:space="preserve">Ms. Excel 2010. Dalam uji homogenitas, didasarkan pada asumsi bahwa apabila varians yang dimiliki oleh sampel-sampel yang bersangkutan tidak jauh berbeda, maka sampel-sampel tersebut cukup terbilang homogen (Arikunto, 2013). </w:t>
      </w:r>
      <w:r w:rsidR="003A109D">
        <w:rPr>
          <w:rFonts w:ascii="Times New Roman" w:eastAsiaTheme="minorEastAsia" w:hAnsi="Times New Roman" w:cs="Times New Roman"/>
          <w:sz w:val="24"/>
          <w:szCs w:val="24"/>
        </w:rPr>
        <w:t>H</w:t>
      </w:r>
      <w:r w:rsidR="004933AF">
        <w:rPr>
          <w:rFonts w:ascii="Times New Roman" w:eastAsiaTheme="minorEastAsia" w:hAnsi="Times New Roman" w:cs="Times New Roman"/>
          <w:sz w:val="24"/>
          <w:szCs w:val="24"/>
        </w:rPr>
        <w:t>asil yang didapatkan</w:t>
      </w:r>
      <w:r w:rsidR="00A4651F">
        <w:rPr>
          <w:rFonts w:ascii="Times New Roman" w:eastAsiaTheme="minorEastAsia" w:hAnsi="Times New Roman" w:cs="Times New Roman"/>
          <w:sz w:val="24"/>
          <w:szCs w:val="24"/>
        </w:rPr>
        <w:t xml:space="preserve"> adalah F</w:t>
      </w:r>
      <w:r w:rsidR="00A4651F">
        <w:rPr>
          <w:rFonts w:ascii="Times New Roman" w:eastAsiaTheme="minorEastAsia" w:hAnsi="Times New Roman" w:cs="Times New Roman"/>
          <w:sz w:val="24"/>
          <w:szCs w:val="24"/>
          <w:vertAlign w:val="subscript"/>
        </w:rPr>
        <w:t xml:space="preserve">hitung </w:t>
      </w:r>
      <w:r w:rsidR="00A4651F">
        <w:rPr>
          <w:rFonts w:ascii="Times New Roman" w:eastAsiaTheme="minorEastAsia" w:hAnsi="Times New Roman" w:cs="Times New Roman"/>
          <w:sz w:val="24"/>
          <w:szCs w:val="24"/>
        </w:rPr>
        <w:t>sebesar</w:t>
      </w:r>
      <m:oMath>
        <m:r>
          <w:rPr>
            <w:rFonts w:ascii="Cambria Math" w:hAnsi="Cambria Math" w:cs="Times New Roman"/>
            <w:sz w:val="24"/>
            <w:szCs w:val="24"/>
          </w:rPr>
          <m:t xml:space="preserve"> 1,12196</m:t>
        </m:r>
      </m:oMath>
      <w:r w:rsidR="00A4651F">
        <w:rPr>
          <w:rFonts w:ascii="Times New Roman" w:eastAsiaTheme="minorEastAsia" w:hAnsi="Times New Roman" w:cs="Times New Roman"/>
          <w:sz w:val="24"/>
          <w:szCs w:val="24"/>
        </w:rPr>
        <w:t xml:space="preserve">. </w:t>
      </w:r>
      <w:r w:rsidR="004933AF">
        <w:rPr>
          <w:rFonts w:ascii="Times New Roman" w:eastAsiaTheme="minorEastAsia" w:hAnsi="Times New Roman" w:cs="Times New Roman"/>
          <w:sz w:val="24"/>
          <w:szCs w:val="24"/>
        </w:rPr>
        <w:t xml:space="preserve">Kemudian akan </w:t>
      </w:r>
      <w:r w:rsidR="003E2D8B">
        <w:rPr>
          <w:rFonts w:ascii="Times New Roman" w:eastAsiaTheme="minorEastAsia" w:hAnsi="Times New Roman" w:cs="Times New Roman"/>
          <w:sz w:val="24"/>
          <w:szCs w:val="24"/>
        </w:rPr>
        <w:t>dibandingkan dengan</w:t>
      </w:r>
      <w:r w:rsidR="004933AF">
        <w:rPr>
          <w:rFonts w:ascii="Times New Roman" w:eastAsiaTheme="minorEastAsia" w:hAnsi="Times New Roman" w:cs="Times New Roman"/>
          <w:sz w:val="24"/>
          <w:szCs w:val="24"/>
        </w:rPr>
        <w:t xml:space="preserve"> </w:t>
      </w:r>
      <w:r w:rsidR="004933AF" w:rsidRPr="006F4239">
        <w:rPr>
          <w:rFonts w:ascii="Times New Roman" w:eastAsiaTheme="minorEastAsia" w:hAnsi="Times New Roman" w:cs="Times New Roman"/>
          <w:sz w:val="24"/>
          <w:szCs w:val="24"/>
        </w:rPr>
        <w:t>F</w:t>
      </w:r>
      <w:r w:rsidR="004933AF" w:rsidRPr="006F4239">
        <w:rPr>
          <w:rFonts w:ascii="Times New Roman" w:eastAsiaTheme="minorEastAsia" w:hAnsi="Times New Roman" w:cs="Times New Roman"/>
          <w:sz w:val="24"/>
          <w:szCs w:val="24"/>
          <w:vertAlign w:val="subscript"/>
        </w:rPr>
        <w:t>tabel</w:t>
      </w:r>
      <w:r w:rsidR="004933AF">
        <w:rPr>
          <w:rFonts w:ascii="Times New Roman" w:eastAsiaTheme="minorEastAsia" w:hAnsi="Times New Roman" w:cs="Times New Roman"/>
          <w:sz w:val="24"/>
          <w:szCs w:val="24"/>
        </w:rPr>
        <w:t xml:space="preserve"> </w:t>
      </w:r>
      <w:r w:rsidR="003E2D8B">
        <w:rPr>
          <w:rFonts w:ascii="Times New Roman" w:eastAsiaTheme="minorEastAsia" w:hAnsi="Times New Roman" w:cs="Times New Roman"/>
          <w:sz w:val="24"/>
          <w:szCs w:val="24"/>
        </w:rPr>
        <w:t>1% dan F</w:t>
      </w:r>
      <w:r w:rsidR="003E2D8B">
        <w:rPr>
          <w:rFonts w:ascii="Times New Roman" w:eastAsiaTheme="minorEastAsia" w:hAnsi="Times New Roman" w:cs="Times New Roman"/>
          <w:sz w:val="24"/>
          <w:szCs w:val="24"/>
          <w:vertAlign w:val="subscript"/>
        </w:rPr>
        <w:t xml:space="preserve">tabel </w:t>
      </w:r>
      <w:r w:rsidR="003E2D8B">
        <w:rPr>
          <w:rFonts w:ascii="Times New Roman" w:eastAsiaTheme="minorEastAsia" w:hAnsi="Times New Roman" w:cs="Times New Roman"/>
          <w:sz w:val="24"/>
          <w:szCs w:val="24"/>
        </w:rPr>
        <w:t xml:space="preserve">5% </w:t>
      </w:r>
      <w:r w:rsidR="004933AF">
        <w:rPr>
          <w:rFonts w:ascii="Times New Roman" w:eastAsiaTheme="minorEastAsia" w:hAnsi="Times New Roman" w:cs="Times New Roman"/>
          <w:sz w:val="24"/>
          <w:szCs w:val="24"/>
        </w:rPr>
        <w:t>, Sehingga dapat dibandingkan dan diambil kesimpulan mengenai</w:t>
      </w:r>
      <w:r w:rsidR="003E2D8B">
        <w:rPr>
          <w:rFonts w:ascii="Times New Roman" w:eastAsiaTheme="minorEastAsia" w:hAnsi="Times New Roman" w:cs="Times New Roman"/>
          <w:sz w:val="24"/>
          <w:szCs w:val="24"/>
        </w:rPr>
        <w:t xml:space="preserve"> uji</w:t>
      </w:r>
      <w:r w:rsidR="004933AF">
        <w:rPr>
          <w:rFonts w:ascii="Times New Roman" w:eastAsiaTheme="minorEastAsia" w:hAnsi="Times New Roman" w:cs="Times New Roman"/>
          <w:sz w:val="24"/>
          <w:szCs w:val="24"/>
        </w:rPr>
        <w:t xml:space="preserve"> varian</w:t>
      </w:r>
      <w:r w:rsidR="003E2D8B">
        <w:rPr>
          <w:rFonts w:ascii="Times New Roman" w:eastAsiaTheme="minorEastAsia" w:hAnsi="Times New Roman" w:cs="Times New Roman"/>
          <w:sz w:val="24"/>
          <w:szCs w:val="24"/>
        </w:rPr>
        <w:t>s</w:t>
      </w:r>
      <w:r w:rsidR="004933AF">
        <w:rPr>
          <w:rFonts w:ascii="Times New Roman" w:eastAsiaTheme="minorEastAsia" w:hAnsi="Times New Roman" w:cs="Times New Roman"/>
          <w:sz w:val="24"/>
          <w:szCs w:val="24"/>
        </w:rPr>
        <w:t xml:space="preserve"> sebagai berikut:</w:t>
      </w:r>
    </w:p>
    <w:p w:rsidR="004933AF" w:rsidRDefault="004933AF" w:rsidP="004933AF">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&lt; F</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5% dan F</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&lt; F</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1%</w:t>
      </w:r>
    </w:p>
    <w:p w:rsidR="004933AF" w:rsidRPr="00A471C7" w:rsidRDefault="004933AF" w:rsidP="004933AF">
      <w:pPr>
        <w:spacing w:after="0" w:line="360" w:lineRule="auto"/>
        <w:ind w:firstLine="426"/>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Jadi dengan diperolehnya perbandingan yang seperti diatas, maka didapatkan hasil bahwa harga F</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yang diperoleh tidak signifikan, tidak ada perbedaan mean yang tidak signifikan, hipotesis nihil (Ho) diterima, dan p &gt; 0,05. Varian data dinyatakan memiliki varian yang sama atau homogen (</w:t>
      </w:r>
      <w:r w:rsidRPr="007559DE">
        <w:rPr>
          <w:rFonts w:ascii="Times New Roman" w:eastAsiaTheme="minorEastAsia" w:hAnsi="Times New Roman" w:cs="Times New Roman"/>
          <w:i/>
          <w:sz w:val="24"/>
          <w:szCs w:val="24"/>
        </w:rPr>
        <w:t>equal variance</w:t>
      </w:r>
      <w:r>
        <w:rPr>
          <w:rFonts w:ascii="Times New Roman" w:eastAsiaTheme="minorEastAsia" w:hAnsi="Times New Roman" w:cs="Times New Roman"/>
          <w:sz w:val="24"/>
          <w:szCs w:val="24"/>
        </w:rPr>
        <w:t>), hal ini akan mempengaruhi rumus komparasi yang berbeda juga.</w:t>
      </w:r>
    </w:p>
    <w:p w:rsidR="004933AF" w:rsidRDefault="001E3CFD" w:rsidP="004933AF">
      <w:pPr>
        <w:spacing w:after="0" w:line="360" w:lineRule="auto"/>
        <w:ind w:firstLine="426"/>
        <w:rPr>
          <w:rFonts w:ascii="Times New Roman" w:hAnsi="Times New Roman" w:cs="Times New Roman"/>
          <w:sz w:val="24"/>
          <w:szCs w:val="24"/>
        </w:rPr>
      </w:pPr>
      <w:r>
        <w:rPr>
          <w:rFonts w:ascii="Times New Roman" w:hAnsi="Times New Roman" w:cs="Times New Roman"/>
          <w:sz w:val="24"/>
          <w:szCs w:val="24"/>
        </w:rPr>
        <w:t>Proses yang terakhir adalah uji komparasi</w:t>
      </w:r>
      <w:r w:rsidR="004933AF">
        <w:rPr>
          <w:rFonts w:ascii="Times New Roman" w:hAnsi="Times New Roman" w:cs="Times New Roman"/>
          <w:sz w:val="24"/>
          <w:szCs w:val="24"/>
        </w:rPr>
        <w:t xml:space="preserve"> untuk melihat perbedaan atau persamaan dari Tingkat Kepedulian Ibu Tentang Literasi Media AUD di kota Malang dan desa Malang. Jumlah sampel dari setiap populasi adalah 40 responden yang selanjutnya dalam sub-subbab ini akan disebut sebagai nilai. Penghitungan uji komparasi ini menggunakan Ms. Excel 2010 dengan menggunakan beberapa formula yang disesuaikan dengan rumus induknya. Adapun rumus induk untuk uji komparasi untuk varian yang sama yaitu </w:t>
      </w:r>
      <w:r w:rsidR="003E2D8B">
        <w:rPr>
          <w:rFonts w:ascii="Times New Roman" w:hAnsi="Times New Roman" w:cs="Times New Roman"/>
          <w:sz w:val="24"/>
          <w:szCs w:val="24"/>
        </w:rPr>
        <w:t>menggunakan r</w:t>
      </w:r>
      <w:r w:rsidR="004933AF">
        <w:rPr>
          <w:rFonts w:ascii="Times New Roman" w:hAnsi="Times New Roman" w:cs="Times New Roman"/>
          <w:sz w:val="24"/>
          <w:szCs w:val="24"/>
        </w:rPr>
        <w:t xml:space="preserve">umus </w:t>
      </w:r>
      <w:r w:rsidR="003E2D8B" w:rsidRPr="003E2D8B">
        <w:rPr>
          <w:rFonts w:ascii="Times New Roman" w:hAnsi="Times New Roman" w:cs="Times New Roman"/>
          <w:i/>
          <w:sz w:val="24"/>
          <w:szCs w:val="24"/>
        </w:rPr>
        <w:t>t-test</w:t>
      </w:r>
      <w:r w:rsidR="004933AF">
        <w:rPr>
          <w:rFonts w:ascii="Times New Roman" w:hAnsi="Times New Roman" w:cs="Times New Roman"/>
          <w:sz w:val="24"/>
          <w:szCs w:val="24"/>
        </w:rPr>
        <w:t xml:space="preserve"> dari </w:t>
      </w:r>
      <w:r w:rsidR="004933AF">
        <w:rPr>
          <w:rFonts w:ascii="Times New Roman" w:hAnsi="Times New Roman" w:cs="Times New Roman"/>
          <w:i/>
          <w:sz w:val="24"/>
          <w:szCs w:val="24"/>
        </w:rPr>
        <w:t>polled varians</w:t>
      </w:r>
      <w:r w:rsidR="004933AF">
        <w:rPr>
          <w:rFonts w:ascii="Times New Roman" w:hAnsi="Times New Roman" w:cs="Times New Roman"/>
          <w:sz w:val="24"/>
          <w:szCs w:val="24"/>
        </w:rPr>
        <w:t xml:space="preserve"> sebagai berikut:</w:t>
      </w:r>
    </w:p>
    <w:p w:rsidR="004933AF" w:rsidRPr="00F60207" w:rsidRDefault="0081565C" w:rsidP="00F60207">
      <w:pPr>
        <w:spacing w:after="0"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acc>
            </m:num>
            <m:den>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e>
              </m:ra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r>
                <w:rPr>
                  <w:rFonts w:ascii="Cambria Math" w:hAnsi="Cambria Math" w:cs="Times New Roman"/>
                  <w:sz w:val="24"/>
                  <w:szCs w:val="24"/>
                </w:rPr>
                <m:t>)</m:t>
              </m:r>
            </m:den>
          </m:f>
        </m:oMath>
      </m:oMathPara>
    </w:p>
    <w:p w:rsidR="004933AF" w:rsidRPr="003E2D8B" w:rsidRDefault="004933AF" w:rsidP="003E2D8B">
      <w:pPr>
        <w:spacing w:after="0" w:line="360" w:lineRule="auto"/>
        <w:rPr>
          <w:rFonts w:ascii="Times New Roman" w:eastAsiaTheme="minorEastAsia" w:hAnsi="Times New Roman" w:cs="Times New Roman"/>
          <w:iCs/>
          <w:sz w:val="24"/>
          <w:szCs w:val="24"/>
        </w:rPr>
      </w:pPr>
      <w:r>
        <w:rPr>
          <w:rFonts w:ascii="Times New Roman" w:hAnsi="Times New Roman" w:cs="Times New Roman"/>
          <w:sz w:val="24"/>
          <w:szCs w:val="24"/>
        </w:rPr>
        <w:tab/>
        <w:t xml:space="preserve">Rumus ini dipakai bila jumlah anggota sampel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dan varian homogen atau cukup homogen.</w:t>
      </w:r>
      <w:r w:rsidR="003E2D8B">
        <w:rPr>
          <w:rFonts w:ascii="Times New Roman" w:eastAsiaTheme="minorEastAsia" w:hAnsi="Times New Roman" w:cs="Times New Roman"/>
          <w:sz w:val="24"/>
          <w:szCs w:val="24"/>
        </w:rPr>
        <w:t>Dan hasil t</w:t>
      </w:r>
      <w:r w:rsidR="003E2D8B">
        <w:rPr>
          <w:rFonts w:ascii="Times New Roman" w:eastAsiaTheme="minorEastAsia" w:hAnsi="Times New Roman" w:cs="Times New Roman"/>
          <w:sz w:val="24"/>
          <w:szCs w:val="24"/>
          <w:vertAlign w:val="subscript"/>
        </w:rPr>
        <w:t xml:space="preserve">0 </w:t>
      </w:r>
      <w:r w:rsidR="003E2D8B">
        <w:rPr>
          <w:rFonts w:ascii="Times New Roman" w:eastAsiaTheme="minorEastAsia" w:hAnsi="Times New Roman" w:cs="Times New Roman"/>
          <w:sz w:val="24"/>
          <w:szCs w:val="24"/>
        </w:rPr>
        <w:t>atau T</w:t>
      </w:r>
      <w:r w:rsidR="003E2D8B">
        <w:rPr>
          <w:rFonts w:ascii="Times New Roman" w:eastAsiaTheme="minorEastAsia" w:hAnsi="Times New Roman" w:cs="Times New Roman"/>
          <w:sz w:val="24"/>
          <w:szCs w:val="24"/>
          <w:vertAlign w:val="subscript"/>
        </w:rPr>
        <w:t>hitung</w:t>
      </w:r>
      <w:r w:rsidR="003E2D8B">
        <w:rPr>
          <w:rFonts w:ascii="Times New Roman" w:eastAsiaTheme="minorEastAsia" w:hAnsi="Times New Roman" w:cs="Times New Roman"/>
          <w:sz w:val="24"/>
          <w:szCs w:val="24"/>
        </w:rPr>
        <w:t xml:space="preserve"> adalah sebesar </w:t>
      </w:r>
      <m:oMath>
        <m:r>
          <w:rPr>
            <w:rFonts w:ascii="Cambria Math" w:hAnsi="Cambria Math" w:cs="Times New Roman"/>
            <w:sz w:val="24"/>
            <w:szCs w:val="24"/>
            <w:vertAlign w:val="subscript"/>
          </w:rPr>
          <m:t>0</m:t>
        </m:r>
        <m:r>
          <w:rPr>
            <w:rFonts w:ascii="Cambria Math" w:hAnsi="Cambria Math" w:cs="Times New Roman"/>
            <w:sz w:val="24"/>
            <w:szCs w:val="24"/>
          </w:rPr>
          <m:t>,4646</m:t>
        </m:r>
      </m:oMath>
      <w:r w:rsidR="003E2D8B">
        <w:rPr>
          <w:rFonts w:ascii="Times New Roman" w:eastAsiaTheme="minorEastAsia" w:hAnsi="Times New Roman" w:cs="Times New Roman"/>
          <w:iCs/>
          <w:sz w:val="24"/>
          <w:szCs w:val="24"/>
        </w:rPr>
        <w:t xml:space="preserve">. </w:t>
      </w:r>
      <w:r>
        <w:rPr>
          <w:rFonts w:ascii="Times New Roman" w:hAnsi="Times New Roman" w:cs="Times New Roman"/>
          <w:sz w:val="24"/>
          <w:szCs w:val="24"/>
        </w:rPr>
        <w:t xml:space="preserve">Kemudian akan dibandingkan dengan </w:t>
      </w:r>
      <w:r>
        <w:rPr>
          <w:rFonts w:ascii="Times New Roman" w:eastAsiaTheme="minorEastAsia" w:hAnsi="Times New Roman" w:cs="Times New Roman"/>
          <w:sz w:val="24"/>
          <w:szCs w:val="24"/>
        </w:rPr>
        <w:t>T</w:t>
      </w:r>
      <w:r w:rsidRPr="006F4239">
        <w:rPr>
          <w:rFonts w:ascii="Times New Roman" w:eastAsiaTheme="minorEastAsia" w:hAnsi="Times New Roman" w:cs="Times New Roman"/>
          <w:sz w:val="24"/>
          <w:szCs w:val="24"/>
          <w:vertAlign w:val="subscript"/>
        </w:rPr>
        <w:t>tabel</w:t>
      </w:r>
      <w:r w:rsidR="003E2D8B">
        <w:rPr>
          <w:rFonts w:ascii="Times New Roman" w:eastAsiaTheme="minorEastAsia" w:hAnsi="Times New Roman" w:cs="Times New Roman"/>
          <w:sz w:val="24"/>
          <w:szCs w:val="24"/>
        </w:rPr>
        <w:t xml:space="preserve"> 5% sebesar </w:t>
      </w:r>
      <w:r>
        <w:rPr>
          <w:rFonts w:ascii="Times New Roman" w:eastAsiaTheme="minorEastAsia" w:hAnsi="Times New Roman" w:cs="Times New Roman"/>
          <w:sz w:val="24"/>
          <w:szCs w:val="24"/>
        </w:rPr>
        <w:t>1,990847</w:t>
      </w:r>
      <w:r w:rsidR="003E2D8B">
        <w:rPr>
          <w:rFonts w:ascii="Times New Roman" w:eastAsiaTheme="minorEastAsia" w:hAnsi="Times New Roman" w:cs="Times New Roman"/>
          <w:sz w:val="24"/>
          <w:szCs w:val="24"/>
        </w:rPr>
        <w:t>.</w:t>
      </w:r>
      <w:r w:rsidR="003E2D8B">
        <w:rPr>
          <w:rFonts w:ascii="Times New Roman" w:eastAsiaTheme="minorEastAsia" w:hAnsi="Times New Roman" w:cs="Times New Roman"/>
          <w:iCs/>
          <w:sz w:val="24"/>
          <w:szCs w:val="24"/>
        </w:rPr>
        <w:t xml:space="preserve"> </w:t>
      </w:r>
      <w:r>
        <w:rPr>
          <w:rFonts w:ascii="Times New Roman" w:eastAsiaTheme="minorEastAsia" w:hAnsi="Times New Roman" w:cs="Times New Roman"/>
          <w:sz w:val="24"/>
          <w:szCs w:val="24"/>
        </w:rPr>
        <w:t>Sehingga dapat dibandingkan dan diambil kesimpulan mengenai hasil uji komparasi dari pengujian hipotesis adalah sebagai berikut:</w:t>
      </w:r>
    </w:p>
    <w:p w:rsidR="004933AF" w:rsidRDefault="004933AF" w:rsidP="004933AF">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 xml:space="preserve">hitung </w:t>
      </w:r>
      <w:r>
        <w:rPr>
          <w:rFonts w:ascii="Times New Roman" w:eastAsiaTheme="minorEastAsia" w:hAnsi="Times New Roman" w:cs="Times New Roman"/>
          <w:sz w:val="24"/>
          <w:szCs w:val="24"/>
        </w:rPr>
        <w:t>&lt;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atau 0,4646 &lt; 1,9908</w:t>
      </w:r>
    </w:p>
    <w:p w:rsidR="00233F18" w:rsidRPr="00665BE5" w:rsidRDefault="004933AF" w:rsidP="00665BE5">
      <w:pPr>
        <w:spacing w:after="0" w:line="360" w:lineRule="auto"/>
        <w:ind w:firstLine="720"/>
        <w:rPr>
          <w:rFonts w:ascii="Times New Roman" w:hAnsi="Times New Roman" w:cs="Times New Roman"/>
          <w:sz w:val="24"/>
          <w:szCs w:val="24"/>
        </w:rPr>
      </w:pPr>
      <w:r w:rsidRPr="00761FF8">
        <w:rPr>
          <w:rFonts w:ascii="Times New Roman" w:hAnsi="Times New Roman" w:cs="Times New Roman"/>
          <w:sz w:val="24"/>
          <w:szCs w:val="24"/>
        </w:rPr>
        <w:t xml:space="preserve">Sesuai dengan pedoman yang tertulis dalam buku Sugiyono (2016), jika </w:t>
      </w:r>
      <w:r w:rsidRPr="00761FF8">
        <w:rPr>
          <w:rFonts w:ascii="Times New Roman" w:eastAsiaTheme="minorEastAsia" w:hAnsi="Times New Roman" w:cs="Times New Roman"/>
          <w:sz w:val="24"/>
          <w:szCs w:val="24"/>
        </w:rPr>
        <w:t>T</w:t>
      </w:r>
      <w:r w:rsidRPr="00761FF8">
        <w:rPr>
          <w:rFonts w:ascii="Times New Roman" w:eastAsiaTheme="minorEastAsia" w:hAnsi="Times New Roman" w:cs="Times New Roman"/>
          <w:sz w:val="24"/>
          <w:szCs w:val="24"/>
          <w:vertAlign w:val="subscript"/>
        </w:rPr>
        <w:t>hitung</w:t>
      </w:r>
      <w:r w:rsidRPr="00761FF8">
        <w:rPr>
          <w:rFonts w:ascii="Cambria Math" w:hAnsi="Cambria Math" w:cs="Cambria Math"/>
          <w:sz w:val="24"/>
          <w:szCs w:val="24"/>
        </w:rPr>
        <w:t xml:space="preserve"> </w:t>
      </w:r>
      <w:r w:rsidRPr="00761FF8">
        <w:rPr>
          <w:rFonts w:ascii="Times New Roman" w:hAnsi="Times New Roman" w:cs="Times New Roman"/>
          <w:sz w:val="24"/>
          <w:szCs w:val="24"/>
        </w:rPr>
        <w:t xml:space="preserve">lebih kecil atau sama dengan </w:t>
      </w:r>
      <w:r w:rsidRPr="00761FF8">
        <w:rPr>
          <w:rFonts w:ascii="Times New Roman" w:eastAsiaTheme="minorEastAsia" w:hAnsi="Times New Roman" w:cs="Times New Roman"/>
          <w:sz w:val="24"/>
          <w:szCs w:val="24"/>
        </w:rPr>
        <w:t>T</w:t>
      </w:r>
      <w:r w:rsidRPr="00761FF8">
        <w:rPr>
          <w:rFonts w:ascii="Times New Roman" w:eastAsiaTheme="minorEastAsia" w:hAnsi="Times New Roman" w:cs="Times New Roman"/>
          <w:sz w:val="24"/>
          <w:szCs w:val="24"/>
          <w:vertAlign w:val="subscript"/>
        </w:rPr>
        <w:t xml:space="preserve">tabel </w:t>
      </w:r>
      <w:r w:rsidRPr="00761FF8">
        <w:rPr>
          <w:rFonts w:ascii="Times New Roman" w:hAnsi="Times New Roman" w:cs="Times New Roman"/>
          <w:sz w:val="24"/>
          <w:szCs w:val="24"/>
        </w:rPr>
        <w:t>(</w:t>
      </w:r>
      <w:r w:rsidR="003E2D8B">
        <w:rPr>
          <w:rFonts w:ascii="Cambria Math" w:hAnsi="Cambria Math" w:cs="Cambria Math"/>
          <w:sz w:val="24"/>
          <w:szCs w:val="24"/>
        </w:rPr>
        <w:t>t</w:t>
      </w:r>
      <w:r w:rsidR="003E2D8B">
        <w:rPr>
          <w:rFonts w:ascii="Cambria Math" w:hAnsi="Cambria Math" w:cs="Cambria Math"/>
          <w:sz w:val="24"/>
          <w:szCs w:val="24"/>
          <w:vertAlign w:val="subscript"/>
        </w:rPr>
        <w:t>0</w:t>
      </w:r>
      <w:r w:rsidRPr="00761FF8">
        <w:rPr>
          <w:rFonts w:ascii="Times New Roman" w:hAnsi="Times New Roman" w:cs="Times New Roman"/>
          <w:sz w:val="24"/>
          <w:szCs w:val="24"/>
        </w:rPr>
        <w:t xml:space="preserve"> ≤ </w:t>
      </w:r>
      <w:r w:rsidR="003E2D8B">
        <w:rPr>
          <w:rFonts w:ascii="Cambria Math" w:hAnsi="Cambria Math" w:cs="Cambria Math"/>
          <w:sz w:val="24"/>
          <w:szCs w:val="24"/>
        </w:rPr>
        <w:t>t</w:t>
      </w:r>
      <w:r w:rsidR="003E2D8B">
        <w:rPr>
          <w:rFonts w:ascii="Cambria Math" w:hAnsi="Cambria Math" w:cs="Cambria Math"/>
          <w:sz w:val="24"/>
          <w:szCs w:val="24"/>
          <w:vertAlign w:val="subscript"/>
        </w:rPr>
        <w:t>t</w:t>
      </w:r>
      <w:r w:rsidR="003E2D8B">
        <w:rPr>
          <w:rFonts w:ascii="Times New Roman" w:hAnsi="Times New Roman" w:cs="Times New Roman"/>
          <w:sz w:val="24"/>
          <w:szCs w:val="24"/>
        </w:rPr>
        <w:t xml:space="preserve"> ), maka H</w:t>
      </w:r>
      <w:r w:rsidR="003E2D8B">
        <w:rPr>
          <w:rFonts w:ascii="Times New Roman" w:hAnsi="Times New Roman" w:cs="Times New Roman"/>
          <w:sz w:val="24"/>
          <w:szCs w:val="24"/>
          <w:vertAlign w:val="subscript"/>
        </w:rPr>
        <w:t>0</w:t>
      </w:r>
      <w:r w:rsidRPr="00761FF8">
        <w:rPr>
          <w:rFonts w:ascii="Times New Roman" w:hAnsi="Times New Roman" w:cs="Times New Roman"/>
          <w:sz w:val="24"/>
          <w:szCs w:val="24"/>
        </w:rPr>
        <w:t xml:space="preserve"> diterima dan </w:t>
      </w:r>
      <w:r w:rsidR="003E2D8B">
        <w:rPr>
          <w:rFonts w:ascii="Cambria Math" w:hAnsi="Cambria Math" w:cs="Cambria Math"/>
          <w:sz w:val="24"/>
          <w:szCs w:val="24"/>
        </w:rPr>
        <w:t>H</w:t>
      </w:r>
      <w:r w:rsidR="003E2D8B">
        <w:rPr>
          <w:rFonts w:ascii="Cambria Math" w:hAnsi="Cambria Math" w:cs="Cambria Math"/>
          <w:sz w:val="24"/>
          <w:szCs w:val="24"/>
          <w:vertAlign w:val="subscript"/>
        </w:rPr>
        <w:t>a</w:t>
      </w:r>
      <w:r w:rsidRPr="00761FF8">
        <w:rPr>
          <w:rFonts w:ascii="Times New Roman" w:hAnsi="Times New Roman" w:cs="Times New Roman"/>
          <w:sz w:val="24"/>
          <w:szCs w:val="24"/>
        </w:rPr>
        <w:t xml:space="preserve"> ditolak. Dengan </w:t>
      </w:r>
      <w:r>
        <w:rPr>
          <w:rFonts w:ascii="Times New Roman" w:hAnsi="Times New Roman" w:cs="Times New Roman"/>
          <w:sz w:val="24"/>
          <w:szCs w:val="24"/>
        </w:rPr>
        <w:t>ini kesimpulannya adalah tidak terdapat perbedaan T</w:t>
      </w:r>
      <w:r w:rsidRPr="00761FF8">
        <w:rPr>
          <w:rFonts w:ascii="Times New Roman" w:hAnsi="Times New Roman" w:cs="Times New Roman"/>
          <w:sz w:val="24"/>
          <w:szCs w:val="24"/>
        </w:rPr>
        <w:t>ingkat Kepedulian Orangtua tentang Literasi Media AUD yang diterapkan orangtua pada anak usia dini antara desa dan kota Malang.</w:t>
      </w:r>
    </w:p>
    <w:p w:rsidR="00007537" w:rsidRDefault="00007537" w:rsidP="003E2D8B">
      <w:pPr>
        <w:spacing w:after="0" w:line="480" w:lineRule="auto"/>
        <w:rPr>
          <w:rFonts w:ascii="Times New Roman" w:hAnsi="Times New Roman" w:cs="Times New Roman"/>
          <w:b/>
          <w:sz w:val="24"/>
          <w:szCs w:val="24"/>
        </w:rPr>
      </w:pPr>
    </w:p>
    <w:p w:rsidR="00DA79E0" w:rsidRDefault="00DA79E0" w:rsidP="009321C2">
      <w:pPr>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665BE5" w:rsidRDefault="007E0B0F" w:rsidP="00477428">
      <w:pPr>
        <w:spacing w:after="0" w:line="360" w:lineRule="auto"/>
        <w:ind w:firstLine="709"/>
        <w:rPr>
          <w:rFonts w:ascii="Times New Roman" w:hAnsi="Times New Roman" w:cs="Times New Roman"/>
          <w:sz w:val="24"/>
          <w:szCs w:val="24"/>
        </w:rPr>
      </w:pPr>
      <w:r w:rsidRPr="00453947">
        <w:rPr>
          <w:rFonts w:ascii="Times New Roman" w:hAnsi="Times New Roman" w:cs="Times New Roman"/>
          <w:sz w:val="24"/>
          <w:szCs w:val="24"/>
        </w:rPr>
        <w:t xml:space="preserve">Kepedulian merupakan fenomena </w:t>
      </w:r>
      <w:r w:rsidRPr="00F60207">
        <w:rPr>
          <w:rFonts w:ascii="Times New Roman" w:hAnsi="Times New Roman" w:cs="Times New Roman"/>
          <w:i/>
          <w:sz w:val="24"/>
          <w:szCs w:val="24"/>
        </w:rPr>
        <w:t>universal</w:t>
      </w:r>
      <w:r w:rsidRPr="00453947">
        <w:rPr>
          <w:rFonts w:ascii="Times New Roman" w:hAnsi="Times New Roman" w:cs="Times New Roman"/>
          <w:sz w:val="24"/>
          <w:szCs w:val="24"/>
        </w:rPr>
        <w:t xml:space="preserve">, dimana sebuah perasaan yang secara alami menimbulkan pikiran tertentu dan mendorong perilaku tertentu di seluruh budaya di dunia. Bisa jadi semua orang mengalami perasaan yang mirip </w:t>
      </w:r>
      <w:r>
        <w:rPr>
          <w:rFonts w:ascii="Times New Roman" w:hAnsi="Times New Roman" w:cs="Times New Roman"/>
          <w:sz w:val="24"/>
          <w:szCs w:val="24"/>
        </w:rPr>
        <w:lastRenderedPageBreak/>
        <w:t xml:space="preserve">ketika peduli dengan orang lain </w:t>
      </w:r>
      <w:r w:rsidRPr="00453947">
        <w:rPr>
          <w:rFonts w:ascii="Times New Roman" w:hAnsi="Times New Roman" w:cs="Times New Roman"/>
          <w:sz w:val="24"/>
          <w:szCs w:val="24"/>
        </w:rPr>
        <w:t>(Leininger</w:t>
      </w:r>
      <w:r>
        <w:rPr>
          <w:rFonts w:ascii="Times New Roman" w:hAnsi="Times New Roman" w:cs="Times New Roman"/>
          <w:sz w:val="24"/>
          <w:szCs w:val="24"/>
        </w:rPr>
        <w:t xml:space="preserve"> dalam Dwi Cahyo</w:t>
      </w:r>
      <w:r w:rsidRPr="00453947">
        <w:rPr>
          <w:rFonts w:ascii="Times New Roman" w:hAnsi="Times New Roman" w:cs="Times New Roman"/>
          <w:sz w:val="24"/>
          <w:szCs w:val="24"/>
        </w:rPr>
        <w:t xml:space="preserve">, </w:t>
      </w:r>
      <w:r>
        <w:rPr>
          <w:rFonts w:ascii="Times New Roman" w:hAnsi="Times New Roman" w:cs="Times New Roman"/>
          <w:sz w:val="24"/>
          <w:szCs w:val="24"/>
        </w:rPr>
        <w:t>2016</w:t>
      </w:r>
      <w:r w:rsidRPr="00453947">
        <w:rPr>
          <w:rFonts w:ascii="Times New Roman" w:hAnsi="Times New Roman" w:cs="Times New Roman"/>
          <w:sz w:val="24"/>
          <w:szCs w:val="24"/>
        </w:rPr>
        <w:t>)</w:t>
      </w:r>
      <w:r>
        <w:rPr>
          <w:rFonts w:ascii="Times New Roman" w:hAnsi="Times New Roman" w:cs="Times New Roman"/>
          <w:sz w:val="24"/>
          <w:szCs w:val="24"/>
        </w:rPr>
        <w:t>. Hal ini dibuktikan melalui penghitungan pada proses statistik inferensial yang kesimpulannya adalah tidak terdapat perbedaan T</w:t>
      </w:r>
      <w:r w:rsidRPr="00761FF8">
        <w:rPr>
          <w:rFonts w:ascii="Times New Roman" w:hAnsi="Times New Roman" w:cs="Times New Roman"/>
          <w:sz w:val="24"/>
          <w:szCs w:val="24"/>
        </w:rPr>
        <w:t>ingkat Kepedulian Orangtua tentang Literasi Media AUD yang diterapkan orangtua pada anak usia dini antara desa dan kota Malang.</w:t>
      </w:r>
      <w:r>
        <w:rPr>
          <w:rFonts w:ascii="Times New Roman" w:hAnsi="Times New Roman" w:cs="Times New Roman"/>
          <w:sz w:val="24"/>
          <w:szCs w:val="24"/>
        </w:rPr>
        <w:t xml:space="preserve"> Perbedaan yang signifikan mengenai kondisi geografis dari kedua wilayah tersebut desa dan kota membuat aktivitas sosial masyarakat menyesuaikan atau beradaptasi dengan kondisi di wilayahnya dikarenakan adanya keterkaitan manusia dengan lingkungan alamnya (Sumaatmadja, 2001</w:t>
      </w:r>
      <w:r w:rsidRPr="00AB71C1">
        <w:rPr>
          <w:rFonts w:ascii="Times New Roman" w:hAnsi="Times New Roman" w:cs="Times New Roman"/>
          <w:sz w:val="24"/>
          <w:szCs w:val="24"/>
        </w:rPr>
        <w:t>)</w:t>
      </w:r>
      <w:r>
        <w:rPr>
          <w:rFonts w:ascii="Times New Roman" w:hAnsi="Times New Roman" w:cs="Times New Roman"/>
          <w:sz w:val="24"/>
          <w:szCs w:val="24"/>
        </w:rPr>
        <w:t xml:space="preserve">. Asumsi mengenai kondisi alam juga berlaku untuk wilayah perkotaan, yang mana lapangan pekerjaan yang begitu banyak namun persaingan yang begitu ketat juga dimungkinkan menjadi salah satu alasan jenis pekerjaan wiraswasta untuk ibu di kota sangat minim jika dibandingkan dengan di desa. </w:t>
      </w:r>
      <w:r w:rsidR="0056232E">
        <w:rPr>
          <w:rFonts w:ascii="Times New Roman" w:hAnsi="Times New Roman" w:cs="Times New Roman"/>
          <w:sz w:val="24"/>
          <w:szCs w:val="24"/>
        </w:rPr>
        <w:t>Namun perbedaan tersebut tidak menjadi pengaruh yang signifikan pada tingkat kepedulian ibu.</w:t>
      </w:r>
      <w:r w:rsidR="00A221AD">
        <w:rPr>
          <w:rFonts w:ascii="Times New Roman" w:hAnsi="Times New Roman" w:cs="Times New Roman"/>
          <w:sz w:val="24"/>
          <w:szCs w:val="24"/>
        </w:rPr>
        <w:t xml:space="preserve"> Meskipun begitu terdapat hasil yang berbeda dan tidak seimbang dalam persentase aspek-aspek yang menjadi indikator dalam sikap peduli. Aspek tertinggi ada pada pemahaman sedangkan aspek terendah ada pada pembiasaan. Hal ini menunjukkan bahwa para ibu memiliki pengetahuan dan pemahaman yang baik mengenai penggunaan media televisi dan handphone secara benar namun masih kurang dalam memberikan pembiasaan tersebut kepada anak.</w:t>
      </w:r>
    </w:p>
    <w:p w:rsidR="007E0B0F" w:rsidRDefault="007E0B0F" w:rsidP="00665BE5">
      <w:pPr>
        <w:spacing w:after="0" w:line="360" w:lineRule="auto"/>
        <w:ind w:firstLine="709"/>
        <w:rPr>
          <w:rFonts w:ascii="Times New Roman" w:hAnsi="Times New Roman" w:cs="Times New Roman"/>
          <w:sz w:val="24"/>
          <w:szCs w:val="24"/>
        </w:rPr>
      </w:pPr>
      <w:r w:rsidRPr="00DC550A">
        <w:rPr>
          <w:rFonts w:ascii="Times New Roman" w:hAnsi="Times New Roman" w:cs="Times New Roman"/>
          <w:sz w:val="24"/>
          <w:szCs w:val="24"/>
        </w:rPr>
        <w:t xml:space="preserve">Anak-anak cenderung meniru setiap perilaku yang menjadi kebiasaan orangtua khususnya ibu dalam segala hal tidak terkecuali dalam hal mengolah media televisi dan handphone. Oleh karena itu perlu adanya pemahaman, pendampingan, pembiasaan, pengontrolan, dan penguatan oleh ibu kepada anak dalam menggunakan media. Kelima hal tersebut juga terdapat dan menjadi indikator dari pernyataan-pernyataan yang ada pada kuesioner Tingkat Kepedulian Ibu </w:t>
      </w:r>
      <w:r w:rsidR="008A4D9B">
        <w:rPr>
          <w:rFonts w:ascii="Times New Roman" w:hAnsi="Times New Roman" w:cs="Times New Roman"/>
          <w:sz w:val="24"/>
          <w:szCs w:val="24"/>
        </w:rPr>
        <w:t>Terhadap</w:t>
      </w:r>
      <w:r w:rsidRPr="00DC550A">
        <w:rPr>
          <w:rFonts w:ascii="Times New Roman" w:hAnsi="Times New Roman" w:cs="Times New Roman"/>
          <w:sz w:val="24"/>
          <w:szCs w:val="24"/>
        </w:rPr>
        <w:t xml:space="preserve"> Literasi Media AUD yang diadaptasi dari teori Swanson (dalam Nastiti, 2016) tentang dimensi dalam sikap kepedulian diantaranya adalah </w:t>
      </w:r>
      <w:r>
        <w:rPr>
          <w:rFonts w:ascii="Times New Roman" w:hAnsi="Times New Roman" w:cs="Times New Roman"/>
          <w:sz w:val="24"/>
          <w:szCs w:val="24"/>
        </w:rPr>
        <w:t>m</w:t>
      </w:r>
      <w:r w:rsidRPr="00DC550A">
        <w:rPr>
          <w:rFonts w:ascii="Times New Roman" w:hAnsi="Times New Roman" w:cs="Times New Roman"/>
          <w:sz w:val="24"/>
          <w:szCs w:val="24"/>
        </w:rPr>
        <w:t>engetahui (</w:t>
      </w:r>
      <w:r>
        <w:rPr>
          <w:rFonts w:ascii="Times New Roman" w:hAnsi="Times New Roman" w:cs="Times New Roman"/>
          <w:i/>
          <w:sz w:val="24"/>
          <w:szCs w:val="24"/>
        </w:rPr>
        <w:t>k</w:t>
      </w:r>
      <w:r w:rsidRPr="00DC550A">
        <w:rPr>
          <w:rFonts w:ascii="Times New Roman" w:hAnsi="Times New Roman" w:cs="Times New Roman"/>
          <w:i/>
          <w:sz w:val="24"/>
          <w:szCs w:val="24"/>
        </w:rPr>
        <w:t>nowing</w:t>
      </w:r>
      <w:r w:rsidRPr="00DC550A">
        <w:rPr>
          <w:rFonts w:ascii="Times New Roman" w:hAnsi="Times New Roman" w:cs="Times New Roman"/>
          <w:sz w:val="24"/>
          <w:szCs w:val="24"/>
        </w:rPr>
        <w:t xml:space="preserve">), </w:t>
      </w:r>
      <w:r>
        <w:rPr>
          <w:rFonts w:ascii="Times New Roman" w:hAnsi="Times New Roman" w:cs="Times New Roman"/>
          <w:sz w:val="24"/>
          <w:szCs w:val="24"/>
        </w:rPr>
        <w:t>turut h</w:t>
      </w:r>
      <w:r w:rsidRPr="00DC550A">
        <w:rPr>
          <w:rFonts w:ascii="Times New Roman" w:hAnsi="Times New Roman" w:cs="Times New Roman"/>
          <w:sz w:val="24"/>
          <w:szCs w:val="24"/>
        </w:rPr>
        <w:t>adir (</w:t>
      </w:r>
      <w:r w:rsidRPr="00DC550A">
        <w:rPr>
          <w:rFonts w:ascii="Times New Roman" w:hAnsi="Times New Roman" w:cs="Times New Roman"/>
          <w:i/>
          <w:sz w:val="24"/>
          <w:szCs w:val="24"/>
        </w:rPr>
        <w:t>being with</w:t>
      </w:r>
      <w:r w:rsidRPr="00DC550A">
        <w:rPr>
          <w:rFonts w:ascii="Times New Roman" w:hAnsi="Times New Roman" w:cs="Times New Roman"/>
          <w:sz w:val="24"/>
          <w:szCs w:val="24"/>
        </w:rPr>
        <w:t>), melakukan (</w:t>
      </w:r>
      <w:r w:rsidRPr="00DC550A">
        <w:rPr>
          <w:rFonts w:ascii="Times New Roman" w:hAnsi="Times New Roman" w:cs="Times New Roman"/>
          <w:i/>
          <w:sz w:val="24"/>
          <w:szCs w:val="24"/>
        </w:rPr>
        <w:t>doing for</w:t>
      </w:r>
      <w:r w:rsidRPr="00DC550A">
        <w:rPr>
          <w:rFonts w:ascii="Times New Roman" w:hAnsi="Times New Roman" w:cs="Times New Roman"/>
          <w:sz w:val="24"/>
          <w:szCs w:val="24"/>
        </w:rPr>
        <w:t>), memungkinkan (</w:t>
      </w:r>
      <w:r w:rsidRPr="00DC550A">
        <w:rPr>
          <w:rFonts w:ascii="Times New Roman" w:hAnsi="Times New Roman" w:cs="Times New Roman"/>
          <w:i/>
          <w:sz w:val="24"/>
          <w:szCs w:val="24"/>
        </w:rPr>
        <w:t>enablings</w:t>
      </w:r>
      <w:r w:rsidRPr="00DC550A">
        <w:rPr>
          <w:rFonts w:ascii="Times New Roman" w:hAnsi="Times New Roman" w:cs="Times New Roman"/>
          <w:sz w:val="24"/>
          <w:szCs w:val="24"/>
        </w:rPr>
        <w:t>), dan mempertahankan keyakinan (</w:t>
      </w:r>
      <w:r w:rsidRPr="00DC550A">
        <w:rPr>
          <w:rFonts w:ascii="Times New Roman" w:hAnsi="Times New Roman" w:cs="Times New Roman"/>
          <w:i/>
          <w:sz w:val="24"/>
          <w:szCs w:val="24"/>
        </w:rPr>
        <w:t>maintaining confidence</w:t>
      </w:r>
      <w:r w:rsidRPr="00DC550A">
        <w:rPr>
          <w:rFonts w:ascii="Times New Roman" w:hAnsi="Times New Roman" w:cs="Times New Roman"/>
          <w:sz w:val="24"/>
          <w:szCs w:val="24"/>
        </w:rPr>
        <w:t>)</w:t>
      </w:r>
      <w:r>
        <w:rPr>
          <w:rFonts w:ascii="Times New Roman" w:hAnsi="Times New Roman" w:cs="Times New Roman"/>
          <w:sz w:val="24"/>
          <w:szCs w:val="24"/>
        </w:rPr>
        <w:t xml:space="preserve">. Kelima dimensi dari sikap kepedulian itu diadaptasikan ke dalam ranah PAUD sehingga didapatkan beberapa indikator yang telah disebutkan. Hal ini untuk mengukur tingkat kepedulian ibu melalui berbagai dimensi namun tetap </w:t>
      </w:r>
      <w:r>
        <w:rPr>
          <w:rFonts w:ascii="Times New Roman" w:hAnsi="Times New Roman" w:cs="Times New Roman"/>
          <w:sz w:val="24"/>
          <w:szCs w:val="24"/>
        </w:rPr>
        <w:lastRenderedPageBreak/>
        <w:t xml:space="preserve">terkait dengan literasi media anak usia dini. Hasil yang didapatkan pun memiliki kemiripan dan tidak terdapat perbedaan yang signifikan antara ibu di desa maupun di kota. </w:t>
      </w:r>
    </w:p>
    <w:p w:rsidR="00CD3850" w:rsidRDefault="00CD3850" w:rsidP="00CD3850">
      <w:pPr>
        <w:spacing w:after="0" w:line="360" w:lineRule="auto"/>
        <w:rPr>
          <w:rFonts w:ascii="Times New Roman" w:hAnsi="Times New Roman" w:cs="Times New Roman"/>
          <w:sz w:val="24"/>
          <w:szCs w:val="24"/>
        </w:rPr>
      </w:pPr>
    </w:p>
    <w:p w:rsidR="00CD3850" w:rsidRPr="006D35A3" w:rsidRDefault="00CD3850" w:rsidP="00CD3850">
      <w:pPr>
        <w:spacing w:after="0" w:line="360" w:lineRule="auto"/>
        <w:rPr>
          <w:rFonts w:ascii="Times New Roman" w:hAnsi="Times New Roman" w:cs="Times New Roman"/>
          <w:b/>
          <w:sz w:val="24"/>
          <w:szCs w:val="24"/>
        </w:rPr>
      </w:pPr>
      <w:r w:rsidRPr="006D35A3">
        <w:rPr>
          <w:rFonts w:ascii="Times New Roman" w:hAnsi="Times New Roman" w:cs="Times New Roman"/>
          <w:b/>
          <w:sz w:val="24"/>
          <w:szCs w:val="24"/>
        </w:rPr>
        <w:t>SIMPULAN</w:t>
      </w:r>
    </w:p>
    <w:p w:rsidR="00CD3850" w:rsidRDefault="00CD3850" w:rsidP="00CD385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Penelitian ini menunjukkan bahwa perbedaan yang mencolok dari segi pekerjaan yang mewakili cara hidup, dari segi jenjang pendidikan terakhir yang mewakili budaya serta pilihan hidup, ataupun dari segi usia ibu yang mewakili cara pandang dari kedua wilayah yang dibedakan secara geososial belum begitu mampu mempengaruhi sikap kepedulian ibu tentang literasi media anak usia dini ini untuk ikut berbeda juga secara signifikan. Tingkat kepedulian ibu di kedua wilayah baik desa maupun kota mengalami kemiripan jika dilihat melalui hasil uji hipotesis dan berakhir pada uji komparasi. Sehingga dapat diambil kesimpulan bahwa tingkat kepedulian ibu tentang literasi media anak usia dini tidak dipengaruhi oleh geososial secara  </w:t>
      </w:r>
      <w:r w:rsidR="00C0786C">
        <w:rPr>
          <w:rFonts w:ascii="Times New Roman" w:hAnsi="Times New Roman" w:cs="Times New Roman"/>
          <w:sz w:val="24"/>
          <w:szCs w:val="24"/>
        </w:rPr>
        <w:t>signifikan.</w:t>
      </w:r>
      <w:r w:rsidR="00213FB9">
        <w:rPr>
          <w:rFonts w:ascii="Times New Roman" w:hAnsi="Times New Roman" w:cs="Times New Roman"/>
          <w:sz w:val="24"/>
          <w:szCs w:val="24"/>
        </w:rPr>
        <w:t xml:space="preserve"> Namun perlu adanya tindak lanjut untuk menyeimbangkan kesinkronan antara aspek pemahaman dan pembiasaan sebagai indikator dari sikap kepedulian itu sendiri.</w:t>
      </w:r>
    </w:p>
    <w:p w:rsidR="00704BA7" w:rsidRDefault="00704BA7" w:rsidP="008E77C6">
      <w:pPr>
        <w:spacing w:before="240" w:after="0" w:line="360" w:lineRule="auto"/>
        <w:rPr>
          <w:rFonts w:ascii="Times New Roman" w:hAnsi="Times New Roman" w:cs="Times New Roman"/>
          <w:sz w:val="24"/>
          <w:szCs w:val="24"/>
        </w:rPr>
      </w:pPr>
    </w:p>
    <w:p w:rsidR="00704BA7" w:rsidRPr="00477428" w:rsidRDefault="00704BA7" w:rsidP="00704BA7">
      <w:pPr>
        <w:spacing w:after="0" w:line="360" w:lineRule="auto"/>
        <w:rPr>
          <w:rFonts w:ascii="Times New Roman" w:hAnsi="Times New Roman" w:cs="Times New Roman"/>
          <w:b/>
          <w:sz w:val="24"/>
          <w:szCs w:val="24"/>
        </w:rPr>
      </w:pPr>
      <w:r w:rsidRPr="00477428">
        <w:rPr>
          <w:rFonts w:ascii="Times New Roman" w:hAnsi="Times New Roman" w:cs="Times New Roman"/>
          <w:b/>
          <w:sz w:val="24"/>
          <w:szCs w:val="24"/>
        </w:rPr>
        <w:t>DAFTAR PUSTAKA</w:t>
      </w:r>
    </w:p>
    <w:p w:rsidR="00477428" w:rsidRDefault="00477428" w:rsidP="008A4D9B">
      <w:pPr>
        <w:rPr>
          <w:rFonts w:ascii="Times New Roman" w:hAnsi="Times New Roman" w:cs="Times New Roman"/>
          <w:sz w:val="24"/>
          <w:szCs w:val="24"/>
        </w:rPr>
      </w:pPr>
      <w:r w:rsidRPr="00824A4C">
        <w:rPr>
          <w:rFonts w:ascii="Times New Roman" w:hAnsi="Times New Roman" w:cs="Times New Roman"/>
          <w:sz w:val="24"/>
          <w:szCs w:val="24"/>
        </w:rPr>
        <w:t xml:space="preserve">Arikunto, Suharsimi.2013.  </w:t>
      </w:r>
      <w:r w:rsidRPr="00824A4C">
        <w:rPr>
          <w:rFonts w:ascii="Times New Roman" w:hAnsi="Times New Roman" w:cs="Times New Roman"/>
          <w:i/>
          <w:sz w:val="24"/>
          <w:szCs w:val="24"/>
        </w:rPr>
        <w:t>Prosedur Penelitian</w:t>
      </w:r>
      <w:r w:rsidRPr="00824A4C">
        <w:rPr>
          <w:rFonts w:ascii="Times New Roman" w:hAnsi="Times New Roman" w:cs="Times New Roman"/>
          <w:sz w:val="24"/>
          <w:szCs w:val="24"/>
        </w:rPr>
        <w:t>. Jakarta:Rineka Cipta</w:t>
      </w:r>
    </w:p>
    <w:p w:rsidR="00477428" w:rsidRDefault="00477428" w:rsidP="008A4D9B">
      <w:pPr>
        <w:rPr>
          <w:rFonts w:ascii="Times New Roman" w:hAnsi="Times New Roman" w:cs="Times New Roman"/>
          <w:sz w:val="24"/>
          <w:szCs w:val="24"/>
        </w:rPr>
      </w:pPr>
      <w:r w:rsidRPr="00824A4C">
        <w:rPr>
          <w:rFonts w:ascii="Times New Roman" w:hAnsi="Times New Roman" w:cs="Times New Roman"/>
          <w:sz w:val="24"/>
          <w:szCs w:val="24"/>
        </w:rPr>
        <w:t xml:space="preserve">Chatib, Munif. 2018. </w:t>
      </w:r>
      <w:r w:rsidRPr="00824A4C">
        <w:rPr>
          <w:rFonts w:ascii="Times New Roman" w:hAnsi="Times New Roman" w:cs="Times New Roman"/>
          <w:i/>
          <w:sz w:val="24"/>
          <w:szCs w:val="24"/>
        </w:rPr>
        <w:t>Orangtuanya Manusia</w:t>
      </w:r>
      <w:r w:rsidRPr="00824A4C">
        <w:rPr>
          <w:rFonts w:ascii="Times New Roman" w:hAnsi="Times New Roman" w:cs="Times New Roman"/>
          <w:sz w:val="24"/>
          <w:szCs w:val="24"/>
        </w:rPr>
        <w:t>. Bandung:Kaifa Learning</w:t>
      </w:r>
    </w:p>
    <w:p w:rsidR="00477428" w:rsidRPr="008A4D9B" w:rsidRDefault="00477428" w:rsidP="008A4D9B">
      <w:pPr>
        <w:autoSpaceDE w:val="0"/>
        <w:autoSpaceDN w:val="0"/>
        <w:adjustRightInd w:val="0"/>
        <w:spacing w:after="0"/>
        <w:rPr>
          <w:rFonts w:ascii="Times New Roman" w:hAnsi="Times New Roman" w:cs="Times New Roman"/>
          <w:bCs/>
          <w:i/>
          <w:sz w:val="24"/>
          <w:szCs w:val="24"/>
        </w:rPr>
      </w:pPr>
      <w:r w:rsidRPr="008A4D9B">
        <w:rPr>
          <w:rFonts w:ascii="Times New Roman" w:hAnsi="Times New Roman" w:cs="Times New Roman"/>
          <w:sz w:val="24"/>
          <w:szCs w:val="24"/>
        </w:rPr>
        <w:t xml:space="preserve">Dewi, K.S. 2017. </w:t>
      </w:r>
      <w:r w:rsidRPr="008A4D9B">
        <w:rPr>
          <w:rFonts w:ascii="Times New Roman" w:hAnsi="Times New Roman" w:cs="Times New Roman"/>
          <w:bCs/>
          <w:i/>
          <w:sz w:val="24"/>
          <w:szCs w:val="24"/>
        </w:rPr>
        <w:t xml:space="preserve">Gambaran Pemahaman Pendidikan Literasi Media Pada </w:t>
      </w:r>
    </w:p>
    <w:p w:rsidR="00477428" w:rsidRPr="008A4D9B" w:rsidRDefault="00477428" w:rsidP="008A4D9B">
      <w:pPr>
        <w:autoSpaceDE w:val="0"/>
        <w:autoSpaceDN w:val="0"/>
        <w:adjustRightInd w:val="0"/>
        <w:ind w:left="720"/>
        <w:rPr>
          <w:rFonts w:ascii="Times New Roman" w:hAnsi="Times New Roman" w:cs="Times New Roman"/>
          <w:bCs/>
          <w:i/>
          <w:sz w:val="24"/>
          <w:szCs w:val="24"/>
        </w:rPr>
      </w:pPr>
      <w:r w:rsidRPr="008A4D9B">
        <w:rPr>
          <w:rFonts w:ascii="Times New Roman" w:hAnsi="Times New Roman" w:cs="Times New Roman"/>
          <w:bCs/>
          <w:i/>
          <w:iCs/>
          <w:sz w:val="24"/>
          <w:szCs w:val="24"/>
        </w:rPr>
        <w:t xml:space="preserve">Caregiver </w:t>
      </w:r>
      <w:r w:rsidRPr="008A4D9B">
        <w:rPr>
          <w:rFonts w:ascii="Times New Roman" w:hAnsi="Times New Roman" w:cs="Times New Roman"/>
          <w:bCs/>
          <w:i/>
          <w:sz w:val="24"/>
          <w:szCs w:val="24"/>
        </w:rPr>
        <w:t xml:space="preserve">Anak Usia Dini Di Klaten, </w:t>
      </w:r>
      <w:r w:rsidRPr="008A4D9B">
        <w:rPr>
          <w:rFonts w:ascii="Times New Roman" w:hAnsi="Times New Roman" w:cs="Times New Roman"/>
          <w:bCs/>
          <w:sz w:val="24"/>
          <w:szCs w:val="24"/>
        </w:rPr>
        <w:t>(Online) , (</w:t>
      </w:r>
      <w:hyperlink r:id="rId7" w:history="1">
        <w:r w:rsidRPr="008A4D9B">
          <w:rPr>
            <w:rStyle w:val="Hyperlink"/>
            <w:rFonts w:ascii="Times New Roman" w:hAnsi="Times New Roman" w:cs="Times New Roman"/>
            <w:bCs/>
            <w:color w:val="auto"/>
            <w:sz w:val="24"/>
            <w:szCs w:val="24"/>
            <w:u w:val="none"/>
          </w:rPr>
          <w:t>http://eprints.undip.ac.id/51434/1/gambaran_pemahaman_pendidikan_literasi_media_pada_Caregiver_anak_usia_dini_di_klaten.pdf</w:t>
        </w:r>
      </w:hyperlink>
      <w:r w:rsidRPr="008A4D9B">
        <w:rPr>
          <w:rFonts w:ascii="Times New Roman" w:hAnsi="Times New Roman" w:cs="Times New Roman"/>
          <w:bCs/>
          <w:sz w:val="24"/>
          <w:szCs w:val="24"/>
        </w:rPr>
        <w:t>), diakses pada 29 Desember 2018.</w:t>
      </w:r>
    </w:p>
    <w:p w:rsidR="00477428" w:rsidRPr="008A4D9B" w:rsidRDefault="00477428" w:rsidP="008A4D9B">
      <w:pPr>
        <w:autoSpaceDE w:val="0"/>
        <w:autoSpaceDN w:val="0"/>
        <w:adjustRightInd w:val="0"/>
        <w:spacing w:after="0"/>
        <w:rPr>
          <w:rFonts w:ascii="Times New Roman" w:hAnsi="Times New Roman" w:cs="Times New Roman"/>
          <w:i/>
          <w:sz w:val="24"/>
          <w:szCs w:val="24"/>
        </w:rPr>
      </w:pPr>
      <w:r w:rsidRPr="008A4D9B">
        <w:rPr>
          <w:rFonts w:ascii="Times New Roman" w:hAnsi="Times New Roman" w:cs="Times New Roman"/>
          <w:sz w:val="24"/>
          <w:szCs w:val="24"/>
        </w:rPr>
        <w:t xml:space="preserve">Khoiri, Muhibbul. 2017. </w:t>
      </w:r>
      <w:r w:rsidRPr="008A4D9B">
        <w:rPr>
          <w:rFonts w:ascii="Times New Roman" w:hAnsi="Times New Roman" w:cs="Times New Roman"/>
          <w:i/>
          <w:sz w:val="24"/>
          <w:szCs w:val="24"/>
        </w:rPr>
        <w:t xml:space="preserve">Skripsi: Literasi Media Televisi Di Kalangan Orang Tua </w:t>
      </w:r>
    </w:p>
    <w:p w:rsidR="00477428" w:rsidRPr="008A4D9B" w:rsidRDefault="00477428" w:rsidP="008A4D9B">
      <w:pPr>
        <w:autoSpaceDE w:val="0"/>
        <w:autoSpaceDN w:val="0"/>
        <w:adjustRightInd w:val="0"/>
        <w:ind w:left="720"/>
        <w:rPr>
          <w:rFonts w:ascii="Times New Roman" w:hAnsi="Times New Roman" w:cs="Times New Roman"/>
          <w:sz w:val="24"/>
          <w:szCs w:val="24"/>
        </w:rPr>
      </w:pPr>
      <w:r w:rsidRPr="008A4D9B">
        <w:rPr>
          <w:rFonts w:ascii="Times New Roman" w:hAnsi="Times New Roman" w:cs="Times New Roman"/>
          <w:i/>
          <w:sz w:val="24"/>
          <w:szCs w:val="24"/>
        </w:rPr>
        <w:t>Di Padukuhan Sanggrahan, Condongcatur, Depok, Sleman</w:t>
      </w:r>
      <w:r w:rsidRPr="008A4D9B">
        <w:rPr>
          <w:rFonts w:ascii="Times New Roman" w:hAnsi="Times New Roman" w:cs="Times New Roman"/>
          <w:sz w:val="24"/>
          <w:szCs w:val="24"/>
        </w:rPr>
        <w:t>. (Online), (</w:t>
      </w:r>
      <w:hyperlink r:id="rId8" w:history="1">
        <w:r w:rsidRPr="008A4D9B">
          <w:rPr>
            <w:rStyle w:val="Hyperlink"/>
            <w:rFonts w:ascii="Times New Roman" w:hAnsi="Times New Roman" w:cs="Times New Roman"/>
            <w:color w:val="auto"/>
            <w:sz w:val="24"/>
            <w:szCs w:val="24"/>
            <w:u w:val="none"/>
          </w:rPr>
          <w:t>https://core.ac.uk/download/pdf/132421729.pdf</w:t>
        </w:r>
      </w:hyperlink>
      <w:r w:rsidRPr="008A4D9B">
        <w:rPr>
          <w:rFonts w:ascii="Times New Roman" w:hAnsi="Times New Roman" w:cs="Times New Roman"/>
          <w:sz w:val="24"/>
          <w:szCs w:val="24"/>
        </w:rPr>
        <w:t>) diakses pada 7 Februari 2019.</w:t>
      </w:r>
    </w:p>
    <w:p w:rsidR="00477428" w:rsidRPr="008A4D9B" w:rsidRDefault="00477428" w:rsidP="008A4D9B">
      <w:pPr>
        <w:shd w:val="clear" w:color="auto" w:fill="FFFFFF"/>
        <w:spacing w:after="0"/>
        <w:textAlignment w:val="top"/>
        <w:rPr>
          <w:rFonts w:ascii="Times New Roman" w:hAnsi="Times New Roman" w:cs="Times New Roman"/>
          <w:i/>
          <w:sz w:val="24"/>
          <w:szCs w:val="24"/>
        </w:rPr>
      </w:pPr>
      <w:r w:rsidRPr="008A4D9B">
        <w:rPr>
          <w:rFonts w:ascii="Times New Roman" w:hAnsi="Times New Roman" w:cs="Times New Roman"/>
          <w:sz w:val="24"/>
          <w:szCs w:val="24"/>
        </w:rPr>
        <w:t xml:space="preserve">Komisi Penyiaran Indonesia Lembaga Negara Independen. 2018. </w:t>
      </w:r>
      <w:r w:rsidRPr="008A4D9B">
        <w:rPr>
          <w:rFonts w:ascii="Times New Roman" w:hAnsi="Times New Roman" w:cs="Times New Roman"/>
          <w:i/>
          <w:sz w:val="24"/>
          <w:szCs w:val="24"/>
        </w:rPr>
        <w:t>Anugerah</w:t>
      </w:r>
    </w:p>
    <w:p w:rsidR="00477428" w:rsidRPr="008A4D9B" w:rsidRDefault="00477428" w:rsidP="008A4D9B">
      <w:pPr>
        <w:shd w:val="clear" w:color="auto" w:fill="FFFFFF"/>
        <w:ind w:left="720"/>
        <w:textAlignment w:val="top"/>
        <w:rPr>
          <w:rFonts w:ascii="Times New Roman" w:hAnsi="Times New Roman" w:cs="Times New Roman"/>
          <w:sz w:val="24"/>
          <w:szCs w:val="24"/>
        </w:rPr>
      </w:pPr>
      <w:r w:rsidRPr="008A4D9B">
        <w:rPr>
          <w:rFonts w:ascii="Times New Roman" w:hAnsi="Times New Roman" w:cs="Times New Roman"/>
          <w:i/>
          <w:sz w:val="24"/>
          <w:szCs w:val="24"/>
        </w:rPr>
        <w:t>Penyiaran Ramah Anak Memicu Munculnya Program Anak Berkualitas</w:t>
      </w:r>
      <w:r w:rsidRPr="008A4D9B">
        <w:rPr>
          <w:rFonts w:ascii="Times New Roman" w:hAnsi="Times New Roman" w:cs="Times New Roman"/>
          <w:sz w:val="24"/>
          <w:szCs w:val="24"/>
        </w:rPr>
        <w:t>, (Online), (</w:t>
      </w:r>
      <w:hyperlink r:id="rId9" w:history="1">
        <w:r w:rsidRPr="008A4D9B">
          <w:rPr>
            <w:rStyle w:val="Hyperlink"/>
            <w:rFonts w:ascii="Times New Roman" w:hAnsi="Times New Roman" w:cs="Times New Roman"/>
            <w:color w:val="auto"/>
            <w:sz w:val="24"/>
            <w:szCs w:val="24"/>
            <w:u w:val="none"/>
          </w:rPr>
          <w:t>http://kpi.go.id/index.php/id/umum/38-dalam-negeri/34520-</w:t>
        </w:r>
        <w:r w:rsidRPr="008A4D9B">
          <w:rPr>
            <w:rStyle w:val="Hyperlink"/>
            <w:rFonts w:ascii="Times New Roman" w:hAnsi="Times New Roman" w:cs="Times New Roman"/>
            <w:color w:val="auto"/>
            <w:sz w:val="24"/>
            <w:szCs w:val="24"/>
            <w:u w:val="none"/>
          </w:rPr>
          <w:lastRenderedPageBreak/>
          <w:t>anugerah-penyiaran-ramah-anak-memicu-munculnya-program-anak-berkualitas-2</w:t>
        </w:r>
      </w:hyperlink>
      <w:r w:rsidRPr="008A4D9B">
        <w:rPr>
          <w:rFonts w:ascii="Times New Roman" w:hAnsi="Times New Roman" w:cs="Times New Roman"/>
          <w:sz w:val="24"/>
          <w:szCs w:val="24"/>
        </w:rPr>
        <w:t>), diakses pada 13 Februari 2019.</w:t>
      </w:r>
    </w:p>
    <w:p w:rsidR="00477428" w:rsidRPr="008A4D9B" w:rsidRDefault="00477428" w:rsidP="008A4D9B">
      <w:pPr>
        <w:spacing w:after="0"/>
        <w:rPr>
          <w:rFonts w:ascii="Times New Roman" w:hAnsi="Times New Roman" w:cs="Times New Roman"/>
          <w:sz w:val="24"/>
          <w:szCs w:val="24"/>
          <w:shd w:val="clear" w:color="auto" w:fill="FFFFFF"/>
        </w:rPr>
      </w:pPr>
      <w:r w:rsidRPr="008A4D9B">
        <w:rPr>
          <w:rFonts w:ascii="Times New Roman" w:hAnsi="Times New Roman" w:cs="Times New Roman"/>
          <w:sz w:val="24"/>
          <w:szCs w:val="24"/>
        </w:rPr>
        <w:t xml:space="preserve">Kartila, Illa. 2012. </w:t>
      </w:r>
      <w:r w:rsidRPr="008A4D9B">
        <w:rPr>
          <w:rFonts w:ascii="Times New Roman" w:hAnsi="Times New Roman" w:cs="Times New Roman"/>
          <w:i/>
          <w:sz w:val="24"/>
          <w:szCs w:val="24"/>
          <w:shd w:val="clear" w:color="auto" w:fill="FFFFFF"/>
        </w:rPr>
        <w:t>Anak-anak Cenderung Meniru Adegan di Televisi</w:t>
      </w:r>
      <w:r w:rsidRPr="008A4D9B">
        <w:rPr>
          <w:rFonts w:ascii="Times New Roman" w:hAnsi="Times New Roman" w:cs="Times New Roman"/>
          <w:sz w:val="24"/>
          <w:szCs w:val="24"/>
          <w:shd w:val="clear" w:color="auto" w:fill="FFFFFF"/>
        </w:rPr>
        <w:t>, (Online) ,</w:t>
      </w:r>
    </w:p>
    <w:p w:rsidR="00477428" w:rsidRPr="008A4D9B" w:rsidRDefault="00477428" w:rsidP="008A4D9B">
      <w:pPr>
        <w:ind w:left="720"/>
        <w:rPr>
          <w:rFonts w:ascii="Times New Roman" w:hAnsi="Times New Roman" w:cs="Times New Roman"/>
          <w:sz w:val="24"/>
          <w:szCs w:val="24"/>
          <w:shd w:val="clear" w:color="auto" w:fill="FFFFFF"/>
        </w:rPr>
      </w:pPr>
      <w:r w:rsidRPr="008A4D9B">
        <w:rPr>
          <w:rFonts w:ascii="Times New Roman" w:hAnsi="Times New Roman" w:cs="Times New Roman"/>
          <w:sz w:val="24"/>
          <w:szCs w:val="24"/>
          <w:shd w:val="clear" w:color="auto" w:fill="FFFFFF"/>
        </w:rPr>
        <w:t>(</w:t>
      </w:r>
      <w:hyperlink r:id="rId10" w:history="1">
        <w:r w:rsidRPr="008A4D9B">
          <w:rPr>
            <w:rStyle w:val="Hyperlink"/>
            <w:rFonts w:ascii="Times New Roman" w:hAnsi="Times New Roman" w:cs="Times New Roman"/>
            <w:color w:val="auto"/>
            <w:sz w:val="24"/>
            <w:szCs w:val="24"/>
            <w:u w:val="none"/>
            <w:shd w:val="clear" w:color="auto" w:fill="FFFFFF"/>
          </w:rPr>
          <w:t>https://nasional.kompas.com/read/2012/05/28/22490165/Anak-anak.Cenderung.Meniru.Adegan.di.Televisi</w:t>
        </w:r>
      </w:hyperlink>
      <w:r w:rsidRPr="008A4D9B">
        <w:rPr>
          <w:rFonts w:ascii="Times New Roman" w:hAnsi="Times New Roman" w:cs="Times New Roman"/>
          <w:sz w:val="24"/>
          <w:szCs w:val="24"/>
          <w:shd w:val="clear" w:color="auto" w:fill="FFFFFF"/>
        </w:rPr>
        <w:t>.), diakses pada 17 Januari 2019.</w:t>
      </w:r>
    </w:p>
    <w:p w:rsidR="00477428" w:rsidRPr="008A4D9B" w:rsidRDefault="00477428" w:rsidP="008A4D9B">
      <w:pPr>
        <w:autoSpaceDE w:val="0"/>
        <w:autoSpaceDN w:val="0"/>
        <w:adjustRightInd w:val="0"/>
        <w:spacing w:after="0"/>
        <w:rPr>
          <w:rFonts w:ascii="Times New Roman" w:hAnsi="Times New Roman" w:cs="Times New Roman"/>
          <w:sz w:val="24"/>
          <w:szCs w:val="24"/>
        </w:rPr>
      </w:pPr>
      <w:r w:rsidRPr="008A4D9B">
        <w:rPr>
          <w:rFonts w:ascii="Times New Roman" w:hAnsi="Times New Roman" w:cs="Times New Roman"/>
          <w:sz w:val="24"/>
          <w:szCs w:val="24"/>
        </w:rPr>
        <w:t xml:space="preserve">Mufidah, Nastiti. 2016. Program Jam Wajib Belajar dalam Membentuk Civic </w:t>
      </w:r>
    </w:p>
    <w:p w:rsidR="00477428" w:rsidRPr="008A4D9B" w:rsidRDefault="00477428" w:rsidP="008A4D9B">
      <w:pPr>
        <w:autoSpaceDE w:val="0"/>
        <w:autoSpaceDN w:val="0"/>
        <w:adjustRightInd w:val="0"/>
        <w:ind w:left="720"/>
        <w:rPr>
          <w:rFonts w:ascii="Times New Roman" w:hAnsi="Times New Roman" w:cs="Times New Roman"/>
          <w:sz w:val="24"/>
          <w:szCs w:val="24"/>
        </w:rPr>
      </w:pPr>
      <w:r w:rsidRPr="008A4D9B">
        <w:rPr>
          <w:rFonts w:ascii="Times New Roman" w:hAnsi="Times New Roman" w:cs="Times New Roman"/>
          <w:sz w:val="24"/>
          <w:szCs w:val="24"/>
        </w:rPr>
        <w:t xml:space="preserve">Disposition Warga Negara. Humanika, 23(1), 32-45. Dari </w:t>
      </w:r>
      <w:hyperlink r:id="rId11" w:history="1">
        <w:r w:rsidRPr="008A4D9B">
          <w:rPr>
            <w:rStyle w:val="Hyperlink"/>
            <w:rFonts w:ascii="Times New Roman" w:hAnsi="Times New Roman" w:cs="Times New Roman"/>
            <w:color w:val="auto"/>
            <w:sz w:val="24"/>
            <w:szCs w:val="24"/>
            <w:u w:val="none"/>
          </w:rPr>
          <w:t>https://media.neliti.com/media/publications/62190-ID-none.pdf</w:t>
        </w:r>
      </w:hyperlink>
    </w:p>
    <w:p w:rsidR="00477428" w:rsidRPr="008A4D9B" w:rsidRDefault="00477428" w:rsidP="008A4D9B">
      <w:pPr>
        <w:autoSpaceDE w:val="0"/>
        <w:autoSpaceDN w:val="0"/>
        <w:adjustRightInd w:val="0"/>
        <w:spacing w:after="0"/>
        <w:rPr>
          <w:rFonts w:ascii="Times New Roman" w:hAnsi="Times New Roman" w:cs="Times New Roman"/>
          <w:bCs/>
          <w:iCs/>
          <w:sz w:val="24"/>
          <w:szCs w:val="24"/>
        </w:rPr>
      </w:pPr>
      <w:r w:rsidRPr="008A4D9B">
        <w:rPr>
          <w:rFonts w:ascii="Times New Roman" w:hAnsi="Times New Roman" w:cs="Times New Roman"/>
          <w:bCs/>
          <w:iCs/>
          <w:sz w:val="24"/>
          <w:szCs w:val="24"/>
        </w:rPr>
        <w:t>Prihadi, Dwi Cahyo. 2016. Kepedulian, (Online),</w:t>
      </w:r>
    </w:p>
    <w:p w:rsidR="00477428" w:rsidRPr="008A4D9B" w:rsidRDefault="00477428" w:rsidP="008A4D9B">
      <w:pPr>
        <w:autoSpaceDE w:val="0"/>
        <w:autoSpaceDN w:val="0"/>
        <w:adjustRightInd w:val="0"/>
        <w:ind w:left="720"/>
        <w:rPr>
          <w:rFonts w:ascii="Times New Roman" w:hAnsi="Times New Roman" w:cs="Times New Roman"/>
          <w:bCs/>
          <w:iCs/>
          <w:sz w:val="24"/>
          <w:szCs w:val="24"/>
        </w:rPr>
      </w:pPr>
      <w:r w:rsidRPr="008A4D9B">
        <w:rPr>
          <w:rFonts w:ascii="Times New Roman" w:hAnsi="Times New Roman" w:cs="Times New Roman"/>
          <w:bCs/>
          <w:iCs/>
          <w:sz w:val="24"/>
          <w:szCs w:val="24"/>
        </w:rPr>
        <w:t>(</w:t>
      </w:r>
      <w:hyperlink r:id="rId12" w:history="1">
        <w:r w:rsidRPr="008A4D9B">
          <w:rPr>
            <w:rStyle w:val="Hyperlink"/>
            <w:rFonts w:ascii="Times New Roman" w:hAnsi="Times New Roman" w:cs="Times New Roman"/>
            <w:bCs/>
            <w:iCs/>
            <w:color w:val="auto"/>
            <w:sz w:val="24"/>
            <w:szCs w:val="24"/>
            <w:u w:val="none"/>
          </w:rPr>
          <w:t>http://repository.usu.ac.id/bitstream/123456789/46282/4/Chapter%20II</w:t>
        </w:r>
      </w:hyperlink>
      <w:r w:rsidRPr="008A4D9B">
        <w:rPr>
          <w:rFonts w:ascii="Times New Roman" w:hAnsi="Times New Roman" w:cs="Times New Roman"/>
          <w:bCs/>
          <w:iCs/>
          <w:sz w:val="24"/>
          <w:szCs w:val="24"/>
        </w:rPr>
        <w:t>.pdf), diakses pada 17 Januari 2019.</w:t>
      </w:r>
    </w:p>
    <w:p w:rsidR="00477428" w:rsidRPr="008A4D9B" w:rsidRDefault="00477428" w:rsidP="008A4D9B">
      <w:pPr>
        <w:spacing w:after="0"/>
        <w:rPr>
          <w:rFonts w:ascii="Times New Roman" w:hAnsi="Times New Roman" w:cs="Times New Roman"/>
          <w:sz w:val="24"/>
          <w:szCs w:val="24"/>
        </w:rPr>
      </w:pPr>
      <w:r w:rsidRPr="008A4D9B">
        <w:rPr>
          <w:rFonts w:ascii="Times New Roman" w:hAnsi="Times New Roman" w:cs="Times New Roman"/>
          <w:sz w:val="24"/>
          <w:szCs w:val="24"/>
        </w:rPr>
        <w:t xml:space="preserve">Ramadhan, Noor. 2006. </w:t>
      </w:r>
      <w:r w:rsidRPr="008A4D9B">
        <w:rPr>
          <w:rFonts w:ascii="Times New Roman" w:hAnsi="Times New Roman" w:cs="Times New Roman"/>
          <w:i/>
          <w:sz w:val="24"/>
          <w:szCs w:val="24"/>
        </w:rPr>
        <w:t>Bocah Tewas Akibat Smackdown</w:t>
      </w:r>
      <w:r w:rsidRPr="008A4D9B">
        <w:rPr>
          <w:rFonts w:ascii="Times New Roman" w:hAnsi="Times New Roman" w:cs="Times New Roman"/>
          <w:sz w:val="24"/>
          <w:szCs w:val="24"/>
        </w:rPr>
        <w:t xml:space="preserve">, (Online) , </w:t>
      </w:r>
    </w:p>
    <w:p w:rsidR="00477428" w:rsidRPr="008A4D9B" w:rsidRDefault="00477428" w:rsidP="008A4D9B">
      <w:pPr>
        <w:ind w:left="720"/>
        <w:rPr>
          <w:rFonts w:ascii="Times New Roman" w:hAnsi="Times New Roman" w:cs="Times New Roman"/>
          <w:sz w:val="24"/>
          <w:szCs w:val="24"/>
        </w:rPr>
      </w:pPr>
      <w:r w:rsidRPr="008A4D9B">
        <w:rPr>
          <w:rFonts w:ascii="Times New Roman" w:hAnsi="Times New Roman" w:cs="Times New Roman"/>
          <w:sz w:val="24"/>
          <w:szCs w:val="24"/>
        </w:rPr>
        <w:t>(</w:t>
      </w:r>
      <w:hyperlink r:id="rId13" w:history="1">
        <w:r w:rsidRPr="008A4D9B">
          <w:rPr>
            <w:rStyle w:val="Hyperlink"/>
            <w:rFonts w:ascii="Times New Roman" w:hAnsi="Times New Roman" w:cs="Times New Roman"/>
            <w:color w:val="auto"/>
            <w:sz w:val="24"/>
            <w:szCs w:val="24"/>
            <w:u w:val="none"/>
          </w:rPr>
          <w:t>https://www.liputan6.com/news/read/134237/lagi-bocah-tewas-akibat-ismack-downi</w:t>
        </w:r>
      </w:hyperlink>
      <w:r w:rsidRPr="008A4D9B">
        <w:rPr>
          <w:rFonts w:ascii="Times New Roman" w:hAnsi="Times New Roman" w:cs="Times New Roman"/>
          <w:sz w:val="24"/>
          <w:szCs w:val="24"/>
        </w:rPr>
        <w:t>), diakses pada 17 Januari 2019.</w:t>
      </w:r>
    </w:p>
    <w:p w:rsidR="00477428" w:rsidRPr="008A4D9B" w:rsidRDefault="00477428" w:rsidP="008A4D9B">
      <w:pPr>
        <w:autoSpaceDE w:val="0"/>
        <w:autoSpaceDN w:val="0"/>
        <w:adjustRightInd w:val="0"/>
        <w:spacing w:after="0"/>
        <w:rPr>
          <w:rFonts w:ascii="Times New Roman" w:hAnsi="Times New Roman" w:cs="Times New Roman"/>
          <w:bCs/>
          <w:iCs/>
          <w:sz w:val="24"/>
          <w:szCs w:val="24"/>
        </w:rPr>
      </w:pPr>
      <w:r w:rsidRPr="008A4D9B">
        <w:rPr>
          <w:rFonts w:ascii="Times New Roman" w:hAnsi="Times New Roman" w:cs="Times New Roman"/>
          <w:bCs/>
          <w:iCs/>
          <w:sz w:val="24"/>
          <w:szCs w:val="24"/>
        </w:rPr>
        <w:t xml:space="preserve">Setiawan, Usep. 2015. </w:t>
      </w:r>
      <w:r w:rsidRPr="008A4D9B">
        <w:rPr>
          <w:rFonts w:ascii="Times New Roman" w:hAnsi="Times New Roman" w:cs="Times New Roman"/>
          <w:bCs/>
          <w:i/>
          <w:iCs/>
          <w:sz w:val="24"/>
          <w:szCs w:val="24"/>
        </w:rPr>
        <w:t>Media Pembelajaran Sekolah Inklusif. Malang</w:t>
      </w:r>
      <w:r w:rsidRPr="008A4D9B">
        <w:rPr>
          <w:rFonts w:ascii="Times New Roman" w:hAnsi="Times New Roman" w:cs="Times New Roman"/>
          <w:bCs/>
          <w:iCs/>
          <w:sz w:val="24"/>
          <w:szCs w:val="24"/>
        </w:rPr>
        <w:t xml:space="preserve">: Universitas </w:t>
      </w:r>
    </w:p>
    <w:p w:rsidR="00477428" w:rsidRPr="008A4D9B" w:rsidRDefault="00477428" w:rsidP="008A4D9B">
      <w:pPr>
        <w:autoSpaceDE w:val="0"/>
        <w:autoSpaceDN w:val="0"/>
        <w:adjustRightInd w:val="0"/>
        <w:ind w:firstLine="720"/>
        <w:rPr>
          <w:rFonts w:ascii="Times New Roman" w:hAnsi="Times New Roman" w:cs="Times New Roman"/>
          <w:bCs/>
          <w:iCs/>
          <w:sz w:val="24"/>
          <w:szCs w:val="24"/>
        </w:rPr>
      </w:pPr>
      <w:r w:rsidRPr="008A4D9B">
        <w:rPr>
          <w:rFonts w:ascii="Times New Roman" w:hAnsi="Times New Roman" w:cs="Times New Roman"/>
          <w:bCs/>
          <w:iCs/>
          <w:sz w:val="24"/>
          <w:szCs w:val="24"/>
        </w:rPr>
        <w:t>Negeri Malang.</w:t>
      </w:r>
    </w:p>
    <w:p w:rsidR="00477428" w:rsidRPr="008A4D9B" w:rsidRDefault="00477428" w:rsidP="008A4D9B">
      <w:pPr>
        <w:autoSpaceDE w:val="0"/>
        <w:autoSpaceDN w:val="0"/>
        <w:adjustRightInd w:val="0"/>
        <w:spacing w:after="0"/>
        <w:rPr>
          <w:rFonts w:ascii="Times New Roman" w:hAnsi="Times New Roman" w:cs="Times New Roman"/>
          <w:bCs/>
          <w:iCs/>
          <w:sz w:val="24"/>
          <w:szCs w:val="24"/>
        </w:rPr>
      </w:pPr>
      <w:r w:rsidRPr="008A4D9B">
        <w:rPr>
          <w:rFonts w:ascii="Times New Roman" w:hAnsi="Times New Roman" w:cs="Times New Roman"/>
          <w:bCs/>
          <w:iCs/>
          <w:sz w:val="24"/>
          <w:szCs w:val="24"/>
        </w:rPr>
        <w:t xml:space="preserve">Silawati, Endah.dkk. 2018. Literasi Media Anak Usia Dini: Strategi </w:t>
      </w:r>
    </w:p>
    <w:p w:rsidR="00477428" w:rsidRPr="008A4D9B" w:rsidRDefault="00477428" w:rsidP="008A4D9B">
      <w:pPr>
        <w:autoSpaceDE w:val="0"/>
        <w:autoSpaceDN w:val="0"/>
        <w:adjustRightInd w:val="0"/>
        <w:ind w:left="720"/>
        <w:rPr>
          <w:rFonts w:ascii="Times New Roman" w:hAnsi="Times New Roman" w:cs="Times New Roman"/>
          <w:bCs/>
          <w:iCs/>
          <w:sz w:val="24"/>
          <w:szCs w:val="24"/>
        </w:rPr>
      </w:pPr>
      <w:r w:rsidRPr="008A4D9B">
        <w:rPr>
          <w:rFonts w:ascii="Times New Roman" w:hAnsi="Times New Roman" w:cs="Times New Roman"/>
          <w:bCs/>
          <w:iCs/>
          <w:sz w:val="24"/>
          <w:szCs w:val="24"/>
        </w:rPr>
        <w:t>Penanggulangan Kekerasan Kekerasan Seksual Pada Anak. Makalah disajikan dalam Seminar Nasional Edusaintek FMIPA UNIMUS pada tahun 2018.</w:t>
      </w:r>
    </w:p>
    <w:p w:rsidR="00477428" w:rsidRPr="008A4D9B" w:rsidRDefault="00477428" w:rsidP="008A4D9B">
      <w:pPr>
        <w:autoSpaceDE w:val="0"/>
        <w:autoSpaceDN w:val="0"/>
        <w:adjustRightInd w:val="0"/>
        <w:spacing w:after="0"/>
        <w:rPr>
          <w:rFonts w:ascii="Times New Roman" w:hAnsi="Times New Roman" w:cs="Times New Roman"/>
          <w:i/>
          <w:sz w:val="24"/>
          <w:szCs w:val="24"/>
        </w:rPr>
      </w:pPr>
      <w:r w:rsidRPr="008A4D9B">
        <w:rPr>
          <w:rFonts w:ascii="Times New Roman" w:hAnsi="Times New Roman" w:cs="Times New Roman"/>
          <w:sz w:val="24"/>
          <w:szCs w:val="24"/>
        </w:rPr>
        <w:t xml:space="preserve">Sri, Marfuah. 2014. Literasi Media Upaya Menyikapi Tayangan Televisi. </w:t>
      </w:r>
      <w:r w:rsidRPr="008A4D9B">
        <w:rPr>
          <w:rFonts w:ascii="Times New Roman" w:hAnsi="Times New Roman" w:cs="Times New Roman"/>
          <w:i/>
          <w:sz w:val="24"/>
          <w:szCs w:val="24"/>
        </w:rPr>
        <w:t xml:space="preserve">Jurnal </w:t>
      </w:r>
    </w:p>
    <w:p w:rsidR="00477428" w:rsidRPr="008A4D9B" w:rsidRDefault="00477428" w:rsidP="008A4D9B">
      <w:pPr>
        <w:autoSpaceDE w:val="0"/>
        <w:autoSpaceDN w:val="0"/>
        <w:adjustRightInd w:val="0"/>
        <w:ind w:left="720"/>
        <w:rPr>
          <w:rFonts w:ascii="Times New Roman" w:hAnsi="Times New Roman" w:cs="Times New Roman"/>
          <w:sz w:val="24"/>
          <w:szCs w:val="24"/>
        </w:rPr>
      </w:pPr>
      <w:r w:rsidRPr="008A4D9B">
        <w:rPr>
          <w:rFonts w:ascii="Times New Roman" w:hAnsi="Times New Roman" w:cs="Times New Roman"/>
          <w:i/>
          <w:sz w:val="24"/>
          <w:szCs w:val="24"/>
        </w:rPr>
        <w:t>Komunikasi PROFETIK</w:t>
      </w:r>
      <w:r w:rsidRPr="008A4D9B">
        <w:rPr>
          <w:rFonts w:ascii="Times New Roman" w:hAnsi="Times New Roman" w:cs="Times New Roman"/>
          <w:sz w:val="24"/>
          <w:szCs w:val="24"/>
        </w:rPr>
        <w:t xml:space="preserve">, 7(2), 25-32. Dari </w:t>
      </w:r>
      <w:hyperlink r:id="rId14" w:history="1">
        <w:r w:rsidRPr="008A4D9B">
          <w:rPr>
            <w:rStyle w:val="Hyperlink"/>
            <w:rFonts w:ascii="Times New Roman" w:hAnsi="Times New Roman" w:cs="Times New Roman"/>
            <w:color w:val="auto"/>
            <w:sz w:val="24"/>
            <w:szCs w:val="24"/>
            <w:u w:val="none"/>
          </w:rPr>
          <w:t>https://media.neliti.com/media/publications/224311-literasi-media-upaya-menyikapi-tayangan.pdf</w:t>
        </w:r>
      </w:hyperlink>
      <w:r w:rsidRPr="008A4D9B">
        <w:rPr>
          <w:rFonts w:ascii="Times New Roman" w:hAnsi="Times New Roman" w:cs="Times New Roman"/>
          <w:sz w:val="24"/>
          <w:szCs w:val="24"/>
        </w:rPr>
        <w:t>.</w:t>
      </w:r>
    </w:p>
    <w:p w:rsidR="00477428" w:rsidRPr="008A4D9B" w:rsidRDefault="00477428" w:rsidP="008A4D9B">
      <w:pPr>
        <w:autoSpaceDE w:val="0"/>
        <w:autoSpaceDN w:val="0"/>
        <w:adjustRightInd w:val="0"/>
        <w:spacing w:after="0"/>
        <w:rPr>
          <w:rFonts w:ascii="Times New Roman" w:hAnsi="Times New Roman" w:cs="Times New Roman"/>
          <w:sz w:val="24"/>
          <w:szCs w:val="24"/>
        </w:rPr>
      </w:pPr>
      <w:r w:rsidRPr="008A4D9B">
        <w:rPr>
          <w:rFonts w:ascii="Times New Roman" w:hAnsi="Times New Roman" w:cs="Times New Roman"/>
          <w:sz w:val="24"/>
          <w:szCs w:val="24"/>
        </w:rPr>
        <w:t xml:space="preserve">Sumaatmadja, Nursid. 2001. </w:t>
      </w:r>
      <w:r w:rsidRPr="008A4D9B">
        <w:rPr>
          <w:rFonts w:ascii="Times New Roman" w:hAnsi="Times New Roman" w:cs="Times New Roman"/>
          <w:i/>
          <w:sz w:val="24"/>
          <w:szCs w:val="24"/>
        </w:rPr>
        <w:t>Metode Pembelajaran Geografi</w:t>
      </w:r>
      <w:r w:rsidRPr="008A4D9B">
        <w:rPr>
          <w:rFonts w:ascii="Times New Roman" w:hAnsi="Times New Roman" w:cs="Times New Roman"/>
          <w:sz w:val="24"/>
          <w:szCs w:val="24"/>
        </w:rPr>
        <w:t xml:space="preserve">. Jakarta: Bumi </w:t>
      </w:r>
    </w:p>
    <w:p w:rsidR="00477428" w:rsidRPr="008A4D9B" w:rsidRDefault="00477428" w:rsidP="008A4D9B">
      <w:pPr>
        <w:autoSpaceDE w:val="0"/>
        <w:autoSpaceDN w:val="0"/>
        <w:adjustRightInd w:val="0"/>
        <w:ind w:firstLine="720"/>
        <w:rPr>
          <w:rFonts w:ascii="Times New Roman" w:hAnsi="Times New Roman" w:cs="Times New Roman"/>
          <w:sz w:val="24"/>
          <w:szCs w:val="24"/>
        </w:rPr>
      </w:pPr>
      <w:r w:rsidRPr="008A4D9B">
        <w:rPr>
          <w:rFonts w:ascii="Times New Roman" w:hAnsi="Times New Roman" w:cs="Times New Roman"/>
          <w:sz w:val="24"/>
          <w:szCs w:val="24"/>
        </w:rPr>
        <w:t>Aksara.</w:t>
      </w:r>
    </w:p>
    <w:p w:rsidR="00477428" w:rsidRPr="008A4D9B" w:rsidRDefault="00477428" w:rsidP="008A4D9B">
      <w:pPr>
        <w:autoSpaceDE w:val="0"/>
        <w:autoSpaceDN w:val="0"/>
        <w:adjustRightInd w:val="0"/>
        <w:spacing w:after="0"/>
        <w:rPr>
          <w:rFonts w:ascii="Times New Roman" w:hAnsi="Times New Roman" w:cs="Times New Roman"/>
          <w:i/>
          <w:sz w:val="24"/>
          <w:szCs w:val="24"/>
        </w:rPr>
      </w:pPr>
      <w:r w:rsidRPr="008A4D9B">
        <w:rPr>
          <w:rFonts w:ascii="Times New Roman" w:hAnsi="Times New Roman" w:cs="Times New Roman"/>
          <w:sz w:val="24"/>
          <w:szCs w:val="24"/>
        </w:rPr>
        <w:t xml:space="preserve">Widarto. 2013. </w:t>
      </w:r>
      <w:r w:rsidRPr="008A4D9B">
        <w:rPr>
          <w:rFonts w:ascii="Times New Roman" w:hAnsi="Times New Roman" w:cs="Times New Roman"/>
          <w:i/>
          <w:sz w:val="24"/>
          <w:szCs w:val="24"/>
        </w:rPr>
        <w:t>Penelitian Ex Post Facto: Modul Pelatihan Metodologi Penelitian</w:t>
      </w:r>
    </w:p>
    <w:p w:rsidR="00477428" w:rsidRPr="008A4D9B" w:rsidRDefault="00477428" w:rsidP="008A4D9B">
      <w:pPr>
        <w:autoSpaceDE w:val="0"/>
        <w:autoSpaceDN w:val="0"/>
        <w:adjustRightInd w:val="0"/>
        <w:ind w:left="720"/>
        <w:rPr>
          <w:rFonts w:ascii="Times New Roman" w:hAnsi="Times New Roman" w:cs="Times New Roman"/>
          <w:sz w:val="24"/>
          <w:szCs w:val="24"/>
        </w:rPr>
      </w:pPr>
      <w:r w:rsidRPr="008A4D9B">
        <w:rPr>
          <w:rFonts w:ascii="Times New Roman" w:hAnsi="Times New Roman" w:cs="Times New Roman"/>
          <w:i/>
          <w:sz w:val="24"/>
          <w:szCs w:val="24"/>
        </w:rPr>
        <w:t>Universitas Negeri Yogyakarta</w:t>
      </w:r>
      <w:r w:rsidRPr="008A4D9B">
        <w:rPr>
          <w:rFonts w:ascii="Times New Roman" w:hAnsi="Times New Roman" w:cs="Times New Roman"/>
          <w:sz w:val="24"/>
          <w:szCs w:val="24"/>
        </w:rPr>
        <w:t>, (Online), (</w:t>
      </w:r>
      <w:hyperlink r:id="rId15" w:history="1">
        <w:r w:rsidRPr="008A4D9B">
          <w:rPr>
            <w:rStyle w:val="Hyperlink"/>
            <w:rFonts w:ascii="Times New Roman" w:hAnsi="Times New Roman" w:cs="Times New Roman"/>
            <w:color w:val="auto"/>
            <w:sz w:val="24"/>
            <w:szCs w:val="24"/>
            <w:u w:val="none"/>
          </w:rPr>
          <w:t>http://staff.uny.ac.id/sites/default/files/pengabdian/dr-widarto-mpd/8penelitian-ex-post-facto.pdf</w:t>
        </w:r>
      </w:hyperlink>
      <w:r w:rsidRPr="008A4D9B">
        <w:rPr>
          <w:rFonts w:ascii="Times New Roman" w:hAnsi="Times New Roman" w:cs="Times New Roman"/>
          <w:sz w:val="24"/>
          <w:szCs w:val="24"/>
        </w:rPr>
        <w:t>), diakses 17 Januari 2019.</w:t>
      </w:r>
    </w:p>
    <w:p w:rsidR="00704BA7" w:rsidRPr="00665BE5" w:rsidRDefault="00704BA7" w:rsidP="00704BA7">
      <w:pPr>
        <w:spacing w:after="0" w:line="360" w:lineRule="auto"/>
        <w:rPr>
          <w:rFonts w:ascii="Times New Roman" w:hAnsi="Times New Roman" w:cs="Times New Roman"/>
          <w:sz w:val="24"/>
          <w:szCs w:val="24"/>
        </w:rPr>
      </w:pPr>
    </w:p>
    <w:sectPr w:rsidR="00704BA7" w:rsidRPr="00665BE5" w:rsidSect="00127E3A">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9610C"/>
    <w:multiLevelType w:val="hybridMultilevel"/>
    <w:tmpl w:val="A28C81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7C5A7A"/>
    <w:rsid w:val="00007537"/>
    <w:rsid w:val="0003195C"/>
    <w:rsid w:val="0005263C"/>
    <w:rsid w:val="000D2351"/>
    <w:rsid w:val="000E69FB"/>
    <w:rsid w:val="000E7365"/>
    <w:rsid w:val="00127E3A"/>
    <w:rsid w:val="001C1994"/>
    <w:rsid w:val="001E3CFD"/>
    <w:rsid w:val="00213FB9"/>
    <w:rsid w:val="00233F18"/>
    <w:rsid w:val="002917E8"/>
    <w:rsid w:val="002F73AC"/>
    <w:rsid w:val="0034734D"/>
    <w:rsid w:val="003A109D"/>
    <w:rsid w:val="003E2D8B"/>
    <w:rsid w:val="0043750C"/>
    <w:rsid w:val="00477428"/>
    <w:rsid w:val="004857D1"/>
    <w:rsid w:val="004933AF"/>
    <w:rsid w:val="00530333"/>
    <w:rsid w:val="0056232E"/>
    <w:rsid w:val="00592113"/>
    <w:rsid w:val="005A138F"/>
    <w:rsid w:val="00663CEA"/>
    <w:rsid w:val="00665BE5"/>
    <w:rsid w:val="006B68A0"/>
    <w:rsid w:val="006D35A3"/>
    <w:rsid w:val="00704BA7"/>
    <w:rsid w:val="007411BF"/>
    <w:rsid w:val="007B68A0"/>
    <w:rsid w:val="007C5A7A"/>
    <w:rsid w:val="007D76C0"/>
    <w:rsid w:val="007E0B0F"/>
    <w:rsid w:val="007E7E7F"/>
    <w:rsid w:val="007F248A"/>
    <w:rsid w:val="007F2C64"/>
    <w:rsid w:val="007F6FFB"/>
    <w:rsid w:val="0081565C"/>
    <w:rsid w:val="008A4D9B"/>
    <w:rsid w:val="008E309F"/>
    <w:rsid w:val="008E77C6"/>
    <w:rsid w:val="009321C2"/>
    <w:rsid w:val="00A221AD"/>
    <w:rsid w:val="00A4651F"/>
    <w:rsid w:val="00A5664E"/>
    <w:rsid w:val="00A65B0B"/>
    <w:rsid w:val="00AE0C3C"/>
    <w:rsid w:val="00AF733A"/>
    <w:rsid w:val="00B800BC"/>
    <w:rsid w:val="00BD4695"/>
    <w:rsid w:val="00C0786C"/>
    <w:rsid w:val="00C11226"/>
    <w:rsid w:val="00CA2110"/>
    <w:rsid w:val="00CD3850"/>
    <w:rsid w:val="00D4762E"/>
    <w:rsid w:val="00D748F2"/>
    <w:rsid w:val="00DA79E0"/>
    <w:rsid w:val="00EB6F81"/>
    <w:rsid w:val="00EF7ECE"/>
    <w:rsid w:val="00F6020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B0B"/>
    <w:rPr>
      <w:rFonts w:ascii="Tahoma" w:hAnsi="Tahoma" w:cs="Tahoma"/>
      <w:sz w:val="16"/>
      <w:szCs w:val="16"/>
    </w:rPr>
  </w:style>
  <w:style w:type="paragraph" w:styleId="ListParagraph">
    <w:name w:val="List Paragraph"/>
    <w:basedOn w:val="Normal"/>
    <w:uiPriority w:val="34"/>
    <w:qFormat/>
    <w:rsid w:val="00007537"/>
    <w:pPr>
      <w:ind w:left="720"/>
      <w:contextualSpacing/>
    </w:pPr>
  </w:style>
  <w:style w:type="paragraph" w:styleId="NormalWeb">
    <w:name w:val="Normal (Web)"/>
    <w:basedOn w:val="Normal"/>
    <w:uiPriority w:val="99"/>
    <w:semiHidden/>
    <w:unhideWhenUsed/>
    <w:rsid w:val="004933AF"/>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styleId="Hyperlink">
    <w:name w:val="Hyperlink"/>
    <w:basedOn w:val="DefaultParagraphFont"/>
    <w:uiPriority w:val="99"/>
    <w:unhideWhenUsed/>
    <w:rsid w:val="00477428"/>
    <w:rPr>
      <w:color w:val="0000FF" w:themeColor="hyperlink"/>
      <w:u w:val="single"/>
    </w:rPr>
  </w:style>
  <w:style w:type="paragraph" w:styleId="HTMLPreformatted">
    <w:name w:val="HTML Preformatted"/>
    <w:basedOn w:val="Normal"/>
    <w:link w:val="HTMLPreformattedChar"/>
    <w:uiPriority w:val="99"/>
    <w:semiHidden/>
    <w:unhideWhenUsed/>
    <w:rsid w:val="00A46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4651F"/>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B0B"/>
    <w:rPr>
      <w:rFonts w:ascii="Tahoma" w:hAnsi="Tahoma" w:cs="Tahoma"/>
      <w:sz w:val="16"/>
      <w:szCs w:val="16"/>
    </w:rPr>
  </w:style>
  <w:style w:type="paragraph" w:styleId="ListParagraph">
    <w:name w:val="List Paragraph"/>
    <w:basedOn w:val="Normal"/>
    <w:uiPriority w:val="34"/>
    <w:qFormat/>
    <w:rsid w:val="00007537"/>
    <w:pPr>
      <w:ind w:left="720"/>
      <w:contextualSpacing/>
    </w:pPr>
  </w:style>
  <w:style w:type="paragraph" w:styleId="NormalWeb">
    <w:name w:val="Normal (Web)"/>
    <w:basedOn w:val="Normal"/>
    <w:uiPriority w:val="99"/>
    <w:semiHidden/>
    <w:unhideWhenUsed/>
    <w:rsid w:val="004933AF"/>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styleId="Hyperlink">
    <w:name w:val="Hyperlink"/>
    <w:basedOn w:val="DefaultParagraphFont"/>
    <w:uiPriority w:val="99"/>
    <w:unhideWhenUsed/>
    <w:rsid w:val="00477428"/>
    <w:rPr>
      <w:color w:val="0000FF" w:themeColor="hyperlink"/>
      <w:u w:val="single"/>
    </w:rPr>
  </w:style>
  <w:style w:type="paragraph" w:styleId="HTMLPreformatted">
    <w:name w:val="HTML Preformatted"/>
    <w:basedOn w:val="Normal"/>
    <w:link w:val="HTMLPreformattedChar"/>
    <w:uiPriority w:val="99"/>
    <w:semiHidden/>
    <w:unhideWhenUsed/>
    <w:rsid w:val="00A46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4651F"/>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7938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132421729.pdf" TargetMode="External"/><Relationship Id="rId13" Type="http://schemas.openxmlformats.org/officeDocument/2006/relationships/hyperlink" Target="https://www.liputan6.com/news/read/134237/lagi-bocah-tewas-akibat-ismack-downi"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eprints.undip.ac.id/51434/1/gambaran_pemahaman_pendidikan_literasi_media_pada_Caregiver_anak_usia_dini_di_klaten.pdf" TargetMode="External"/><Relationship Id="rId12" Type="http://schemas.openxmlformats.org/officeDocument/2006/relationships/hyperlink" Target="http://repository.usu.ac.id/bitstream/123456789/46282/4/Chapter%20I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edia.neliti.com/media/publications/62190-ID-none.pdf" TargetMode="External"/><Relationship Id="rId5" Type="http://schemas.openxmlformats.org/officeDocument/2006/relationships/image" Target="media/image1.png"/><Relationship Id="rId15" Type="http://schemas.openxmlformats.org/officeDocument/2006/relationships/hyperlink" Target="http://staff.uny.ac.id/sites/default/files/pengabdian/dr-widarto-mpd/8penelitian-ex-post-facto.pdf" TargetMode="External"/><Relationship Id="rId10" Type="http://schemas.openxmlformats.org/officeDocument/2006/relationships/hyperlink" Target="https://nasional.kompas.com/read/2012/05/28/22490165/Anak-anak.Cenderung.Meniru.Adegan.di.Televisi" TargetMode="External"/><Relationship Id="rId4" Type="http://schemas.openxmlformats.org/officeDocument/2006/relationships/webSettings" Target="webSettings.xml"/><Relationship Id="rId9" Type="http://schemas.openxmlformats.org/officeDocument/2006/relationships/hyperlink" Target="http://kpi.go.id/index.php/id/umum/38-dalam-negeri/34520-anugerah-penyiaran-ramah-anak-memicu-munculnya-program-anak-berkualitas-2" TargetMode="External"/><Relationship Id="rId14" Type="http://schemas.openxmlformats.org/officeDocument/2006/relationships/hyperlink" Target="https://media.neliti.com/media/publications/224311-literasi-media-upaya-menyikapi-tayang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12</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carmelitas</cp:lastModifiedBy>
  <cp:revision>42</cp:revision>
  <cp:lastPrinted>2014-07-26T13:51:00Z</cp:lastPrinted>
  <dcterms:created xsi:type="dcterms:W3CDTF">2019-05-23T14:30:00Z</dcterms:created>
  <dcterms:modified xsi:type="dcterms:W3CDTF">2019-07-09T07:08:00Z</dcterms:modified>
</cp:coreProperties>
</file>