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48" w:rsidRPr="007E07C9" w:rsidRDefault="00290AD2" w:rsidP="008F6B48">
      <w:pPr>
        <w:pStyle w:val="JUDARTIKEL"/>
        <w:spacing w:after="0"/>
        <w:ind w:rightChars="-39" w:right="-94"/>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Teacher’s Perception </w:t>
      </w:r>
      <w:r w:rsidR="008F6B48">
        <w:rPr>
          <w:rFonts w:ascii="Times New Roman" w:eastAsia="Times New Roman" w:hAnsi="Times New Roman" w:cs="Times New Roman"/>
          <w:sz w:val="24"/>
          <w:szCs w:val="24"/>
        </w:rPr>
        <w:t>On The Use Of Gamification For Students With Learning Disabilities</w:t>
      </w:r>
    </w:p>
    <w:p w:rsidR="008F6B48" w:rsidRPr="007E07C9" w:rsidRDefault="008F6B48" w:rsidP="008F6B48">
      <w:pPr>
        <w:spacing w:after="0"/>
        <w:ind w:rightChars="-39" w:right="-94"/>
        <w:rPr>
          <w:b/>
          <w:sz w:val="22"/>
          <w:szCs w:val="22"/>
          <w:lang w:val="en-US"/>
        </w:rPr>
      </w:pPr>
    </w:p>
    <w:p w:rsidR="008F6B48" w:rsidRPr="007E07C9" w:rsidRDefault="008F6B48" w:rsidP="008F6B48">
      <w:pPr>
        <w:spacing w:after="0"/>
        <w:ind w:rightChars="-39" w:right="-94"/>
        <w:jc w:val="center"/>
        <w:rPr>
          <w:b/>
          <w:sz w:val="20"/>
          <w:szCs w:val="20"/>
          <w:lang w:val="ms-MY"/>
        </w:rPr>
      </w:pPr>
      <w:proofErr w:type="spellStart"/>
      <w:r>
        <w:rPr>
          <w:b/>
          <w:sz w:val="20"/>
          <w:szCs w:val="20"/>
          <w:lang w:val="en-US" w:eastAsia="en-US"/>
        </w:rPr>
        <w:t>Ranjanie</w:t>
      </w:r>
      <w:proofErr w:type="spellEnd"/>
      <w:r>
        <w:rPr>
          <w:b/>
          <w:sz w:val="20"/>
          <w:szCs w:val="20"/>
          <w:lang w:val="en-US" w:eastAsia="en-US"/>
        </w:rPr>
        <w:t xml:space="preserve"> </w:t>
      </w:r>
      <w:proofErr w:type="spellStart"/>
      <w:r>
        <w:rPr>
          <w:b/>
          <w:sz w:val="20"/>
          <w:szCs w:val="20"/>
          <w:lang w:val="en-US" w:eastAsia="en-US"/>
        </w:rPr>
        <w:t>Karunamoorthy</w:t>
      </w:r>
      <w:r w:rsidR="00213832">
        <w:rPr>
          <w:b/>
          <w:sz w:val="20"/>
          <w:szCs w:val="20"/>
          <w:vertAlign w:val="superscript"/>
          <w:lang w:val="en-US" w:eastAsia="en-US"/>
        </w:rPr>
        <w:t>a</w:t>
      </w:r>
      <w:proofErr w:type="spellEnd"/>
      <w:r w:rsidRPr="007E07C9">
        <w:rPr>
          <w:b/>
          <w:sz w:val="20"/>
          <w:szCs w:val="20"/>
          <w:lang w:val="id-ID" w:eastAsia="en-US"/>
        </w:rPr>
        <w:t xml:space="preserve">, </w:t>
      </w:r>
      <w:proofErr w:type="spellStart"/>
      <w:r>
        <w:rPr>
          <w:b/>
          <w:sz w:val="20"/>
          <w:szCs w:val="20"/>
          <w:lang w:val="en-US" w:eastAsia="en-US"/>
        </w:rPr>
        <w:t>Mohd</w:t>
      </w:r>
      <w:proofErr w:type="spellEnd"/>
      <w:r>
        <w:rPr>
          <w:b/>
          <w:sz w:val="20"/>
          <w:szCs w:val="20"/>
          <w:lang w:val="en-US" w:eastAsia="en-US"/>
        </w:rPr>
        <w:t xml:space="preserve"> </w:t>
      </w:r>
      <w:proofErr w:type="spellStart"/>
      <w:r>
        <w:rPr>
          <w:b/>
          <w:sz w:val="20"/>
          <w:szCs w:val="20"/>
          <w:lang w:val="en-US" w:eastAsia="en-US"/>
        </w:rPr>
        <w:t>Mokhtar</w:t>
      </w:r>
      <w:proofErr w:type="spellEnd"/>
      <w:r>
        <w:rPr>
          <w:b/>
          <w:sz w:val="20"/>
          <w:szCs w:val="20"/>
          <w:lang w:val="en-US" w:eastAsia="en-US"/>
        </w:rPr>
        <w:t xml:space="preserve"> </w:t>
      </w:r>
      <w:proofErr w:type="spellStart"/>
      <w:r>
        <w:rPr>
          <w:b/>
          <w:sz w:val="20"/>
          <w:szCs w:val="20"/>
          <w:lang w:val="en-US" w:eastAsia="en-US"/>
        </w:rPr>
        <w:t>Tahar</w:t>
      </w:r>
      <w:r w:rsidR="00213832">
        <w:rPr>
          <w:b/>
          <w:sz w:val="20"/>
          <w:szCs w:val="20"/>
          <w:vertAlign w:val="superscript"/>
          <w:lang w:val="en-US" w:eastAsia="en-US"/>
        </w:rPr>
        <w:t>b</w:t>
      </w:r>
      <w:proofErr w:type="spellEnd"/>
      <w:r w:rsidR="0009793F">
        <w:rPr>
          <w:b/>
          <w:sz w:val="20"/>
          <w:szCs w:val="20"/>
          <w:lang w:val="en-US" w:eastAsia="en-US"/>
        </w:rPr>
        <w:t xml:space="preserve">, </w:t>
      </w:r>
      <w:proofErr w:type="spellStart"/>
      <w:r w:rsidR="00F442E1">
        <w:rPr>
          <w:b/>
          <w:sz w:val="20"/>
          <w:szCs w:val="20"/>
          <w:lang w:val="en-US" w:eastAsia="en-US"/>
        </w:rPr>
        <w:t>Ummi</w:t>
      </w:r>
      <w:proofErr w:type="spellEnd"/>
      <w:r w:rsidR="00F442E1">
        <w:rPr>
          <w:b/>
          <w:sz w:val="20"/>
          <w:szCs w:val="20"/>
          <w:lang w:val="en-US" w:eastAsia="en-US"/>
        </w:rPr>
        <w:t xml:space="preserve"> </w:t>
      </w:r>
      <w:proofErr w:type="spellStart"/>
      <w:r w:rsidR="00F442E1">
        <w:rPr>
          <w:b/>
          <w:sz w:val="20"/>
          <w:szCs w:val="20"/>
          <w:lang w:val="en-US" w:eastAsia="en-US"/>
        </w:rPr>
        <w:t>Kalthum</w:t>
      </w:r>
      <w:proofErr w:type="spellEnd"/>
      <w:r w:rsidR="00F442E1">
        <w:rPr>
          <w:b/>
          <w:sz w:val="20"/>
          <w:szCs w:val="20"/>
          <w:lang w:val="en-US" w:eastAsia="en-US"/>
        </w:rPr>
        <w:t xml:space="preserve"> </w:t>
      </w:r>
      <w:proofErr w:type="spellStart"/>
      <w:r w:rsidR="00F442E1">
        <w:rPr>
          <w:b/>
          <w:sz w:val="20"/>
          <w:szCs w:val="20"/>
          <w:lang w:val="en-US" w:eastAsia="en-US"/>
        </w:rPr>
        <w:t>Mohd</w:t>
      </w:r>
      <w:proofErr w:type="spellEnd"/>
      <w:r w:rsidR="00F442E1">
        <w:rPr>
          <w:b/>
          <w:sz w:val="20"/>
          <w:szCs w:val="20"/>
          <w:lang w:val="en-US" w:eastAsia="en-US"/>
        </w:rPr>
        <w:t xml:space="preserve"> </w:t>
      </w:r>
      <w:proofErr w:type="spellStart"/>
      <w:r w:rsidR="00F442E1">
        <w:rPr>
          <w:b/>
          <w:sz w:val="20"/>
          <w:szCs w:val="20"/>
          <w:lang w:val="en-US" w:eastAsia="en-US"/>
        </w:rPr>
        <w:t>M</w:t>
      </w:r>
      <w:r w:rsidR="00F442E1" w:rsidRPr="00F442E1">
        <w:rPr>
          <w:b/>
          <w:sz w:val="20"/>
          <w:szCs w:val="20"/>
          <w:lang w:val="en-US" w:eastAsia="en-US"/>
        </w:rPr>
        <w:t>okhtar</w:t>
      </w:r>
      <w:r w:rsidR="00213832">
        <w:rPr>
          <w:b/>
          <w:sz w:val="20"/>
          <w:szCs w:val="20"/>
          <w:vertAlign w:val="superscript"/>
          <w:lang w:val="en-US" w:eastAsia="en-US"/>
        </w:rPr>
        <w:t>c</w:t>
      </w:r>
      <w:proofErr w:type="spellEnd"/>
    </w:p>
    <w:p w:rsidR="008F6B48" w:rsidRPr="007E07C9" w:rsidRDefault="008F6B48" w:rsidP="008F6B48">
      <w:pPr>
        <w:spacing w:after="0"/>
        <w:ind w:rightChars="-39" w:right="-94"/>
        <w:jc w:val="center"/>
        <w:rPr>
          <w:vertAlign w:val="superscript"/>
          <w:lang w:val="en-US" w:eastAsia="en-US"/>
        </w:rPr>
      </w:pPr>
    </w:p>
    <w:p w:rsidR="008F6B48" w:rsidRDefault="00213832" w:rsidP="008F6B48">
      <w:pPr>
        <w:spacing w:after="0"/>
        <w:jc w:val="center"/>
        <w:rPr>
          <w:sz w:val="20"/>
          <w:szCs w:val="20"/>
          <w:lang w:val="en-US" w:eastAsia="en-US"/>
        </w:rPr>
      </w:pPr>
      <w:r>
        <w:rPr>
          <w:sz w:val="20"/>
          <w:szCs w:val="20"/>
          <w:vertAlign w:val="superscript"/>
          <w:lang w:val="en-US" w:eastAsia="en-US"/>
        </w:rPr>
        <w:t xml:space="preserve">a, </w:t>
      </w:r>
      <w:proofErr w:type="spellStart"/>
      <w:r>
        <w:rPr>
          <w:sz w:val="20"/>
          <w:szCs w:val="20"/>
          <w:vertAlign w:val="superscript"/>
          <w:lang w:val="en-US" w:eastAsia="en-US"/>
        </w:rPr>
        <w:t>b</w:t>
      </w:r>
      <w:r w:rsidR="003A757A">
        <w:rPr>
          <w:sz w:val="20"/>
          <w:szCs w:val="20"/>
          <w:lang w:val="en-US" w:eastAsia="en-US"/>
        </w:rPr>
        <w:t>National</w:t>
      </w:r>
      <w:proofErr w:type="spellEnd"/>
      <w:r w:rsidR="003A757A">
        <w:rPr>
          <w:sz w:val="20"/>
          <w:szCs w:val="20"/>
          <w:lang w:val="en-US" w:eastAsia="en-US"/>
        </w:rPr>
        <w:t xml:space="preserve"> University of Malaysia</w:t>
      </w:r>
      <w:r w:rsidR="008F6B48">
        <w:rPr>
          <w:sz w:val="20"/>
          <w:szCs w:val="20"/>
          <w:lang w:val="en-US" w:eastAsia="en-US"/>
        </w:rPr>
        <w:t xml:space="preserve">, </w:t>
      </w:r>
    </w:p>
    <w:p w:rsidR="008F6B48" w:rsidRDefault="006736EF" w:rsidP="008F6B48">
      <w:pPr>
        <w:spacing w:after="0"/>
        <w:jc w:val="center"/>
        <w:rPr>
          <w:sz w:val="20"/>
          <w:szCs w:val="20"/>
          <w:lang w:val="en-US" w:eastAsia="en-US"/>
        </w:rPr>
      </w:pPr>
      <w:r>
        <w:rPr>
          <w:sz w:val="20"/>
          <w:szCs w:val="20"/>
          <w:lang w:val="en-US" w:eastAsia="en-US"/>
        </w:rPr>
        <w:t xml:space="preserve">43600 </w:t>
      </w:r>
      <w:proofErr w:type="spellStart"/>
      <w:r w:rsidR="008F6B48">
        <w:rPr>
          <w:sz w:val="20"/>
          <w:szCs w:val="20"/>
          <w:lang w:val="en-US" w:eastAsia="en-US"/>
        </w:rPr>
        <w:t>Bangi</w:t>
      </w:r>
      <w:proofErr w:type="spellEnd"/>
      <w:r>
        <w:rPr>
          <w:sz w:val="20"/>
          <w:szCs w:val="20"/>
          <w:lang w:val="en-US" w:eastAsia="en-US"/>
        </w:rPr>
        <w:t>, Selangor</w:t>
      </w:r>
      <w:r w:rsidR="008F6B48">
        <w:rPr>
          <w:sz w:val="20"/>
          <w:szCs w:val="20"/>
          <w:lang w:val="en-US" w:eastAsia="en-US"/>
        </w:rPr>
        <w:t>.</w:t>
      </w:r>
    </w:p>
    <w:p w:rsidR="00F442E1" w:rsidRDefault="00F442E1" w:rsidP="008F6B48">
      <w:pPr>
        <w:spacing w:after="0"/>
        <w:jc w:val="center"/>
        <w:rPr>
          <w:sz w:val="20"/>
          <w:szCs w:val="20"/>
          <w:lang w:val="en-US" w:eastAsia="en-US"/>
        </w:rPr>
      </w:pPr>
    </w:p>
    <w:p w:rsidR="00213832" w:rsidRDefault="00213832" w:rsidP="008F6B48">
      <w:pPr>
        <w:spacing w:after="0"/>
        <w:jc w:val="center"/>
        <w:rPr>
          <w:sz w:val="20"/>
          <w:szCs w:val="20"/>
          <w:lang w:eastAsia="en-US"/>
        </w:rPr>
      </w:pPr>
      <w:proofErr w:type="spellStart"/>
      <w:r>
        <w:rPr>
          <w:sz w:val="20"/>
          <w:szCs w:val="20"/>
          <w:vertAlign w:val="superscript"/>
          <w:lang w:val="en-US" w:eastAsia="en-US"/>
        </w:rPr>
        <w:t>c</w:t>
      </w:r>
      <w:r w:rsidR="003A757A">
        <w:rPr>
          <w:sz w:val="20"/>
          <w:szCs w:val="20"/>
          <w:lang w:val="en-US" w:eastAsia="en-US"/>
        </w:rPr>
        <w:t>Fakulti</w:t>
      </w:r>
      <w:proofErr w:type="spellEnd"/>
      <w:r w:rsidR="003A757A">
        <w:rPr>
          <w:sz w:val="20"/>
          <w:szCs w:val="20"/>
          <w:lang w:val="en-US" w:eastAsia="en-US"/>
        </w:rPr>
        <w:t xml:space="preserve"> </w:t>
      </w:r>
      <w:proofErr w:type="spellStart"/>
      <w:r w:rsidR="003A757A">
        <w:rPr>
          <w:sz w:val="20"/>
          <w:szCs w:val="20"/>
          <w:lang w:val="en-US" w:eastAsia="en-US"/>
        </w:rPr>
        <w:t>Sains</w:t>
      </w:r>
      <w:proofErr w:type="spellEnd"/>
      <w:r w:rsidR="003A757A">
        <w:rPr>
          <w:sz w:val="20"/>
          <w:szCs w:val="20"/>
          <w:lang w:val="en-US" w:eastAsia="en-US"/>
        </w:rPr>
        <w:t xml:space="preserve"> </w:t>
      </w:r>
      <w:proofErr w:type="spellStart"/>
      <w:r w:rsidR="003A757A">
        <w:rPr>
          <w:sz w:val="20"/>
          <w:szCs w:val="20"/>
          <w:lang w:val="en-US" w:eastAsia="en-US"/>
        </w:rPr>
        <w:t>Sukan</w:t>
      </w:r>
      <w:proofErr w:type="spellEnd"/>
      <w:r w:rsidR="003A757A">
        <w:rPr>
          <w:sz w:val="20"/>
          <w:szCs w:val="20"/>
          <w:lang w:val="en-US" w:eastAsia="en-US"/>
        </w:rPr>
        <w:t xml:space="preserve"> </w:t>
      </w:r>
      <w:proofErr w:type="spellStart"/>
      <w:r w:rsidR="003A757A">
        <w:rPr>
          <w:sz w:val="20"/>
          <w:szCs w:val="20"/>
          <w:lang w:val="en-US" w:eastAsia="en-US"/>
        </w:rPr>
        <w:t>dan</w:t>
      </w:r>
      <w:proofErr w:type="spellEnd"/>
      <w:r w:rsidR="003A757A">
        <w:rPr>
          <w:sz w:val="20"/>
          <w:szCs w:val="20"/>
          <w:lang w:val="en-US" w:eastAsia="en-US"/>
        </w:rPr>
        <w:t xml:space="preserve"> </w:t>
      </w:r>
      <w:proofErr w:type="spellStart"/>
      <w:r w:rsidR="003A757A">
        <w:rPr>
          <w:sz w:val="20"/>
          <w:szCs w:val="20"/>
          <w:lang w:val="en-US" w:eastAsia="en-US"/>
        </w:rPr>
        <w:t>Rekreasi</w:t>
      </w:r>
      <w:proofErr w:type="spellEnd"/>
      <w:r w:rsidR="003A757A">
        <w:rPr>
          <w:sz w:val="20"/>
          <w:szCs w:val="20"/>
          <w:lang w:val="en-US" w:eastAsia="en-US"/>
        </w:rPr>
        <w:t xml:space="preserve">, </w:t>
      </w:r>
      <w:proofErr w:type="spellStart"/>
      <w:r w:rsidR="003A757A">
        <w:rPr>
          <w:sz w:val="20"/>
          <w:szCs w:val="20"/>
          <w:lang w:val="en-US" w:eastAsia="en-US"/>
        </w:rPr>
        <w:t>Uitm</w:t>
      </w:r>
      <w:proofErr w:type="spellEnd"/>
      <w:r w:rsidR="00F442E1" w:rsidRPr="00F442E1">
        <w:rPr>
          <w:sz w:val="20"/>
          <w:szCs w:val="20"/>
          <w:lang w:eastAsia="en-US"/>
        </w:rPr>
        <w:t xml:space="preserve">, </w:t>
      </w:r>
    </w:p>
    <w:p w:rsidR="00F442E1" w:rsidRPr="007E07C9" w:rsidRDefault="00F442E1" w:rsidP="008F6B48">
      <w:pPr>
        <w:spacing w:after="0"/>
        <w:jc w:val="center"/>
        <w:rPr>
          <w:sz w:val="20"/>
          <w:szCs w:val="20"/>
          <w:lang w:val="en-US" w:eastAsia="en-US"/>
        </w:rPr>
      </w:pPr>
      <w:r w:rsidRPr="00F442E1">
        <w:rPr>
          <w:sz w:val="20"/>
          <w:szCs w:val="20"/>
          <w:lang w:eastAsia="en-US"/>
        </w:rPr>
        <w:t xml:space="preserve">42300 Shah </w:t>
      </w:r>
      <w:proofErr w:type="spellStart"/>
      <w:r w:rsidRPr="00F442E1">
        <w:rPr>
          <w:sz w:val="20"/>
          <w:szCs w:val="20"/>
          <w:lang w:eastAsia="en-US"/>
        </w:rPr>
        <w:t>Alam</w:t>
      </w:r>
      <w:proofErr w:type="spellEnd"/>
      <w:r w:rsidRPr="00F442E1">
        <w:rPr>
          <w:sz w:val="20"/>
          <w:szCs w:val="20"/>
          <w:lang w:eastAsia="en-US"/>
        </w:rPr>
        <w:t>, Selangor</w:t>
      </w:r>
    </w:p>
    <w:p w:rsidR="008F6B48" w:rsidRPr="00283B0E" w:rsidRDefault="008F6B48" w:rsidP="008F6B48">
      <w:pPr>
        <w:spacing w:after="0"/>
        <w:jc w:val="center"/>
        <w:rPr>
          <w:sz w:val="20"/>
          <w:szCs w:val="20"/>
          <w:lang w:val="en-US" w:eastAsia="en-US"/>
        </w:rPr>
      </w:pPr>
      <w:r w:rsidRPr="007E07C9">
        <w:rPr>
          <w:sz w:val="20"/>
          <w:szCs w:val="20"/>
          <w:lang w:val="en-US" w:eastAsia="en-US"/>
        </w:rPr>
        <w:t>E-mail:</w:t>
      </w:r>
      <w:r>
        <w:rPr>
          <w:sz w:val="20"/>
          <w:szCs w:val="20"/>
          <w:lang w:val="en-US" w:eastAsia="en-US"/>
        </w:rPr>
        <w:t xml:space="preserve"> ranjanie23@gmail.com</w:t>
      </w:r>
      <w:r w:rsidRPr="00B13820">
        <w:rPr>
          <w:sz w:val="20"/>
          <w:szCs w:val="20"/>
          <w:lang w:val="en-US" w:eastAsia="en-US"/>
        </w:rPr>
        <w:t>.</w:t>
      </w:r>
      <w:r>
        <w:rPr>
          <w:sz w:val="20"/>
          <w:szCs w:val="20"/>
          <w:lang w:val="en-US" w:eastAsia="en-US"/>
        </w:rPr>
        <w:t xml:space="preserve">  No. HP: 0183144470 </w:t>
      </w:r>
    </w:p>
    <w:p w:rsidR="008F6B48" w:rsidRDefault="008F6B48" w:rsidP="008F6B48">
      <w:pPr>
        <w:pStyle w:val="NAMAPEN"/>
        <w:ind w:rightChars="-39" w:right="-94"/>
        <w:rPr>
          <w:color w:val="auto"/>
        </w:rPr>
      </w:pPr>
    </w:p>
    <w:p w:rsidR="008F6B48" w:rsidRDefault="008F6B48" w:rsidP="008F6B48">
      <w:pPr>
        <w:spacing w:after="0"/>
        <w:ind w:left="480" w:right="625"/>
        <w:jc w:val="both"/>
        <w:rPr>
          <w:b/>
          <w:bCs/>
          <w:sz w:val="18"/>
          <w:szCs w:val="20"/>
          <w:lang w:val="id-ID" w:eastAsia="en-US"/>
        </w:rPr>
      </w:pPr>
    </w:p>
    <w:p w:rsidR="008F6B48" w:rsidRPr="00B92A47" w:rsidRDefault="008F6B48" w:rsidP="008F6B48">
      <w:pPr>
        <w:spacing w:after="0"/>
        <w:ind w:right="625"/>
        <w:rPr>
          <w:b/>
          <w:bCs/>
          <w:sz w:val="18"/>
          <w:szCs w:val="20"/>
          <w:lang w:val="en-US" w:eastAsia="en-US"/>
        </w:rPr>
        <w:sectPr w:rsidR="008F6B48" w:rsidRPr="00B92A47">
          <w:headerReference w:type="even" r:id="rId8"/>
          <w:headerReference w:type="default" r:id="rId9"/>
          <w:footerReference w:type="even" r:id="rId10"/>
          <w:footerReference w:type="default" r:id="rId11"/>
          <w:footerReference w:type="first" r:id="rId12"/>
          <w:pgSz w:w="11906" w:h="16838"/>
          <w:pgMar w:top="1418" w:right="1418" w:bottom="1701" w:left="1701" w:header="567" w:footer="567" w:gutter="0"/>
          <w:pgNumType w:start="1"/>
          <w:cols w:space="720"/>
          <w:titlePg/>
          <w:docGrid w:linePitch="360"/>
        </w:sectPr>
      </w:pPr>
    </w:p>
    <w:p w:rsidR="008F6B48" w:rsidRPr="008F6B48" w:rsidRDefault="008F6B48" w:rsidP="008F6B48">
      <w:pPr>
        <w:pStyle w:val="Abstract"/>
        <w:tabs>
          <w:tab w:val="left" w:pos="8505"/>
        </w:tabs>
        <w:ind w:left="851" w:right="849" w:firstLine="0"/>
        <w:rPr>
          <w:i/>
          <w:iCs/>
          <w:lang w:val="en-GB"/>
        </w:rPr>
      </w:pPr>
      <w:r>
        <w:rPr>
          <w:iCs/>
          <w:lang w:val="id-ID"/>
        </w:rPr>
        <w:lastRenderedPageBreak/>
        <w:t>Abstra</w:t>
      </w:r>
      <w:r>
        <w:rPr>
          <w:iCs/>
        </w:rPr>
        <w:t>ct</w:t>
      </w:r>
      <w:r w:rsidRPr="00CA2D91">
        <w:rPr>
          <w:iCs/>
          <w:lang w:val="id-ID"/>
        </w:rPr>
        <w:t>:</w:t>
      </w:r>
      <w:r w:rsidRPr="00CA2D91">
        <w:rPr>
          <w:i/>
          <w:iCs/>
          <w:lang w:val="id-ID"/>
        </w:rPr>
        <w:t xml:space="preserve"> </w:t>
      </w:r>
      <w:r w:rsidRPr="008F6B48">
        <w:rPr>
          <w:b w:val="0"/>
          <w:iCs/>
          <w:lang w:val="en-GB"/>
        </w:rPr>
        <w:t>Problems with the negative behaviours of special needs students cause special education teachers to experience stress in the classroom. The purpose of this study was to explore the perceptions of special education teachers on the use of ClassDojo application to reduce negative behaviours among students with special needs in learning. This study is based on the Behaviourist theory where</w:t>
      </w:r>
      <w:r w:rsidR="0086247A">
        <w:rPr>
          <w:b w:val="0"/>
          <w:iCs/>
          <w:lang w:val="en-GB"/>
        </w:rPr>
        <w:t>by</w:t>
      </w:r>
      <w:r w:rsidRPr="008F6B48">
        <w:rPr>
          <w:b w:val="0"/>
          <w:iCs/>
          <w:lang w:val="en-GB"/>
        </w:rPr>
        <w:t xml:space="preserve"> the relationship between stimulus and response influences the individual learning process. This is a qualitative study that used structured interviews to obtain data from respondents. Interview questions were adapted and modified from Burger's (2015) study. This research question was reviewed and validated by 2 expert lecturers and 2 expert teachers. A total of 2 teachers, and 5 special needs children in Kluang district, Johor were selected as the study sample by means of sampling technique. The findings show that there is a significant change in learning behaviour during the ClassDojo application. The special education teachers feel that the ClassDojo application is very helpful in controlling the classroom while reducing the negative behaviours of the pupils during teaching and learning. Special education teachers also feel that the ClassDojo application creates collaboration and  a positive relationships between teachers and parents to address learning behaviour issues. This study is a reference to future researchers in exploring other gamification applications for learning with special needs children.</w:t>
      </w:r>
    </w:p>
    <w:p w:rsidR="008F6B48" w:rsidRDefault="008F6B48" w:rsidP="008F6B48">
      <w:pPr>
        <w:pStyle w:val="Abstract"/>
        <w:tabs>
          <w:tab w:val="left" w:pos="8505"/>
        </w:tabs>
        <w:ind w:left="851" w:right="849" w:firstLine="0"/>
        <w:rPr>
          <w:i/>
          <w:iCs/>
          <w:lang w:val="en-GB"/>
        </w:rPr>
      </w:pPr>
    </w:p>
    <w:p w:rsidR="008F6B48" w:rsidRPr="008F6B48" w:rsidRDefault="008F6B48" w:rsidP="008F6B48">
      <w:pPr>
        <w:pStyle w:val="Abstract"/>
        <w:tabs>
          <w:tab w:val="left" w:pos="8505"/>
        </w:tabs>
        <w:ind w:left="851" w:right="849" w:firstLine="0"/>
        <w:rPr>
          <w:b w:val="0"/>
          <w:iCs/>
          <w:lang w:val="en-GB"/>
        </w:rPr>
      </w:pPr>
      <w:r w:rsidRPr="008F6B48">
        <w:rPr>
          <w:b w:val="0"/>
          <w:iCs/>
          <w:lang w:val="en-GB"/>
        </w:rPr>
        <w:t xml:space="preserve">Keywords: Gamification, game-based learning, ClassDojo, students with learning disabilities, negative behaviours </w:t>
      </w:r>
    </w:p>
    <w:p w:rsidR="008F6B48" w:rsidRPr="00CA2D91" w:rsidRDefault="008F6B48" w:rsidP="008F6B48">
      <w:pPr>
        <w:pStyle w:val="Abstract"/>
        <w:tabs>
          <w:tab w:val="left" w:pos="8505"/>
        </w:tabs>
        <w:spacing w:before="0"/>
        <w:ind w:left="851" w:right="849" w:firstLine="0"/>
        <w:rPr>
          <w:rStyle w:val="longtext"/>
          <w:b w:val="0"/>
          <w:shd w:val="clear" w:color="auto" w:fill="FFFFFF"/>
        </w:rPr>
      </w:pPr>
    </w:p>
    <w:p w:rsidR="008F6B48" w:rsidRDefault="008F6B48" w:rsidP="008F6B48">
      <w:pPr>
        <w:ind w:right="-95"/>
        <w:jc w:val="both"/>
        <w:rPr>
          <w:rFonts w:eastAsia="SimSun"/>
          <w:b/>
          <w:sz w:val="20"/>
          <w:szCs w:val="20"/>
          <w:lang w:val="en-US"/>
        </w:rPr>
      </w:pPr>
    </w:p>
    <w:p w:rsidR="00AD089E" w:rsidRPr="00B92A47" w:rsidRDefault="00AD089E" w:rsidP="008F6B48">
      <w:pPr>
        <w:ind w:right="-95"/>
        <w:jc w:val="both"/>
        <w:rPr>
          <w:b/>
          <w:sz w:val="22"/>
          <w:szCs w:val="22"/>
          <w:lang w:val="en-US"/>
        </w:rPr>
        <w:sectPr w:rsidR="00AD089E" w:rsidRPr="00B92A47">
          <w:type w:val="continuous"/>
          <w:pgSz w:w="11906" w:h="16838"/>
          <w:pgMar w:top="1412" w:right="1412" w:bottom="1412" w:left="1469" w:header="567" w:footer="567" w:gutter="0"/>
          <w:pgNumType w:start="1"/>
          <w:cols w:space="720"/>
          <w:titlePg/>
          <w:docGrid w:linePitch="360"/>
        </w:sectPr>
      </w:pPr>
    </w:p>
    <w:p w:rsidR="008F6B48" w:rsidRDefault="008F6B48" w:rsidP="008F6B48">
      <w:pPr>
        <w:spacing w:after="0" w:line="360" w:lineRule="auto"/>
        <w:outlineLvl w:val="0"/>
        <w:rPr>
          <w:b/>
          <w:sz w:val="22"/>
          <w:szCs w:val="22"/>
          <w:lang w:val="en-US"/>
        </w:rPr>
      </w:pPr>
      <w:r>
        <w:rPr>
          <w:b/>
          <w:sz w:val="22"/>
          <w:szCs w:val="22"/>
        </w:rPr>
        <w:lastRenderedPageBreak/>
        <w:t>INTRODUCTION</w:t>
      </w:r>
      <w:r w:rsidRPr="009A3ED0">
        <w:rPr>
          <w:b/>
          <w:sz w:val="22"/>
          <w:szCs w:val="22"/>
          <w:lang w:val="en-US"/>
        </w:rPr>
        <w:t xml:space="preserve"> </w:t>
      </w:r>
    </w:p>
    <w:p w:rsidR="008F6B48" w:rsidRPr="008F6B48" w:rsidRDefault="008F6B48" w:rsidP="008F6B48">
      <w:pPr>
        <w:spacing w:after="0" w:line="360" w:lineRule="auto"/>
        <w:jc w:val="both"/>
        <w:outlineLvl w:val="0"/>
        <w:rPr>
          <w:sz w:val="20"/>
          <w:szCs w:val="22"/>
        </w:rPr>
      </w:pPr>
      <w:r w:rsidRPr="008F6B48">
        <w:rPr>
          <w:sz w:val="20"/>
          <w:szCs w:val="22"/>
        </w:rPr>
        <w:t xml:space="preserve">Students with </w:t>
      </w:r>
      <w:r w:rsidR="00270348">
        <w:rPr>
          <w:sz w:val="20"/>
          <w:szCs w:val="22"/>
        </w:rPr>
        <w:t xml:space="preserve">learning disabilities </w:t>
      </w:r>
      <w:r w:rsidRPr="008F6B48">
        <w:rPr>
          <w:sz w:val="20"/>
          <w:szCs w:val="22"/>
        </w:rPr>
        <w:t xml:space="preserve">and negative behaviours are something that affects one another. Kirk (1997); </w:t>
      </w:r>
      <w:proofErr w:type="spellStart"/>
      <w:r w:rsidRPr="008F6B48">
        <w:rPr>
          <w:sz w:val="20"/>
          <w:szCs w:val="22"/>
        </w:rPr>
        <w:t>Torgese</w:t>
      </w:r>
      <w:proofErr w:type="spellEnd"/>
      <w:r w:rsidRPr="008F6B48">
        <w:rPr>
          <w:sz w:val="20"/>
          <w:szCs w:val="22"/>
        </w:rPr>
        <w:t xml:space="preserve"> &amp; </w:t>
      </w:r>
      <w:proofErr w:type="spellStart"/>
      <w:r w:rsidRPr="008F6B48">
        <w:rPr>
          <w:sz w:val="20"/>
          <w:szCs w:val="22"/>
        </w:rPr>
        <w:t>Litcht</w:t>
      </w:r>
      <w:proofErr w:type="spellEnd"/>
      <w:r w:rsidRPr="008F6B48">
        <w:rPr>
          <w:sz w:val="20"/>
          <w:szCs w:val="22"/>
        </w:rPr>
        <w:t xml:space="preserve"> (1983) state that 15% to 40% of students with special</w:t>
      </w:r>
      <w:r w:rsidR="00270348">
        <w:rPr>
          <w:sz w:val="20"/>
          <w:szCs w:val="22"/>
        </w:rPr>
        <w:t xml:space="preserve"> learning disabilities </w:t>
      </w:r>
      <w:r w:rsidR="00270348" w:rsidRPr="0068404F">
        <w:rPr>
          <w:sz w:val="20"/>
          <w:szCs w:val="22"/>
        </w:rPr>
        <w:t>behave ne</w:t>
      </w:r>
      <w:r w:rsidRPr="0068404F">
        <w:rPr>
          <w:sz w:val="20"/>
          <w:szCs w:val="22"/>
        </w:rPr>
        <w:t xml:space="preserve">gatively </w:t>
      </w:r>
      <w:r w:rsidR="0086247A">
        <w:rPr>
          <w:sz w:val="20"/>
          <w:szCs w:val="22"/>
        </w:rPr>
        <w:t>at</w:t>
      </w:r>
      <w:r w:rsidRPr="0068404F">
        <w:rPr>
          <w:sz w:val="20"/>
          <w:szCs w:val="22"/>
        </w:rPr>
        <w:t xml:space="preserve"> both home and the classroom.</w:t>
      </w:r>
      <w:r w:rsidR="0068404F" w:rsidRPr="0068404F">
        <w:t xml:space="preserve"> </w:t>
      </w:r>
      <w:r w:rsidR="0068404F" w:rsidRPr="0068404F">
        <w:rPr>
          <w:sz w:val="20"/>
          <w:szCs w:val="22"/>
        </w:rPr>
        <w:t xml:space="preserve">The study also showed that the frequency of negative behaviour was more prevalent among male </w:t>
      </w:r>
      <w:r w:rsidR="0068404F">
        <w:rPr>
          <w:sz w:val="20"/>
          <w:szCs w:val="22"/>
        </w:rPr>
        <w:t>learning disability students compared to female learning disability students</w:t>
      </w:r>
      <w:r w:rsidRPr="008F6B48">
        <w:rPr>
          <w:sz w:val="20"/>
          <w:szCs w:val="22"/>
        </w:rPr>
        <w:t>. Behaviour is d</w:t>
      </w:r>
      <w:r w:rsidR="00270348">
        <w:rPr>
          <w:sz w:val="20"/>
          <w:szCs w:val="22"/>
        </w:rPr>
        <w:t>efined as all a person's actions</w:t>
      </w:r>
      <w:r w:rsidRPr="008F6B48">
        <w:rPr>
          <w:sz w:val="20"/>
          <w:szCs w:val="22"/>
        </w:rPr>
        <w:t xml:space="preserve"> or conversation manner</w:t>
      </w:r>
      <w:r w:rsidR="00270348">
        <w:rPr>
          <w:sz w:val="20"/>
          <w:szCs w:val="22"/>
        </w:rPr>
        <w:t>s</w:t>
      </w:r>
      <w:r>
        <w:rPr>
          <w:sz w:val="20"/>
          <w:szCs w:val="22"/>
        </w:rPr>
        <w:t xml:space="preserve"> (</w:t>
      </w:r>
      <w:proofErr w:type="spellStart"/>
      <w:r>
        <w:rPr>
          <w:sz w:val="20"/>
          <w:szCs w:val="22"/>
        </w:rPr>
        <w:t>Miltenberger</w:t>
      </w:r>
      <w:proofErr w:type="spellEnd"/>
      <w:r>
        <w:rPr>
          <w:sz w:val="20"/>
          <w:szCs w:val="22"/>
        </w:rPr>
        <w:t>,</w:t>
      </w:r>
      <w:r w:rsidR="00270348">
        <w:rPr>
          <w:sz w:val="20"/>
          <w:szCs w:val="22"/>
        </w:rPr>
        <w:t xml:space="preserve"> </w:t>
      </w:r>
      <w:r w:rsidRPr="008F6B48">
        <w:rPr>
          <w:sz w:val="20"/>
          <w:szCs w:val="22"/>
        </w:rPr>
        <w:t>2011) and in general, behaviour is an act or action that can be ob</w:t>
      </w:r>
      <w:r w:rsidR="00270348">
        <w:rPr>
          <w:sz w:val="20"/>
          <w:szCs w:val="22"/>
        </w:rPr>
        <w:t>served, measured and evaluated. Disruptive, distra</w:t>
      </w:r>
      <w:r w:rsidR="00270348" w:rsidRPr="008F6B48">
        <w:rPr>
          <w:sz w:val="20"/>
          <w:szCs w:val="22"/>
        </w:rPr>
        <w:t>ctive and dependent</w:t>
      </w:r>
      <w:r w:rsidR="00270348">
        <w:rPr>
          <w:sz w:val="20"/>
          <w:szCs w:val="22"/>
        </w:rPr>
        <w:t xml:space="preserve"> behaviours are the category of negative behaviours.</w:t>
      </w:r>
    </w:p>
    <w:p w:rsidR="008F6B48" w:rsidRPr="0068404F" w:rsidRDefault="008F6B48" w:rsidP="008F6B48">
      <w:pPr>
        <w:spacing w:after="0" w:line="360" w:lineRule="auto"/>
        <w:ind w:firstLine="720"/>
        <w:jc w:val="both"/>
        <w:outlineLvl w:val="0"/>
        <w:rPr>
          <w:sz w:val="20"/>
          <w:szCs w:val="22"/>
        </w:rPr>
      </w:pPr>
      <w:r w:rsidRPr="008F6B48">
        <w:rPr>
          <w:sz w:val="20"/>
          <w:szCs w:val="22"/>
        </w:rPr>
        <w:lastRenderedPageBreak/>
        <w:t>Behavioural problems have a direct impact on educational, social and emotional development among children with special needs (</w:t>
      </w:r>
      <w:proofErr w:type="spellStart"/>
      <w:r w:rsidRPr="008F6B48">
        <w:rPr>
          <w:sz w:val="20"/>
          <w:szCs w:val="22"/>
        </w:rPr>
        <w:t>Aznan</w:t>
      </w:r>
      <w:proofErr w:type="spellEnd"/>
      <w:r w:rsidRPr="008F6B48">
        <w:rPr>
          <w:sz w:val="20"/>
          <w:szCs w:val="22"/>
        </w:rPr>
        <w:t xml:space="preserve"> et al, 2010). In addition, the behavioural problems of children with special needs cause their daily life activities to be affected (</w:t>
      </w:r>
      <w:proofErr w:type="spellStart"/>
      <w:r w:rsidRPr="008F6B48">
        <w:rPr>
          <w:sz w:val="20"/>
          <w:szCs w:val="22"/>
        </w:rPr>
        <w:t>Mohd</w:t>
      </w:r>
      <w:proofErr w:type="spellEnd"/>
      <w:r w:rsidRPr="008F6B48">
        <w:rPr>
          <w:sz w:val="20"/>
          <w:szCs w:val="22"/>
        </w:rPr>
        <w:t xml:space="preserve"> </w:t>
      </w:r>
      <w:proofErr w:type="spellStart"/>
      <w:r w:rsidRPr="008F6B48">
        <w:rPr>
          <w:sz w:val="20"/>
          <w:szCs w:val="22"/>
        </w:rPr>
        <w:t>Nazar</w:t>
      </w:r>
      <w:proofErr w:type="spellEnd"/>
      <w:r w:rsidRPr="008F6B48">
        <w:rPr>
          <w:sz w:val="20"/>
          <w:szCs w:val="22"/>
        </w:rPr>
        <w:t xml:space="preserve"> </w:t>
      </w:r>
      <w:proofErr w:type="spellStart"/>
      <w:r w:rsidRPr="008F6B48">
        <w:rPr>
          <w:sz w:val="20"/>
          <w:szCs w:val="22"/>
        </w:rPr>
        <w:t>Mohamad</w:t>
      </w:r>
      <w:proofErr w:type="spellEnd"/>
      <w:r w:rsidRPr="008F6B48">
        <w:rPr>
          <w:sz w:val="20"/>
          <w:szCs w:val="22"/>
        </w:rPr>
        <w:t>, 1990</w:t>
      </w:r>
      <w:r w:rsidR="00270348">
        <w:rPr>
          <w:sz w:val="20"/>
          <w:szCs w:val="22"/>
        </w:rPr>
        <w:t xml:space="preserve">). This situation is </w:t>
      </w:r>
      <w:r w:rsidR="00270348" w:rsidRPr="0068404F">
        <w:rPr>
          <w:sz w:val="20"/>
          <w:szCs w:val="22"/>
        </w:rPr>
        <w:t>causing</w:t>
      </w:r>
      <w:r w:rsidRPr="0068404F">
        <w:rPr>
          <w:sz w:val="20"/>
          <w:szCs w:val="22"/>
        </w:rPr>
        <w:t xml:space="preserve"> them to be less accepted in the community and will result in less confidence and motivation of the students. According to </w:t>
      </w:r>
      <w:proofErr w:type="spellStart"/>
      <w:r w:rsidRPr="0068404F">
        <w:rPr>
          <w:sz w:val="20"/>
          <w:szCs w:val="22"/>
        </w:rPr>
        <w:t>Thangarajathi</w:t>
      </w:r>
      <w:proofErr w:type="spellEnd"/>
      <w:r w:rsidRPr="0068404F">
        <w:rPr>
          <w:sz w:val="20"/>
          <w:szCs w:val="22"/>
        </w:rPr>
        <w:t xml:space="preserve"> &amp; Joel (2010), a negative behaviour will persist and be difficult to stop or mitigate if the negative</w:t>
      </w:r>
      <w:r w:rsidR="00A55811" w:rsidRPr="0068404F">
        <w:rPr>
          <w:sz w:val="20"/>
          <w:szCs w:val="22"/>
        </w:rPr>
        <w:t xml:space="preserve"> behaviour is ignored. Thus</w:t>
      </w:r>
      <w:r w:rsidRPr="0068404F">
        <w:rPr>
          <w:sz w:val="20"/>
          <w:szCs w:val="22"/>
        </w:rPr>
        <w:t xml:space="preserve">, children with </w:t>
      </w:r>
      <w:r w:rsidR="00A55811" w:rsidRPr="0068404F">
        <w:rPr>
          <w:sz w:val="20"/>
          <w:szCs w:val="22"/>
        </w:rPr>
        <w:t xml:space="preserve">learning disabilities </w:t>
      </w:r>
      <w:r w:rsidRPr="0068404F">
        <w:rPr>
          <w:sz w:val="20"/>
          <w:szCs w:val="22"/>
        </w:rPr>
        <w:t>need to be managed in a specific way in order to achieve the desired behaviour (</w:t>
      </w:r>
      <w:proofErr w:type="spellStart"/>
      <w:r w:rsidRPr="0068404F">
        <w:rPr>
          <w:sz w:val="20"/>
          <w:szCs w:val="22"/>
        </w:rPr>
        <w:t>Kazdin</w:t>
      </w:r>
      <w:proofErr w:type="spellEnd"/>
      <w:r w:rsidRPr="0068404F">
        <w:rPr>
          <w:sz w:val="20"/>
          <w:szCs w:val="22"/>
        </w:rPr>
        <w:t>, 2001).</w:t>
      </w:r>
    </w:p>
    <w:p w:rsidR="008F6B48" w:rsidRPr="008F6B48" w:rsidRDefault="008F6B48" w:rsidP="008F6B48">
      <w:pPr>
        <w:spacing w:after="0" w:line="360" w:lineRule="auto"/>
        <w:ind w:firstLine="720"/>
        <w:jc w:val="both"/>
        <w:outlineLvl w:val="0"/>
        <w:rPr>
          <w:sz w:val="20"/>
          <w:szCs w:val="22"/>
        </w:rPr>
      </w:pPr>
      <w:r w:rsidRPr="0068404F">
        <w:rPr>
          <w:sz w:val="20"/>
          <w:szCs w:val="22"/>
        </w:rPr>
        <w:lastRenderedPageBreak/>
        <w:t xml:space="preserve">Therefore, managing </w:t>
      </w:r>
      <w:r w:rsidR="00A55811" w:rsidRPr="0068404F">
        <w:rPr>
          <w:sz w:val="20"/>
          <w:szCs w:val="22"/>
        </w:rPr>
        <w:t>the behaviour of students with learning disabilities</w:t>
      </w:r>
      <w:r w:rsidRPr="0068404F">
        <w:rPr>
          <w:sz w:val="20"/>
          <w:szCs w:val="22"/>
        </w:rPr>
        <w:t xml:space="preserve"> is a very difficult responsibility and causes special education teachers to deal with a great deal of stress and anxiety (Evers</w:t>
      </w:r>
      <w:r w:rsidRPr="008F6B48">
        <w:rPr>
          <w:sz w:val="20"/>
          <w:szCs w:val="22"/>
        </w:rPr>
        <w:t xml:space="preserve"> et al., 2004). This is because the </w:t>
      </w:r>
      <w:r w:rsidR="00A55811">
        <w:rPr>
          <w:sz w:val="20"/>
          <w:szCs w:val="22"/>
        </w:rPr>
        <w:t>special education teacher’s knowledge</w:t>
      </w:r>
      <w:r w:rsidRPr="008F6B48">
        <w:rPr>
          <w:sz w:val="20"/>
          <w:szCs w:val="22"/>
        </w:rPr>
        <w:t xml:space="preserve"> in managing </w:t>
      </w:r>
      <w:r w:rsidR="00A55811" w:rsidRPr="008F6B48">
        <w:rPr>
          <w:sz w:val="20"/>
          <w:szCs w:val="22"/>
        </w:rPr>
        <w:t xml:space="preserve">behaviours </w:t>
      </w:r>
      <w:r w:rsidR="00A55811">
        <w:rPr>
          <w:sz w:val="20"/>
          <w:szCs w:val="22"/>
        </w:rPr>
        <w:t xml:space="preserve">of </w:t>
      </w:r>
      <w:r w:rsidRPr="008F6B48">
        <w:rPr>
          <w:sz w:val="20"/>
          <w:szCs w:val="22"/>
        </w:rPr>
        <w:t xml:space="preserve">children with </w:t>
      </w:r>
      <w:r w:rsidR="00A55811">
        <w:rPr>
          <w:sz w:val="20"/>
          <w:szCs w:val="22"/>
        </w:rPr>
        <w:t xml:space="preserve">learning disabilities </w:t>
      </w:r>
      <w:r w:rsidRPr="008F6B48">
        <w:rPr>
          <w:sz w:val="20"/>
          <w:szCs w:val="22"/>
        </w:rPr>
        <w:t xml:space="preserve">is still at a moderate level. This has been demonstrated in </w:t>
      </w:r>
      <w:proofErr w:type="spellStart"/>
      <w:r w:rsidRPr="008F6B48">
        <w:rPr>
          <w:sz w:val="20"/>
          <w:szCs w:val="22"/>
        </w:rPr>
        <w:t>Aliza</w:t>
      </w:r>
      <w:proofErr w:type="spellEnd"/>
      <w:r w:rsidRPr="008F6B48">
        <w:rPr>
          <w:sz w:val="20"/>
          <w:szCs w:val="22"/>
        </w:rPr>
        <w:t xml:space="preserve"> et al.'s (2002) study that the special education teachers' knowledge and skills in managing</w:t>
      </w:r>
      <w:r w:rsidR="00A55811">
        <w:rPr>
          <w:sz w:val="20"/>
          <w:szCs w:val="22"/>
        </w:rPr>
        <w:t xml:space="preserve"> behaviour of students with learning disability </w:t>
      </w:r>
      <w:r w:rsidRPr="008F6B48">
        <w:rPr>
          <w:sz w:val="20"/>
          <w:szCs w:val="22"/>
        </w:rPr>
        <w:t>was at a moderate level of 72.3%.</w:t>
      </w:r>
    </w:p>
    <w:p w:rsidR="008F6B48" w:rsidRPr="008F6B48" w:rsidRDefault="008F6B48" w:rsidP="00AD089E">
      <w:pPr>
        <w:spacing w:after="0" w:line="360" w:lineRule="auto"/>
        <w:ind w:firstLine="720"/>
        <w:jc w:val="both"/>
        <w:outlineLvl w:val="0"/>
        <w:rPr>
          <w:sz w:val="20"/>
          <w:szCs w:val="22"/>
        </w:rPr>
      </w:pPr>
      <w:r w:rsidRPr="008F6B48">
        <w:rPr>
          <w:sz w:val="20"/>
          <w:szCs w:val="22"/>
        </w:rPr>
        <w:t xml:space="preserve">In addition, the findings of Johansen, Little &amp; Akin-Little (2011) show that 88% of New Zealand teachers have minimal training in the management of special needs students’ behaviour. Fong (2003), argues that the techniques used to manage </w:t>
      </w:r>
      <w:r w:rsidR="00A55811">
        <w:rPr>
          <w:sz w:val="20"/>
          <w:szCs w:val="22"/>
        </w:rPr>
        <w:t>behaviour of students with learning disabilities</w:t>
      </w:r>
      <w:r w:rsidRPr="008F6B48">
        <w:rPr>
          <w:sz w:val="20"/>
          <w:szCs w:val="22"/>
        </w:rPr>
        <w:t xml:space="preserve"> are still in question. According to </w:t>
      </w:r>
      <w:proofErr w:type="spellStart"/>
      <w:r w:rsidRPr="008F6B48">
        <w:rPr>
          <w:sz w:val="20"/>
          <w:szCs w:val="22"/>
        </w:rPr>
        <w:t>Noriati</w:t>
      </w:r>
      <w:proofErr w:type="spellEnd"/>
      <w:r w:rsidRPr="008F6B48">
        <w:rPr>
          <w:sz w:val="20"/>
          <w:szCs w:val="22"/>
        </w:rPr>
        <w:t>, Boo, and Wong (2010)</w:t>
      </w:r>
      <w:r w:rsidR="00EB64D3">
        <w:rPr>
          <w:sz w:val="20"/>
          <w:szCs w:val="22"/>
        </w:rPr>
        <w:t>,</w:t>
      </w:r>
      <w:r w:rsidRPr="008F6B48">
        <w:rPr>
          <w:sz w:val="20"/>
          <w:szCs w:val="22"/>
        </w:rPr>
        <w:t xml:space="preserve"> teachers should always think of behaviour modification techniques that are appropriate for students with special learning needs but special education teachers face time constraints, often burdened with the task of overwork and other </w:t>
      </w:r>
      <w:r w:rsidR="0086247A" w:rsidRPr="008F6B48">
        <w:rPr>
          <w:sz w:val="20"/>
          <w:szCs w:val="22"/>
        </w:rPr>
        <w:t>a</w:t>
      </w:r>
      <w:r w:rsidR="0086247A">
        <w:rPr>
          <w:sz w:val="20"/>
          <w:szCs w:val="22"/>
        </w:rPr>
        <w:t>ssignments</w:t>
      </w:r>
      <w:r w:rsidR="00A55811">
        <w:rPr>
          <w:sz w:val="20"/>
          <w:szCs w:val="22"/>
        </w:rPr>
        <w:t xml:space="preserve"> (</w:t>
      </w:r>
      <w:proofErr w:type="spellStart"/>
      <w:r w:rsidR="00A55811">
        <w:rPr>
          <w:sz w:val="20"/>
          <w:szCs w:val="22"/>
        </w:rPr>
        <w:t>Werts</w:t>
      </w:r>
      <w:proofErr w:type="spellEnd"/>
      <w:r w:rsidR="00A55811">
        <w:rPr>
          <w:sz w:val="20"/>
          <w:szCs w:val="22"/>
        </w:rPr>
        <w:t xml:space="preserve"> &amp; </w:t>
      </w:r>
      <w:proofErr w:type="spellStart"/>
      <w:r w:rsidR="00A55811">
        <w:rPr>
          <w:sz w:val="20"/>
          <w:szCs w:val="22"/>
        </w:rPr>
        <w:t>Fewell</w:t>
      </w:r>
      <w:proofErr w:type="spellEnd"/>
      <w:r w:rsidR="00A55811">
        <w:rPr>
          <w:sz w:val="20"/>
          <w:szCs w:val="22"/>
        </w:rPr>
        <w:t xml:space="preserve"> (2014)</w:t>
      </w:r>
      <w:r w:rsidRPr="008F6B48">
        <w:rPr>
          <w:sz w:val="20"/>
          <w:szCs w:val="22"/>
        </w:rPr>
        <w:t>. These factors results in special education teachers choosing less effective behaviour management techniques and therefore cannot see the significant impact on the change in children’s behaviour.</w:t>
      </w:r>
    </w:p>
    <w:p w:rsidR="008F6B48" w:rsidRPr="008F6B48" w:rsidRDefault="008F6B48" w:rsidP="008F6B48">
      <w:pPr>
        <w:spacing w:after="0" w:line="360" w:lineRule="auto"/>
        <w:ind w:firstLine="720"/>
        <w:jc w:val="both"/>
        <w:outlineLvl w:val="0"/>
        <w:rPr>
          <w:sz w:val="20"/>
          <w:szCs w:val="22"/>
        </w:rPr>
      </w:pPr>
      <w:r w:rsidRPr="008F6B48">
        <w:rPr>
          <w:sz w:val="20"/>
          <w:szCs w:val="22"/>
        </w:rPr>
        <w:t>Most teachers say that it is difficult for students to learn if there is persistent behaviour disorder (</w:t>
      </w:r>
      <w:proofErr w:type="spellStart"/>
      <w:r w:rsidRPr="008F6B48">
        <w:rPr>
          <w:sz w:val="20"/>
          <w:szCs w:val="22"/>
        </w:rPr>
        <w:t>Rahman</w:t>
      </w:r>
      <w:proofErr w:type="spellEnd"/>
      <w:r w:rsidRPr="008F6B48">
        <w:rPr>
          <w:sz w:val="20"/>
          <w:szCs w:val="22"/>
        </w:rPr>
        <w:t xml:space="preserve">, Prophet, </w:t>
      </w:r>
      <w:proofErr w:type="spellStart"/>
      <w:r w:rsidRPr="008F6B48">
        <w:rPr>
          <w:sz w:val="20"/>
          <w:szCs w:val="22"/>
        </w:rPr>
        <w:t>Basit</w:t>
      </w:r>
      <w:proofErr w:type="spellEnd"/>
      <w:r w:rsidRPr="008F6B48">
        <w:rPr>
          <w:sz w:val="20"/>
          <w:szCs w:val="22"/>
        </w:rPr>
        <w:t xml:space="preserve">, </w:t>
      </w:r>
      <w:proofErr w:type="spellStart"/>
      <w:r w:rsidRPr="008F6B48">
        <w:rPr>
          <w:sz w:val="20"/>
          <w:szCs w:val="22"/>
        </w:rPr>
        <w:t>Saeedul</w:t>
      </w:r>
      <w:proofErr w:type="spellEnd"/>
      <w:r w:rsidRPr="008F6B48">
        <w:rPr>
          <w:sz w:val="20"/>
          <w:szCs w:val="22"/>
        </w:rPr>
        <w:t xml:space="preserve">, &amp; </w:t>
      </w:r>
      <w:proofErr w:type="spellStart"/>
      <w:r w:rsidRPr="008F6B48">
        <w:rPr>
          <w:sz w:val="20"/>
          <w:szCs w:val="22"/>
        </w:rPr>
        <w:t>Ajmal</w:t>
      </w:r>
      <w:proofErr w:type="spellEnd"/>
      <w:r w:rsidRPr="008F6B48">
        <w:rPr>
          <w:sz w:val="20"/>
          <w:szCs w:val="22"/>
        </w:rPr>
        <w:t xml:space="preserve">, 2010). Therefore, teachers should have the awareness, skills and willingness to receive new knowledge to manage the negative behaviours of children with special needs (Wong Chin </w:t>
      </w:r>
      <w:proofErr w:type="spellStart"/>
      <w:r w:rsidRPr="008F6B48">
        <w:rPr>
          <w:sz w:val="20"/>
          <w:szCs w:val="22"/>
        </w:rPr>
        <w:t>Ho</w:t>
      </w:r>
      <w:proofErr w:type="spellEnd"/>
      <w:r w:rsidRPr="008F6B48">
        <w:rPr>
          <w:sz w:val="20"/>
          <w:szCs w:val="22"/>
        </w:rPr>
        <w:t xml:space="preserve"> et al., 2014). Rapid advances in Information and Communication Technology (ICT) have led to the emergence of new and sophisticated approaches to </w:t>
      </w:r>
      <w:r w:rsidRPr="008F6B48">
        <w:rPr>
          <w:sz w:val="20"/>
          <w:szCs w:val="22"/>
        </w:rPr>
        <w:lastRenderedPageBreak/>
        <w:t>helping teachers effectively manage learning behaviours while not inconveniencing teachers.</w:t>
      </w:r>
    </w:p>
    <w:p w:rsidR="008F6B48" w:rsidRPr="008F6B48" w:rsidRDefault="008F6B48" w:rsidP="00D11191">
      <w:pPr>
        <w:spacing w:after="0" w:line="360" w:lineRule="auto"/>
        <w:ind w:firstLine="720"/>
        <w:jc w:val="both"/>
        <w:outlineLvl w:val="0"/>
        <w:rPr>
          <w:sz w:val="20"/>
          <w:szCs w:val="22"/>
        </w:rPr>
      </w:pPr>
      <w:r w:rsidRPr="008F6B48">
        <w:rPr>
          <w:sz w:val="20"/>
          <w:szCs w:val="22"/>
        </w:rPr>
        <w:t>Gamification is an approach that incorporates game techniques in the teaching and learning process that helps teachers promote specific behaviours and create an active learning environment (</w:t>
      </w:r>
      <w:proofErr w:type="spellStart"/>
      <w:r w:rsidRPr="008F6B48">
        <w:rPr>
          <w:sz w:val="20"/>
          <w:szCs w:val="22"/>
        </w:rPr>
        <w:t>Hanus</w:t>
      </w:r>
      <w:proofErr w:type="spellEnd"/>
      <w:r w:rsidRPr="008F6B48">
        <w:rPr>
          <w:sz w:val="20"/>
          <w:szCs w:val="22"/>
        </w:rPr>
        <w:t xml:space="preserve"> &amp; Fox, 2015). One type of </w:t>
      </w:r>
      <w:proofErr w:type="spellStart"/>
      <w:r w:rsidRPr="008F6B48">
        <w:rPr>
          <w:sz w:val="20"/>
          <w:szCs w:val="22"/>
        </w:rPr>
        <w:t>gamification</w:t>
      </w:r>
      <w:proofErr w:type="spellEnd"/>
      <w:r w:rsidRPr="008F6B48">
        <w:rPr>
          <w:sz w:val="20"/>
          <w:szCs w:val="22"/>
        </w:rPr>
        <w:t xml:space="preserve"> application that enhances positive behaviour and reduces or alters negative behaviour is the </w:t>
      </w:r>
      <w:proofErr w:type="spellStart"/>
      <w:r w:rsidRPr="008F6B48">
        <w:rPr>
          <w:sz w:val="20"/>
          <w:szCs w:val="22"/>
        </w:rPr>
        <w:t>ClassDojo</w:t>
      </w:r>
      <w:proofErr w:type="spellEnd"/>
      <w:r w:rsidRPr="008F6B48">
        <w:rPr>
          <w:sz w:val="20"/>
          <w:szCs w:val="22"/>
        </w:rPr>
        <w:t xml:space="preserve"> application. </w:t>
      </w:r>
      <w:proofErr w:type="spellStart"/>
      <w:r w:rsidRPr="008F6B48">
        <w:rPr>
          <w:sz w:val="20"/>
          <w:szCs w:val="22"/>
        </w:rPr>
        <w:t>ClassDojo</w:t>
      </w:r>
      <w:proofErr w:type="spellEnd"/>
      <w:r w:rsidRPr="008F6B48">
        <w:rPr>
          <w:sz w:val="20"/>
          <w:szCs w:val="22"/>
        </w:rPr>
        <w:t xml:space="preserve"> is one of the most popular and highly successful classroom and behaviour management applications in the world, involving more than 3 million teachers and 35 million children in 180 countries, predominantly in primary schools by 2016 (https://www.classdojo.com /).</w:t>
      </w:r>
    </w:p>
    <w:p w:rsidR="008F6B48" w:rsidRPr="008F6B48" w:rsidRDefault="008F6B48" w:rsidP="008F6B48">
      <w:pPr>
        <w:spacing w:after="0" w:line="360" w:lineRule="auto"/>
        <w:ind w:firstLine="720"/>
        <w:jc w:val="both"/>
        <w:outlineLvl w:val="0"/>
        <w:rPr>
          <w:sz w:val="20"/>
          <w:szCs w:val="22"/>
        </w:rPr>
      </w:pPr>
      <w:proofErr w:type="spellStart"/>
      <w:r w:rsidRPr="008F6B48">
        <w:rPr>
          <w:sz w:val="20"/>
          <w:szCs w:val="22"/>
        </w:rPr>
        <w:t>ClassDojo</w:t>
      </w:r>
      <w:proofErr w:type="spellEnd"/>
      <w:r w:rsidRPr="008F6B48">
        <w:rPr>
          <w:sz w:val="20"/>
          <w:szCs w:val="22"/>
        </w:rPr>
        <w:t xml:space="preserve"> is a free mobile application that allows teachers to mark points for their desired behaviours from children in the learning process. </w:t>
      </w:r>
      <w:proofErr w:type="spellStart"/>
      <w:r w:rsidRPr="008F6B48">
        <w:rPr>
          <w:sz w:val="20"/>
          <w:szCs w:val="22"/>
        </w:rPr>
        <w:t>ClassDojo</w:t>
      </w:r>
      <w:proofErr w:type="spellEnd"/>
      <w:r w:rsidRPr="008F6B48">
        <w:rPr>
          <w:sz w:val="20"/>
          <w:szCs w:val="22"/>
        </w:rPr>
        <w:t xml:space="preserve"> is also a computer-based program that monitors student behaviour, and allows teachers to have direct and immediate communication with parents about </w:t>
      </w:r>
      <w:r w:rsidR="0086247A">
        <w:rPr>
          <w:sz w:val="20"/>
          <w:szCs w:val="22"/>
        </w:rPr>
        <w:t>children’s</w:t>
      </w:r>
      <w:r w:rsidRPr="008F6B48">
        <w:rPr>
          <w:sz w:val="20"/>
          <w:szCs w:val="22"/>
        </w:rPr>
        <w:t xml:space="preserve"> behaviour in the classroom (Lin 2014). The findings of the study (</w:t>
      </w:r>
      <w:proofErr w:type="spellStart"/>
      <w:r w:rsidRPr="008F6B48">
        <w:rPr>
          <w:sz w:val="20"/>
          <w:szCs w:val="22"/>
        </w:rPr>
        <w:t>Azreena</w:t>
      </w:r>
      <w:proofErr w:type="spellEnd"/>
      <w:r w:rsidRPr="008F6B48">
        <w:rPr>
          <w:sz w:val="20"/>
          <w:szCs w:val="22"/>
        </w:rPr>
        <w:t xml:space="preserve"> et al., 2018; Burger 2015; Martinez, 2016; </w:t>
      </w:r>
      <w:proofErr w:type="spellStart"/>
      <w:r w:rsidRPr="008F6B48">
        <w:rPr>
          <w:sz w:val="20"/>
          <w:szCs w:val="22"/>
        </w:rPr>
        <w:t>Saeger</w:t>
      </w:r>
      <w:proofErr w:type="spellEnd"/>
      <w:r w:rsidRPr="008F6B48">
        <w:rPr>
          <w:sz w:val="20"/>
          <w:szCs w:val="22"/>
        </w:rPr>
        <w:t xml:space="preserve">, 2017; </w:t>
      </w:r>
      <w:proofErr w:type="spellStart"/>
      <w:r w:rsidRPr="008F6B48">
        <w:rPr>
          <w:sz w:val="20"/>
          <w:szCs w:val="22"/>
        </w:rPr>
        <w:t>Szabo</w:t>
      </w:r>
      <w:proofErr w:type="spellEnd"/>
      <w:r w:rsidRPr="008F6B48">
        <w:rPr>
          <w:sz w:val="20"/>
          <w:szCs w:val="22"/>
        </w:rPr>
        <w:t xml:space="preserve">, 2016) show that the </w:t>
      </w:r>
      <w:proofErr w:type="spellStart"/>
      <w:r w:rsidRPr="008F6B48">
        <w:rPr>
          <w:sz w:val="20"/>
          <w:szCs w:val="22"/>
        </w:rPr>
        <w:t>ClassDojo</w:t>
      </w:r>
      <w:proofErr w:type="spellEnd"/>
      <w:r w:rsidRPr="008F6B48">
        <w:rPr>
          <w:sz w:val="20"/>
          <w:szCs w:val="22"/>
        </w:rPr>
        <w:t xml:space="preserve"> application is capable of altering and decreasing negative behaviours and shaping positive behaviours in students with special needs.</w:t>
      </w:r>
    </w:p>
    <w:p w:rsidR="008F6B48" w:rsidRPr="008F6B48" w:rsidRDefault="008F6B48" w:rsidP="008F6B48">
      <w:pPr>
        <w:spacing w:after="0" w:line="360" w:lineRule="auto"/>
        <w:ind w:firstLine="720"/>
        <w:jc w:val="both"/>
        <w:outlineLvl w:val="0"/>
        <w:rPr>
          <w:sz w:val="20"/>
          <w:szCs w:val="22"/>
        </w:rPr>
      </w:pPr>
      <w:r w:rsidRPr="008F6B48">
        <w:rPr>
          <w:sz w:val="20"/>
          <w:szCs w:val="22"/>
        </w:rPr>
        <w:t xml:space="preserve">However, most studies conducted using </w:t>
      </w:r>
      <w:proofErr w:type="spellStart"/>
      <w:r w:rsidRPr="008F6B48">
        <w:rPr>
          <w:sz w:val="20"/>
          <w:szCs w:val="22"/>
        </w:rPr>
        <w:t>ClassDojo</w:t>
      </w:r>
      <w:proofErr w:type="spellEnd"/>
      <w:r w:rsidRPr="008F6B48">
        <w:rPr>
          <w:sz w:val="20"/>
          <w:szCs w:val="22"/>
        </w:rPr>
        <w:t xml:space="preserve"> focus only on second</w:t>
      </w:r>
      <w:r w:rsidR="00D11191">
        <w:rPr>
          <w:sz w:val="20"/>
          <w:szCs w:val="22"/>
        </w:rPr>
        <w:t>ary school students and university</w:t>
      </w:r>
      <w:r w:rsidRPr="008F6B48">
        <w:rPr>
          <w:sz w:val="20"/>
          <w:szCs w:val="22"/>
        </w:rPr>
        <w:t xml:space="preserve"> students. There are a few studies that focus on typical students and only a few studies are conducted to see the effectiveness of </w:t>
      </w:r>
      <w:proofErr w:type="spellStart"/>
      <w:r w:rsidRPr="008F6B48">
        <w:rPr>
          <w:sz w:val="20"/>
          <w:szCs w:val="22"/>
        </w:rPr>
        <w:t>ClassDojo</w:t>
      </w:r>
      <w:proofErr w:type="spellEnd"/>
      <w:r w:rsidRPr="008F6B48">
        <w:rPr>
          <w:sz w:val="20"/>
          <w:szCs w:val="22"/>
        </w:rPr>
        <w:t xml:space="preserve"> on children with special needs. Studies on teachers' perceptions of the use of </w:t>
      </w:r>
      <w:proofErr w:type="spellStart"/>
      <w:r w:rsidRPr="008F6B48">
        <w:rPr>
          <w:sz w:val="20"/>
          <w:szCs w:val="22"/>
        </w:rPr>
        <w:t>ClassDojo</w:t>
      </w:r>
      <w:proofErr w:type="spellEnd"/>
      <w:r w:rsidRPr="008F6B48">
        <w:rPr>
          <w:sz w:val="20"/>
          <w:szCs w:val="22"/>
        </w:rPr>
        <w:t xml:space="preserve"> applications for children with special needs involving various learning problems have received little attention. Therefore, it is advisable to conduct a study to examine teachers' perceptions of using </w:t>
      </w:r>
      <w:proofErr w:type="spellStart"/>
      <w:r w:rsidRPr="008F6B48">
        <w:rPr>
          <w:sz w:val="20"/>
          <w:szCs w:val="22"/>
        </w:rPr>
        <w:t>ClassDojo</w:t>
      </w:r>
      <w:proofErr w:type="spellEnd"/>
      <w:r w:rsidRPr="008F6B48">
        <w:rPr>
          <w:sz w:val="20"/>
          <w:szCs w:val="22"/>
        </w:rPr>
        <w:t xml:space="preserve"> applications to reduce negative behaviours among </w:t>
      </w:r>
      <w:r w:rsidRPr="008F6B48">
        <w:rPr>
          <w:sz w:val="20"/>
          <w:szCs w:val="22"/>
        </w:rPr>
        <w:lastRenderedPageBreak/>
        <w:t xml:space="preserve">children with </w:t>
      </w:r>
      <w:r w:rsidR="00D11191">
        <w:rPr>
          <w:sz w:val="20"/>
          <w:szCs w:val="22"/>
        </w:rPr>
        <w:t xml:space="preserve">learning disabilities </w:t>
      </w:r>
      <w:r w:rsidRPr="008F6B48">
        <w:rPr>
          <w:sz w:val="20"/>
          <w:szCs w:val="22"/>
        </w:rPr>
        <w:t>so that the applicability of the application can be clearly seen.</w:t>
      </w:r>
    </w:p>
    <w:p w:rsidR="008F6B48" w:rsidRPr="008F6B48" w:rsidRDefault="008F6B48" w:rsidP="008F6B48">
      <w:pPr>
        <w:spacing w:after="0" w:line="360" w:lineRule="auto"/>
        <w:outlineLvl w:val="0"/>
        <w:rPr>
          <w:sz w:val="20"/>
          <w:szCs w:val="22"/>
          <w:lang w:val="en-US"/>
        </w:rPr>
      </w:pPr>
    </w:p>
    <w:p w:rsidR="008F6B48" w:rsidRPr="009A3ED0" w:rsidRDefault="008F6B48" w:rsidP="008F6B48">
      <w:pPr>
        <w:spacing w:after="120" w:line="360" w:lineRule="auto"/>
        <w:rPr>
          <w:sz w:val="22"/>
          <w:szCs w:val="22"/>
          <w:lang w:val="en-US"/>
        </w:rPr>
      </w:pPr>
      <w:r>
        <w:rPr>
          <w:b/>
          <w:sz w:val="22"/>
          <w:szCs w:val="22"/>
        </w:rPr>
        <w:t>METODOLOGY</w:t>
      </w:r>
    </w:p>
    <w:p w:rsidR="008F6B48" w:rsidRDefault="008F6B48" w:rsidP="008F6B48">
      <w:pPr>
        <w:spacing w:line="360" w:lineRule="auto"/>
        <w:jc w:val="both"/>
        <w:rPr>
          <w:sz w:val="20"/>
        </w:rPr>
      </w:pPr>
      <w:r w:rsidRPr="008F6B48">
        <w:rPr>
          <w:sz w:val="20"/>
        </w:rPr>
        <w:t>This study is a qualitative study that used structured i</w:t>
      </w:r>
      <w:r>
        <w:rPr>
          <w:sz w:val="20"/>
        </w:rPr>
        <w:t xml:space="preserve">nterviews as the main instrument </w:t>
      </w:r>
      <w:r w:rsidRPr="008F6B48">
        <w:rPr>
          <w:sz w:val="20"/>
        </w:rPr>
        <w:t>to gather information from the study sample. A qualitative approach enables the researcher to obtain accurate information and understanding of the phenomenon without any manipulation of the actual situation (</w:t>
      </w:r>
      <w:proofErr w:type="spellStart"/>
      <w:r w:rsidRPr="008F6B48">
        <w:rPr>
          <w:sz w:val="20"/>
        </w:rPr>
        <w:t>Kemmis</w:t>
      </w:r>
      <w:proofErr w:type="spellEnd"/>
      <w:r w:rsidRPr="008F6B48">
        <w:rPr>
          <w:sz w:val="20"/>
        </w:rPr>
        <w:t xml:space="preserve"> and </w:t>
      </w:r>
      <w:proofErr w:type="spellStart"/>
      <w:r w:rsidRPr="008F6B48">
        <w:rPr>
          <w:sz w:val="20"/>
        </w:rPr>
        <w:t>McTaggart</w:t>
      </w:r>
      <w:proofErr w:type="spellEnd"/>
      <w:r w:rsidRPr="008F6B48">
        <w:rPr>
          <w:sz w:val="20"/>
        </w:rPr>
        <w:t xml:space="preserve">, 2000). Therefore, the researchers chose this approach to understand the true perception of special education teachers in using </w:t>
      </w:r>
      <w:proofErr w:type="spellStart"/>
      <w:r w:rsidRPr="008F6B48">
        <w:rPr>
          <w:sz w:val="20"/>
        </w:rPr>
        <w:t>ClassDojo</w:t>
      </w:r>
      <w:proofErr w:type="spellEnd"/>
      <w:r w:rsidRPr="008F6B48">
        <w:rPr>
          <w:sz w:val="20"/>
        </w:rPr>
        <w:t xml:space="preserve"> applications to reduce the negative behaviour of children with </w:t>
      </w:r>
      <w:r w:rsidR="00D11191">
        <w:rPr>
          <w:sz w:val="20"/>
        </w:rPr>
        <w:t xml:space="preserve">learning disabilities </w:t>
      </w:r>
      <w:r w:rsidRPr="008F6B48">
        <w:rPr>
          <w:sz w:val="20"/>
        </w:rPr>
        <w:t>in primary schools.</w:t>
      </w:r>
    </w:p>
    <w:p w:rsidR="00707014" w:rsidRDefault="00D11191" w:rsidP="00707014">
      <w:pPr>
        <w:spacing w:line="360" w:lineRule="auto"/>
        <w:ind w:firstLine="720"/>
        <w:jc w:val="both"/>
        <w:rPr>
          <w:sz w:val="20"/>
        </w:rPr>
      </w:pPr>
      <w:proofErr w:type="spellStart"/>
      <w:r>
        <w:rPr>
          <w:sz w:val="20"/>
        </w:rPr>
        <w:t>Reseacher</w:t>
      </w:r>
      <w:proofErr w:type="spellEnd"/>
      <w:r>
        <w:rPr>
          <w:sz w:val="20"/>
        </w:rPr>
        <w:t xml:space="preserve"> uses purposive sampling as sampling technique </w:t>
      </w:r>
      <w:r w:rsidR="008F6B48" w:rsidRPr="008F6B48">
        <w:rPr>
          <w:sz w:val="20"/>
        </w:rPr>
        <w:t>because it is a technique commonly used in qualitative studies (</w:t>
      </w:r>
      <w:proofErr w:type="spellStart"/>
      <w:r w:rsidR="008F6B48" w:rsidRPr="008F6B48">
        <w:rPr>
          <w:sz w:val="20"/>
        </w:rPr>
        <w:t>Sabitha</w:t>
      </w:r>
      <w:proofErr w:type="spellEnd"/>
      <w:r w:rsidR="008F6B48" w:rsidRPr="008F6B48">
        <w:rPr>
          <w:sz w:val="20"/>
        </w:rPr>
        <w:t xml:space="preserve"> &amp; </w:t>
      </w:r>
      <w:proofErr w:type="spellStart"/>
      <w:r w:rsidR="008F6B48" w:rsidRPr="008F6B48">
        <w:rPr>
          <w:sz w:val="20"/>
        </w:rPr>
        <w:t>Marican</w:t>
      </w:r>
      <w:proofErr w:type="spellEnd"/>
      <w:r w:rsidR="008F6B48" w:rsidRPr="008F6B48">
        <w:rPr>
          <w:sz w:val="20"/>
        </w:rPr>
        <w:t>, 2005</w:t>
      </w:r>
      <w:r>
        <w:rPr>
          <w:sz w:val="20"/>
        </w:rPr>
        <w:t>). 2 special education teacher</w:t>
      </w:r>
      <w:r w:rsidR="00EB64D3">
        <w:rPr>
          <w:sz w:val="20"/>
        </w:rPr>
        <w:t>s</w:t>
      </w:r>
      <w:r w:rsidR="008F6B48" w:rsidRPr="008F6B48">
        <w:rPr>
          <w:sz w:val="20"/>
        </w:rPr>
        <w:t xml:space="preserve">, and 5 children with </w:t>
      </w:r>
      <w:r>
        <w:rPr>
          <w:sz w:val="20"/>
        </w:rPr>
        <w:t xml:space="preserve">learning disabilities </w:t>
      </w:r>
      <w:r w:rsidR="008F6B48" w:rsidRPr="008F6B48">
        <w:rPr>
          <w:sz w:val="20"/>
        </w:rPr>
        <w:t xml:space="preserve">were selected as study samples. The sample of students was selected based on the average level of functioning between 9 and 13 years old who could follow the instructions of the teacher. </w:t>
      </w:r>
      <w:r w:rsidR="008F6B48" w:rsidRPr="0068404F">
        <w:rPr>
          <w:sz w:val="20"/>
        </w:rPr>
        <w:t>The study involved 3 male students and 2 female students in the ADHD category, Albino, intellectual disability, slow learner and dyslexia. The researcher has selected 2 samples of special education teachers with more than 3 years teaching experience.</w:t>
      </w:r>
    </w:p>
    <w:p w:rsidR="008F6B48" w:rsidRDefault="0068404F" w:rsidP="0009793F">
      <w:pPr>
        <w:spacing w:after="0" w:line="360" w:lineRule="auto"/>
        <w:ind w:firstLine="720"/>
        <w:jc w:val="both"/>
        <w:rPr>
          <w:sz w:val="20"/>
        </w:rPr>
      </w:pPr>
      <w:r w:rsidRPr="0068404F">
        <w:rPr>
          <w:sz w:val="20"/>
        </w:rPr>
        <w:lastRenderedPageBreak/>
        <w:t xml:space="preserve">In order to collect </w:t>
      </w:r>
      <w:r w:rsidR="008F6B48" w:rsidRPr="0068404F">
        <w:rPr>
          <w:sz w:val="20"/>
        </w:rPr>
        <w:t>data</w:t>
      </w:r>
      <w:r w:rsidRPr="0068404F">
        <w:rPr>
          <w:sz w:val="20"/>
        </w:rPr>
        <w:t xml:space="preserve"> on teacher’s perception</w:t>
      </w:r>
      <w:r w:rsidR="008F6B48" w:rsidRPr="0068404F">
        <w:rPr>
          <w:sz w:val="20"/>
        </w:rPr>
        <w:t>, the researcher has used structured interview items for interview items adapted from the Burger’s (2015) study.</w:t>
      </w:r>
      <w:r w:rsidR="008F6B48" w:rsidRPr="008F6B48">
        <w:rPr>
          <w:sz w:val="20"/>
        </w:rPr>
        <w:t xml:space="preserve"> The interview protocol was developed ba</w:t>
      </w:r>
      <w:r w:rsidR="00073B2D">
        <w:rPr>
          <w:sz w:val="20"/>
        </w:rPr>
        <w:t xml:space="preserve">sed on Gay and </w:t>
      </w:r>
      <w:proofErr w:type="spellStart"/>
      <w:r w:rsidR="00073B2D">
        <w:rPr>
          <w:sz w:val="20"/>
        </w:rPr>
        <w:t>Airasian</w:t>
      </w:r>
      <w:proofErr w:type="spellEnd"/>
      <w:r w:rsidR="00073B2D">
        <w:rPr>
          <w:sz w:val="20"/>
        </w:rPr>
        <w:t xml:space="preserve"> (2000). </w:t>
      </w:r>
      <w:r w:rsidR="008F6B48" w:rsidRPr="008F6B48">
        <w:rPr>
          <w:sz w:val="20"/>
        </w:rPr>
        <w:t xml:space="preserve">All interviews were recorded and transcribed and processed using </w:t>
      </w:r>
      <w:proofErr w:type="spellStart"/>
      <w:r w:rsidR="00707014">
        <w:rPr>
          <w:sz w:val="20"/>
        </w:rPr>
        <w:t>Nvivo</w:t>
      </w:r>
      <w:proofErr w:type="spellEnd"/>
      <w:r w:rsidR="00707014">
        <w:rPr>
          <w:sz w:val="20"/>
        </w:rPr>
        <w:t xml:space="preserve"> </w:t>
      </w:r>
      <w:r w:rsidR="008F6B48">
        <w:rPr>
          <w:sz w:val="20"/>
        </w:rPr>
        <w:t>7</w:t>
      </w:r>
      <w:r w:rsidR="008F6B48" w:rsidRPr="008F6B48">
        <w:rPr>
          <w:sz w:val="20"/>
        </w:rPr>
        <w:t xml:space="preserve"> software. All data were grouped according to the themes of the study design constructs.</w:t>
      </w:r>
    </w:p>
    <w:p w:rsidR="0009793F" w:rsidRPr="008F6B48" w:rsidRDefault="0009793F" w:rsidP="0009793F">
      <w:pPr>
        <w:spacing w:after="0" w:line="360" w:lineRule="auto"/>
        <w:ind w:firstLine="720"/>
        <w:jc w:val="both"/>
        <w:rPr>
          <w:sz w:val="20"/>
        </w:rPr>
      </w:pPr>
    </w:p>
    <w:p w:rsidR="008F6B48" w:rsidRDefault="00B35342" w:rsidP="0009793F">
      <w:pPr>
        <w:spacing w:after="0" w:line="240" w:lineRule="auto"/>
        <w:jc w:val="both"/>
        <w:rPr>
          <w:b/>
          <w:sz w:val="22"/>
        </w:rPr>
      </w:pPr>
      <w:r w:rsidRPr="00B35342">
        <w:rPr>
          <w:b/>
          <w:sz w:val="22"/>
        </w:rPr>
        <w:t>FINDINGS</w:t>
      </w:r>
    </w:p>
    <w:p w:rsidR="0009793F" w:rsidRPr="00B35342" w:rsidRDefault="0009793F" w:rsidP="0009793F">
      <w:pPr>
        <w:spacing w:after="0" w:line="240" w:lineRule="auto"/>
        <w:jc w:val="both"/>
        <w:rPr>
          <w:b/>
          <w:sz w:val="22"/>
        </w:rPr>
      </w:pPr>
    </w:p>
    <w:p w:rsidR="00B35342" w:rsidRPr="00B35342" w:rsidRDefault="00B35342" w:rsidP="0009793F">
      <w:pPr>
        <w:spacing w:line="360" w:lineRule="auto"/>
        <w:jc w:val="both"/>
        <w:rPr>
          <w:bCs/>
          <w:color w:val="000000" w:themeColor="text1"/>
          <w:sz w:val="20"/>
        </w:rPr>
      </w:pPr>
      <w:r w:rsidRPr="00B35342">
        <w:rPr>
          <w:bCs/>
          <w:color w:val="000000" w:themeColor="text1"/>
          <w:sz w:val="20"/>
        </w:rPr>
        <w:t xml:space="preserve">The following are the findings obtained from data collected through structured interview techniques for two special education teachers. The researcher divides the findings into 3 main themes: the use of the </w:t>
      </w:r>
      <w:proofErr w:type="spellStart"/>
      <w:r w:rsidRPr="00B35342">
        <w:rPr>
          <w:bCs/>
          <w:color w:val="000000" w:themeColor="text1"/>
          <w:sz w:val="20"/>
        </w:rPr>
        <w:t>ClassDojo</w:t>
      </w:r>
      <w:proofErr w:type="spellEnd"/>
      <w:r w:rsidRPr="00B35342">
        <w:rPr>
          <w:bCs/>
          <w:color w:val="000000" w:themeColor="text1"/>
          <w:sz w:val="20"/>
        </w:rPr>
        <w:t xml:space="preserve"> application, the effectiveness of the</w:t>
      </w:r>
      <w:r w:rsidR="00EB64D3">
        <w:rPr>
          <w:bCs/>
          <w:color w:val="000000" w:themeColor="text1"/>
          <w:sz w:val="20"/>
        </w:rPr>
        <w:t xml:space="preserve"> </w:t>
      </w:r>
      <w:proofErr w:type="spellStart"/>
      <w:r w:rsidR="00EB64D3">
        <w:rPr>
          <w:bCs/>
          <w:color w:val="000000" w:themeColor="text1"/>
          <w:sz w:val="20"/>
        </w:rPr>
        <w:t>ClassDojo</w:t>
      </w:r>
      <w:proofErr w:type="spellEnd"/>
      <w:r w:rsidR="00EB64D3">
        <w:rPr>
          <w:bCs/>
          <w:color w:val="000000" w:themeColor="text1"/>
          <w:sz w:val="20"/>
        </w:rPr>
        <w:t xml:space="preserve"> application and the parental involvement.</w:t>
      </w:r>
    </w:p>
    <w:p w:rsidR="008F6B48" w:rsidRDefault="00B35342" w:rsidP="00B35342">
      <w:pPr>
        <w:spacing w:line="360" w:lineRule="auto"/>
        <w:jc w:val="center"/>
        <w:rPr>
          <w:b/>
          <w:bCs/>
          <w:color w:val="000000" w:themeColor="text1"/>
          <w:sz w:val="20"/>
        </w:rPr>
      </w:pPr>
      <w:r w:rsidRPr="00B35342">
        <w:rPr>
          <w:b/>
          <w:bCs/>
          <w:color w:val="000000" w:themeColor="text1"/>
          <w:sz w:val="20"/>
        </w:rPr>
        <w:t>Figure 1 shows themes and sub-themes identified from structured interviews with special education teachers</w:t>
      </w:r>
      <w:r w:rsidR="00E15EA3">
        <w:rPr>
          <w:b/>
          <w:bCs/>
          <w:noProof/>
          <w:color w:val="000000" w:themeColor="text1"/>
          <w:sz w:val="20"/>
          <w:lang w:val="en-US" w:eastAsia="en-US"/>
        </w:rPr>
        <w:drawing>
          <wp:inline distT="0" distB="0" distL="0" distR="0" wp14:anchorId="2B482C97" wp14:editId="0AE375A6">
            <wp:extent cx="2717165" cy="1584960"/>
            <wp:effectExtent l="0" t="0" r="6985"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8404F" w:rsidRPr="00B35342" w:rsidRDefault="0068404F" w:rsidP="00B35342">
      <w:pPr>
        <w:spacing w:line="240" w:lineRule="auto"/>
        <w:jc w:val="both"/>
        <w:rPr>
          <w:b/>
          <w:bCs/>
          <w:color w:val="000000" w:themeColor="text1"/>
          <w:sz w:val="22"/>
        </w:rPr>
        <w:sectPr w:rsidR="0068404F" w:rsidRPr="00B35342" w:rsidSect="00EA6E3C">
          <w:headerReference w:type="even" r:id="rId18"/>
          <w:type w:val="continuous"/>
          <w:pgSz w:w="11906" w:h="16838"/>
          <w:pgMar w:top="1701" w:right="1366" w:bottom="1134" w:left="1418" w:header="680" w:footer="851" w:gutter="0"/>
          <w:cols w:num="2" w:space="564"/>
          <w:docGrid w:linePitch="360"/>
        </w:sectPr>
      </w:pPr>
    </w:p>
    <w:p w:rsidR="00F442E1" w:rsidRDefault="00F442E1" w:rsidP="008F6B48">
      <w:pPr>
        <w:rPr>
          <w:b/>
          <w:sz w:val="20"/>
        </w:rPr>
      </w:pPr>
    </w:p>
    <w:p w:rsidR="008F6B48" w:rsidRPr="003522F5" w:rsidRDefault="00D76F35" w:rsidP="008F6B48">
      <w:pPr>
        <w:rPr>
          <w:b/>
          <w:sz w:val="20"/>
        </w:rPr>
      </w:pPr>
      <w:r w:rsidRPr="00D76F35">
        <w:rPr>
          <w:b/>
          <w:sz w:val="20"/>
        </w:rPr>
        <w:t>Table 1 Summary of findings based on identified themes.</w:t>
      </w:r>
    </w:p>
    <w:tbl>
      <w:tblPr>
        <w:tblStyle w:val="TableGrid"/>
        <w:tblW w:w="9159" w:type="dxa"/>
        <w:jc w:val="center"/>
        <w:tblInd w:w="701"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2340"/>
        <w:gridCol w:w="5360"/>
      </w:tblGrid>
      <w:tr w:rsidR="00D76F35" w:rsidRPr="001D4855" w:rsidTr="00EA6E3C">
        <w:trPr>
          <w:trHeight w:val="290"/>
          <w:jc w:val="center"/>
        </w:trPr>
        <w:tc>
          <w:tcPr>
            <w:tcW w:w="9159" w:type="dxa"/>
            <w:gridSpan w:val="3"/>
            <w:tcBorders>
              <w:top w:val="single" w:sz="4" w:space="0" w:color="auto"/>
              <w:left w:val="nil"/>
              <w:bottom w:val="single" w:sz="4" w:space="0" w:color="auto"/>
              <w:right w:val="nil"/>
            </w:tcBorders>
          </w:tcPr>
          <w:p w:rsidR="00D76F35" w:rsidRPr="001D4855" w:rsidRDefault="00D76F35" w:rsidP="00D76F35">
            <w:pPr>
              <w:spacing w:line="240" w:lineRule="auto"/>
              <w:jc w:val="center"/>
              <w:rPr>
                <w:b/>
                <w:sz w:val="18"/>
                <w:szCs w:val="18"/>
              </w:rPr>
            </w:pPr>
            <w:r>
              <w:rPr>
                <w:b/>
                <w:sz w:val="18"/>
                <w:szCs w:val="18"/>
              </w:rPr>
              <w:t>Research</w:t>
            </w:r>
            <w:r w:rsidRPr="001D4855">
              <w:rPr>
                <w:b/>
                <w:sz w:val="18"/>
                <w:szCs w:val="18"/>
              </w:rPr>
              <w:t xml:space="preserve"> question: What is the perception of </w:t>
            </w:r>
            <w:r>
              <w:rPr>
                <w:b/>
                <w:sz w:val="18"/>
                <w:szCs w:val="18"/>
              </w:rPr>
              <w:t xml:space="preserve">special education </w:t>
            </w:r>
            <w:r w:rsidRPr="001D4855">
              <w:rPr>
                <w:b/>
                <w:sz w:val="18"/>
                <w:szCs w:val="18"/>
              </w:rPr>
              <w:t xml:space="preserve">teachers on the use of </w:t>
            </w:r>
            <w:proofErr w:type="spellStart"/>
            <w:r w:rsidRPr="001D4855">
              <w:rPr>
                <w:b/>
                <w:sz w:val="18"/>
                <w:szCs w:val="18"/>
              </w:rPr>
              <w:t>ClassDojo</w:t>
            </w:r>
            <w:proofErr w:type="spellEnd"/>
            <w:r w:rsidRPr="001D4855">
              <w:rPr>
                <w:b/>
                <w:sz w:val="18"/>
                <w:szCs w:val="18"/>
              </w:rPr>
              <w:t xml:space="preserve"> applications in the </w:t>
            </w:r>
            <w:r>
              <w:rPr>
                <w:b/>
                <w:sz w:val="18"/>
                <w:szCs w:val="18"/>
              </w:rPr>
              <w:t xml:space="preserve">teaching and learning </w:t>
            </w:r>
            <w:r w:rsidRPr="001D4855">
              <w:rPr>
                <w:b/>
                <w:sz w:val="18"/>
                <w:szCs w:val="18"/>
              </w:rPr>
              <w:t>process?</w:t>
            </w:r>
          </w:p>
        </w:tc>
      </w:tr>
      <w:tr w:rsidR="00D76F35" w:rsidRPr="001D4855" w:rsidTr="00EA6E3C">
        <w:trPr>
          <w:trHeight w:val="290"/>
          <w:jc w:val="center"/>
        </w:trPr>
        <w:tc>
          <w:tcPr>
            <w:tcW w:w="1459" w:type="dxa"/>
            <w:tcBorders>
              <w:top w:val="single" w:sz="4" w:space="0" w:color="auto"/>
              <w:left w:val="nil"/>
              <w:bottom w:val="single" w:sz="4" w:space="0" w:color="auto"/>
              <w:right w:val="nil"/>
            </w:tcBorders>
          </w:tcPr>
          <w:p w:rsidR="00D76F35" w:rsidRPr="001D4855" w:rsidRDefault="00D76F35" w:rsidP="00EA6E3C">
            <w:pPr>
              <w:spacing w:line="240" w:lineRule="auto"/>
              <w:jc w:val="center"/>
              <w:rPr>
                <w:b/>
                <w:sz w:val="18"/>
                <w:szCs w:val="18"/>
              </w:rPr>
            </w:pPr>
            <w:r>
              <w:rPr>
                <w:b/>
                <w:sz w:val="18"/>
                <w:szCs w:val="18"/>
              </w:rPr>
              <w:t>Theme</w:t>
            </w:r>
            <w:r w:rsidRPr="001D4855">
              <w:rPr>
                <w:b/>
                <w:sz w:val="18"/>
                <w:szCs w:val="18"/>
              </w:rPr>
              <w:t xml:space="preserve"> </w:t>
            </w:r>
          </w:p>
        </w:tc>
        <w:tc>
          <w:tcPr>
            <w:tcW w:w="2340" w:type="dxa"/>
            <w:tcBorders>
              <w:top w:val="single" w:sz="4" w:space="0" w:color="auto"/>
              <w:left w:val="nil"/>
              <w:bottom w:val="single" w:sz="4" w:space="0" w:color="auto"/>
              <w:right w:val="nil"/>
            </w:tcBorders>
          </w:tcPr>
          <w:p w:rsidR="00D76F35" w:rsidRPr="001D4855" w:rsidRDefault="00D76F35" w:rsidP="00EA6E3C">
            <w:pPr>
              <w:spacing w:line="240" w:lineRule="auto"/>
              <w:jc w:val="center"/>
              <w:rPr>
                <w:b/>
                <w:sz w:val="18"/>
                <w:szCs w:val="18"/>
              </w:rPr>
            </w:pPr>
            <w:r w:rsidRPr="001D4855">
              <w:rPr>
                <w:b/>
                <w:sz w:val="18"/>
                <w:szCs w:val="18"/>
              </w:rPr>
              <w:t xml:space="preserve">Sub </w:t>
            </w:r>
            <w:r>
              <w:rPr>
                <w:b/>
                <w:sz w:val="18"/>
                <w:szCs w:val="18"/>
              </w:rPr>
              <w:t>theme</w:t>
            </w:r>
            <w:r w:rsidRPr="001D4855">
              <w:rPr>
                <w:b/>
                <w:sz w:val="18"/>
                <w:szCs w:val="18"/>
              </w:rPr>
              <w:t xml:space="preserve"> </w:t>
            </w:r>
          </w:p>
        </w:tc>
        <w:tc>
          <w:tcPr>
            <w:tcW w:w="5360" w:type="dxa"/>
            <w:tcBorders>
              <w:top w:val="single" w:sz="4" w:space="0" w:color="auto"/>
              <w:left w:val="nil"/>
              <w:bottom w:val="single" w:sz="4" w:space="0" w:color="auto"/>
              <w:right w:val="nil"/>
            </w:tcBorders>
          </w:tcPr>
          <w:p w:rsidR="00D76F35" w:rsidRPr="001D4855" w:rsidRDefault="00D76F35" w:rsidP="00EA6E3C">
            <w:pPr>
              <w:spacing w:line="240" w:lineRule="auto"/>
              <w:jc w:val="center"/>
              <w:rPr>
                <w:b/>
                <w:sz w:val="18"/>
                <w:szCs w:val="18"/>
              </w:rPr>
            </w:pPr>
            <w:r>
              <w:rPr>
                <w:b/>
                <w:sz w:val="18"/>
                <w:szCs w:val="18"/>
              </w:rPr>
              <w:t xml:space="preserve">Description </w:t>
            </w:r>
            <w:r w:rsidRPr="001D4855">
              <w:rPr>
                <w:b/>
                <w:sz w:val="18"/>
                <w:szCs w:val="18"/>
              </w:rPr>
              <w:t xml:space="preserve"> </w:t>
            </w:r>
          </w:p>
        </w:tc>
      </w:tr>
      <w:tr w:rsidR="00D76F35" w:rsidRPr="001D4855" w:rsidTr="00EA6E3C">
        <w:trPr>
          <w:trHeight w:val="290"/>
          <w:jc w:val="center"/>
        </w:trPr>
        <w:tc>
          <w:tcPr>
            <w:tcW w:w="1459" w:type="dxa"/>
            <w:tcBorders>
              <w:top w:val="single" w:sz="4" w:space="0" w:color="auto"/>
            </w:tcBorders>
          </w:tcPr>
          <w:p w:rsidR="00D76F35" w:rsidRPr="001D4855" w:rsidRDefault="00EB64D3" w:rsidP="00EB64D3">
            <w:pPr>
              <w:spacing w:line="240" w:lineRule="auto"/>
              <w:rPr>
                <w:sz w:val="18"/>
                <w:szCs w:val="18"/>
              </w:rPr>
            </w:pPr>
            <w:r>
              <w:rPr>
                <w:sz w:val="18"/>
                <w:szCs w:val="18"/>
              </w:rPr>
              <w:t xml:space="preserve">Usage </w:t>
            </w:r>
            <w:r w:rsidR="00D76F35" w:rsidRPr="00374BF5">
              <w:rPr>
                <w:sz w:val="18"/>
                <w:szCs w:val="18"/>
              </w:rPr>
              <w:t xml:space="preserve">of </w:t>
            </w:r>
            <w:proofErr w:type="spellStart"/>
            <w:r w:rsidR="00D76F35" w:rsidRPr="00374BF5">
              <w:rPr>
                <w:sz w:val="18"/>
                <w:szCs w:val="18"/>
              </w:rPr>
              <w:t>ClassDojo</w:t>
            </w:r>
            <w:proofErr w:type="spellEnd"/>
          </w:p>
        </w:tc>
        <w:tc>
          <w:tcPr>
            <w:tcW w:w="2340" w:type="dxa"/>
            <w:tcBorders>
              <w:top w:val="single" w:sz="4" w:space="0" w:color="auto"/>
            </w:tcBorders>
          </w:tcPr>
          <w:p w:rsidR="00D76F35" w:rsidRPr="001D4855" w:rsidRDefault="00D76F35" w:rsidP="00EA6E3C">
            <w:pPr>
              <w:spacing w:line="240" w:lineRule="auto"/>
              <w:jc w:val="center"/>
              <w:rPr>
                <w:sz w:val="18"/>
                <w:szCs w:val="18"/>
              </w:rPr>
            </w:pPr>
            <w:r>
              <w:rPr>
                <w:sz w:val="18"/>
                <w:szCs w:val="18"/>
              </w:rPr>
              <w:t>User friendly</w:t>
            </w:r>
          </w:p>
        </w:tc>
        <w:tc>
          <w:tcPr>
            <w:tcW w:w="5360" w:type="dxa"/>
            <w:tcBorders>
              <w:top w:val="single" w:sz="4" w:space="0" w:color="auto"/>
            </w:tcBorders>
          </w:tcPr>
          <w:p w:rsidR="00D76F35" w:rsidRPr="00327E65" w:rsidRDefault="00D76F35" w:rsidP="00D76F35">
            <w:pPr>
              <w:numPr>
                <w:ilvl w:val="0"/>
                <w:numId w:val="4"/>
              </w:numPr>
              <w:spacing w:after="0" w:line="240" w:lineRule="auto"/>
              <w:contextualSpacing/>
              <w:jc w:val="both"/>
              <w:rPr>
                <w:sz w:val="18"/>
                <w:szCs w:val="18"/>
              </w:rPr>
            </w:pPr>
            <w:r w:rsidRPr="00327E65">
              <w:rPr>
                <w:sz w:val="18"/>
                <w:szCs w:val="18"/>
              </w:rPr>
              <w:t xml:space="preserve">Teachers </w:t>
            </w:r>
            <w:r w:rsidR="00CB144E">
              <w:rPr>
                <w:sz w:val="18"/>
                <w:szCs w:val="18"/>
              </w:rPr>
              <w:t xml:space="preserve">believe </w:t>
            </w:r>
            <w:r w:rsidRPr="00327E65">
              <w:rPr>
                <w:sz w:val="18"/>
                <w:szCs w:val="18"/>
              </w:rPr>
              <w:t>that this application is easy to use, easy to understand, and not burdensome for teachers.</w:t>
            </w:r>
          </w:p>
          <w:p w:rsidR="00D76F35" w:rsidRPr="001D4855" w:rsidRDefault="00D76F35" w:rsidP="00D76F35">
            <w:pPr>
              <w:numPr>
                <w:ilvl w:val="0"/>
                <w:numId w:val="4"/>
              </w:numPr>
              <w:spacing w:after="0" w:line="240" w:lineRule="auto"/>
              <w:contextualSpacing/>
              <w:jc w:val="both"/>
              <w:rPr>
                <w:sz w:val="18"/>
                <w:szCs w:val="18"/>
              </w:rPr>
            </w:pPr>
            <w:r w:rsidRPr="00327E65">
              <w:rPr>
                <w:sz w:val="18"/>
                <w:szCs w:val="18"/>
              </w:rPr>
              <w:t xml:space="preserve">Teachers state that their use does not require a lot of sophisticated technology tools. It only requires smartphones </w:t>
            </w:r>
            <w:r w:rsidRPr="00327E65">
              <w:rPr>
                <w:sz w:val="18"/>
                <w:szCs w:val="18"/>
              </w:rPr>
              <w:lastRenderedPageBreak/>
              <w:t>and laptops</w:t>
            </w:r>
          </w:p>
        </w:tc>
      </w:tr>
      <w:tr w:rsidR="00D76F35" w:rsidRPr="001D4855" w:rsidTr="00EA6E3C">
        <w:trPr>
          <w:trHeight w:val="273"/>
          <w:jc w:val="center"/>
        </w:trPr>
        <w:tc>
          <w:tcPr>
            <w:tcW w:w="1459" w:type="dxa"/>
          </w:tcPr>
          <w:p w:rsidR="00D76F35" w:rsidRPr="001D4855" w:rsidRDefault="00D76F35" w:rsidP="00EA6E3C">
            <w:pPr>
              <w:spacing w:line="240" w:lineRule="auto"/>
              <w:jc w:val="center"/>
              <w:rPr>
                <w:sz w:val="18"/>
                <w:szCs w:val="18"/>
              </w:rPr>
            </w:pPr>
          </w:p>
        </w:tc>
        <w:tc>
          <w:tcPr>
            <w:tcW w:w="2340" w:type="dxa"/>
          </w:tcPr>
          <w:p w:rsidR="00D76F35" w:rsidRPr="001D4855" w:rsidRDefault="00CB144E" w:rsidP="00CB144E">
            <w:pPr>
              <w:spacing w:line="240" w:lineRule="auto"/>
              <w:jc w:val="center"/>
              <w:rPr>
                <w:sz w:val="18"/>
                <w:szCs w:val="18"/>
              </w:rPr>
            </w:pPr>
            <w:r>
              <w:rPr>
                <w:sz w:val="18"/>
                <w:szCs w:val="18"/>
              </w:rPr>
              <w:t>Audio, visual and points</w:t>
            </w:r>
            <w:r w:rsidR="00D76F35" w:rsidRPr="00374BF5">
              <w:rPr>
                <w:sz w:val="18"/>
                <w:szCs w:val="18"/>
              </w:rPr>
              <w:t xml:space="preserve"> elements </w:t>
            </w:r>
          </w:p>
        </w:tc>
        <w:tc>
          <w:tcPr>
            <w:tcW w:w="5360" w:type="dxa"/>
          </w:tcPr>
          <w:p w:rsidR="00D76F35" w:rsidRPr="00327E65" w:rsidRDefault="00D76F35" w:rsidP="00D76F35">
            <w:pPr>
              <w:numPr>
                <w:ilvl w:val="0"/>
                <w:numId w:val="4"/>
              </w:numPr>
              <w:spacing w:after="0" w:line="240" w:lineRule="auto"/>
              <w:contextualSpacing/>
              <w:jc w:val="both"/>
              <w:rPr>
                <w:sz w:val="18"/>
                <w:szCs w:val="18"/>
              </w:rPr>
            </w:pPr>
            <w:r w:rsidRPr="00327E65">
              <w:rPr>
                <w:sz w:val="18"/>
                <w:szCs w:val="18"/>
              </w:rPr>
              <w:t>The sound elements contained in this application are of great interest to students.</w:t>
            </w:r>
          </w:p>
          <w:p w:rsidR="00D76F35" w:rsidRDefault="00D76F35" w:rsidP="00D76F35">
            <w:pPr>
              <w:numPr>
                <w:ilvl w:val="0"/>
                <w:numId w:val="4"/>
              </w:numPr>
              <w:spacing w:after="0" w:line="240" w:lineRule="auto"/>
              <w:contextualSpacing/>
              <w:jc w:val="both"/>
              <w:rPr>
                <w:sz w:val="18"/>
                <w:szCs w:val="18"/>
              </w:rPr>
            </w:pPr>
            <w:r>
              <w:rPr>
                <w:sz w:val="18"/>
                <w:szCs w:val="18"/>
              </w:rPr>
              <w:t xml:space="preserve">Red </w:t>
            </w:r>
            <w:r w:rsidRPr="00327E65">
              <w:rPr>
                <w:sz w:val="18"/>
                <w:szCs w:val="18"/>
              </w:rPr>
              <w:t>colo</w:t>
            </w:r>
            <w:r>
              <w:rPr>
                <w:sz w:val="18"/>
                <w:szCs w:val="18"/>
              </w:rPr>
              <w:t>ur for point deduction</w:t>
            </w:r>
            <w:r w:rsidR="0068404F">
              <w:rPr>
                <w:sz w:val="18"/>
                <w:szCs w:val="18"/>
              </w:rPr>
              <w:t xml:space="preserve"> (negative behaviour)</w:t>
            </w:r>
            <w:r w:rsidRPr="00327E65">
              <w:rPr>
                <w:sz w:val="18"/>
                <w:szCs w:val="18"/>
              </w:rPr>
              <w:t>, and green for</w:t>
            </w:r>
            <w:r>
              <w:rPr>
                <w:sz w:val="18"/>
                <w:szCs w:val="18"/>
              </w:rPr>
              <w:t xml:space="preserve"> points earning</w:t>
            </w:r>
            <w:r w:rsidR="0068404F">
              <w:rPr>
                <w:sz w:val="18"/>
                <w:szCs w:val="18"/>
              </w:rPr>
              <w:t xml:space="preserve"> (positive behaviour)</w:t>
            </w:r>
            <w:r>
              <w:rPr>
                <w:sz w:val="18"/>
                <w:szCs w:val="18"/>
              </w:rPr>
              <w:t xml:space="preserve">. </w:t>
            </w:r>
            <w:r w:rsidRPr="00327E65">
              <w:rPr>
                <w:sz w:val="18"/>
                <w:szCs w:val="18"/>
              </w:rPr>
              <w:t>Make</w:t>
            </w:r>
            <w:r>
              <w:rPr>
                <w:sz w:val="18"/>
                <w:szCs w:val="18"/>
              </w:rPr>
              <w:t>s</w:t>
            </w:r>
            <w:r w:rsidRPr="00327E65">
              <w:rPr>
                <w:sz w:val="18"/>
                <w:szCs w:val="18"/>
              </w:rPr>
              <w:t xml:space="preserve"> it </w:t>
            </w:r>
            <w:r w:rsidR="00CB144E">
              <w:rPr>
                <w:sz w:val="18"/>
                <w:szCs w:val="18"/>
              </w:rPr>
              <w:t>easy for students to see their points</w:t>
            </w:r>
            <w:r w:rsidRPr="00327E65">
              <w:rPr>
                <w:sz w:val="18"/>
                <w:szCs w:val="18"/>
              </w:rPr>
              <w:t xml:space="preserve"> well.</w:t>
            </w:r>
          </w:p>
          <w:p w:rsidR="00D76F35" w:rsidRPr="001D4855" w:rsidRDefault="00CB144E" w:rsidP="00D76F35">
            <w:pPr>
              <w:numPr>
                <w:ilvl w:val="0"/>
                <w:numId w:val="4"/>
              </w:numPr>
              <w:spacing w:after="0" w:line="240" w:lineRule="auto"/>
              <w:contextualSpacing/>
              <w:jc w:val="both"/>
              <w:rPr>
                <w:sz w:val="18"/>
                <w:szCs w:val="18"/>
              </w:rPr>
            </w:pPr>
            <w:r>
              <w:rPr>
                <w:sz w:val="18"/>
                <w:szCs w:val="18"/>
              </w:rPr>
              <w:t>Points</w:t>
            </w:r>
            <w:r w:rsidR="00D76F35">
              <w:rPr>
                <w:sz w:val="18"/>
                <w:szCs w:val="18"/>
              </w:rPr>
              <w:t xml:space="preserve"> awarding lessens negative behaviours</w:t>
            </w:r>
          </w:p>
        </w:tc>
      </w:tr>
      <w:tr w:rsidR="00D76F35" w:rsidRPr="001D4855" w:rsidTr="00EA6E3C">
        <w:trPr>
          <w:trHeight w:val="290"/>
          <w:jc w:val="center"/>
        </w:trPr>
        <w:tc>
          <w:tcPr>
            <w:tcW w:w="1459" w:type="dxa"/>
          </w:tcPr>
          <w:p w:rsidR="00D76F35" w:rsidRPr="001D4855" w:rsidRDefault="00D76F35" w:rsidP="00EA6E3C">
            <w:pPr>
              <w:spacing w:line="240" w:lineRule="auto"/>
              <w:jc w:val="center"/>
              <w:rPr>
                <w:sz w:val="18"/>
                <w:szCs w:val="18"/>
              </w:rPr>
            </w:pPr>
          </w:p>
        </w:tc>
        <w:tc>
          <w:tcPr>
            <w:tcW w:w="2340" w:type="dxa"/>
          </w:tcPr>
          <w:p w:rsidR="00D76F35" w:rsidRPr="001D4855" w:rsidRDefault="00D76F35" w:rsidP="00EA6E3C">
            <w:pPr>
              <w:spacing w:line="240" w:lineRule="auto"/>
              <w:jc w:val="center"/>
              <w:rPr>
                <w:sz w:val="18"/>
                <w:szCs w:val="18"/>
              </w:rPr>
            </w:pPr>
            <w:r w:rsidRPr="00374BF5">
              <w:rPr>
                <w:sz w:val="18"/>
                <w:szCs w:val="18"/>
              </w:rPr>
              <w:t>Immediate feedback</w:t>
            </w:r>
          </w:p>
        </w:tc>
        <w:tc>
          <w:tcPr>
            <w:tcW w:w="5360" w:type="dxa"/>
          </w:tcPr>
          <w:p w:rsidR="00D76F35" w:rsidRPr="001D4855" w:rsidRDefault="00D76F35" w:rsidP="00D76F35">
            <w:pPr>
              <w:numPr>
                <w:ilvl w:val="0"/>
                <w:numId w:val="4"/>
              </w:numPr>
              <w:spacing w:after="0" w:line="240" w:lineRule="auto"/>
              <w:contextualSpacing/>
              <w:jc w:val="both"/>
              <w:rPr>
                <w:sz w:val="18"/>
                <w:szCs w:val="18"/>
              </w:rPr>
            </w:pPr>
            <w:r w:rsidRPr="00327E65">
              <w:rPr>
                <w:sz w:val="18"/>
                <w:szCs w:val="18"/>
              </w:rPr>
              <w:t xml:space="preserve">Immediate feedback on student </w:t>
            </w:r>
            <w:r>
              <w:rPr>
                <w:sz w:val="18"/>
                <w:szCs w:val="18"/>
              </w:rPr>
              <w:t>behaviour</w:t>
            </w:r>
            <w:r w:rsidR="00CB144E">
              <w:rPr>
                <w:sz w:val="18"/>
                <w:szCs w:val="18"/>
              </w:rPr>
              <w:t xml:space="preserve"> by point system</w:t>
            </w:r>
            <w:r w:rsidRPr="00327E65">
              <w:rPr>
                <w:sz w:val="18"/>
                <w:szCs w:val="18"/>
              </w:rPr>
              <w:t>.</w:t>
            </w:r>
          </w:p>
        </w:tc>
      </w:tr>
      <w:tr w:rsidR="00D76F35" w:rsidRPr="001D4855" w:rsidTr="00EA6E3C">
        <w:trPr>
          <w:trHeight w:val="638"/>
          <w:jc w:val="center"/>
        </w:trPr>
        <w:tc>
          <w:tcPr>
            <w:tcW w:w="1459" w:type="dxa"/>
          </w:tcPr>
          <w:p w:rsidR="00D76F35" w:rsidRPr="001D4855" w:rsidRDefault="00D76F35" w:rsidP="00EA6E3C">
            <w:pPr>
              <w:spacing w:line="240" w:lineRule="auto"/>
              <w:jc w:val="center"/>
              <w:rPr>
                <w:sz w:val="18"/>
                <w:szCs w:val="18"/>
              </w:rPr>
            </w:pPr>
            <w:r w:rsidRPr="00374BF5">
              <w:rPr>
                <w:sz w:val="18"/>
                <w:szCs w:val="18"/>
              </w:rPr>
              <w:t>Parental involvement</w:t>
            </w:r>
          </w:p>
        </w:tc>
        <w:tc>
          <w:tcPr>
            <w:tcW w:w="2340" w:type="dxa"/>
          </w:tcPr>
          <w:p w:rsidR="00D76F35" w:rsidRPr="001D4855" w:rsidRDefault="00D76F35" w:rsidP="00EA6E3C">
            <w:pPr>
              <w:spacing w:line="240" w:lineRule="auto"/>
              <w:jc w:val="center"/>
              <w:rPr>
                <w:sz w:val="18"/>
                <w:szCs w:val="18"/>
              </w:rPr>
            </w:pPr>
            <w:r w:rsidRPr="001D4855">
              <w:rPr>
                <w:sz w:val="18"/>
                <w:szCs w:val="18"/>
              </w:rPr>
              <w:t>-</w:t>
            </w:r>
          </w:p>
        </w:tc>
        <w:tc>
          <w:tcPr>
            <w:tcW w:w="5360" w:type="dxa"/>
          </w:tcPr>
          <w:p w:rsidR="00D76F35" w:rsidRPr="00327E65" w:rsidRDefault="00D76F35" w:rsidP="00D76F35">
            <w:pPr>
              <w:numPr>
                <w:ilvl w:val="0"/>
                <w:numId w:val="4"/>
              </w:numPr>
              <w:spacing w:after="0" w:line="240" w:lineRule="auto"/>
              <w:contextualSpacing/>
              <w:jc w:val="both"/>
              <w:rPr>
                <w:sz w:val="18"/>
                <w:szCs w:val="18"/>
              </w:rPr>
            </w:pPr>
            <w:r w:rsidRPr="00327E65">
              <w:rPr>
                <w:sz w:val="18"/>
                <w:szCs w:val="18"/>
              </w:rPr>
              <w:t>Improve</w:t>
            </w:r>
            <w:r>
              <w:rPr>
                <w:sz w:val="18"/>
                <w:szCs w:val="18"/>
              </w:rPr>
              <w:t>s</w:t>
            </w:r>
            <w:r w:rsidRPr="00327E65">
              <w:rPr>
                <w:sz w:val="18"/>
                <w:szCs w:val="18"/>
              </w:rPr>
              <w:t xml:space="preserve"> the relationship between parents and teachers.</w:t>
            </w:r>
          </w:p>
          <w:p w:rsidR="00D76F35" w:rsidRPr="001D4855" w:rsidRDefault="00D76F35" w:rsidP="00D76F35">
            <w:pPr>
              <w:numPr>
                <w:ilvl w:val="0"/>
                <w:numId w:val="4"/>
              </w:numPr>
              <w:spacing w:after="0" w:line="240" w:lineRule="auto"/>
              <w:contextualSpacing/>
              <w:jc w:val="both"/>
              <w:rPr>
                <w:sz w:val="18"/>
                <w:szCs w:val="18"/>
              </w:rPr>
            </w:pPr>
            <w:r w:rsidRPr="00327E65">
              <w:rPr>
                <w:sz w:val="18"/>
                <w:szCs w:val="18"/>
              </w:rPr>
              <w:t xml:space="preserve">Parents receive immediate information about their children's </w:t>
            </w:r>
            <w:r>
              <w:rPr>
                <w:sz w:val="18"/>
                <w:szCs w:val="18"/>
              </w:rPr>
              <w:t>behaviour</w:t>
            </w:r>
            <w:r w:rsidRPr="00327E65">
              <w:rPr>
                <w:sz w:val="18"/>
                <w:szCs w:val="18"/>
              </w:rPr>
              <w:t>.</w:t>
            </w:r>
          </w:p>
        </w:tc>
      </w:tr>
      <w:tr w:rsidR="00D76F35" w:rsidRPr="001D4855" w:rsidTr="00EA6E3C">
        <w:trPr>
          <w:trHeight w:val="290"/>
          <w:jc w:val="center"/>
        </w:trPr>
        <w:tc>
          <w:tcPr>
            <w:tcW w:w="1459" w:type="dxa"/>
          </w:tcPr>
          <w:p w:rsidR="00D76F35" w:rsidRPr="001D4855" w:rsidRDefault="00D76F35" w:rsidP="00EA6E3C">
            <w:pPr>
              <w:spacing w:line="240" w:lineRule="auto"/>
              <w:jc w:val="center"/>
              <w:rPr>
                <w:sz w:val="18"/>
                <w:szCs w:val="18"/>
              </w:rPr>
            </w:pPr>
            <w:r w:rsidRPr="00374BF5">
              <w:rPr>
                <w:sz w:val="18"/>
                <w:szCs w:val="18"/>
              </w:rPr>
              <w:t>Effectiveness</w:t>
            </w:r>
          </w:p>
        </w:tc>
        <w:tc>
          <w:tcPr>
            <w:tcW w:w="2340" w:type="dxa"/>
          </w:tcPr>
          <w:p w:rsidR="00D76F35" w:rsidRPr="001D4855" w:rsidRDefault="00D76F35" w:rsidP="00EA6E3C">
            <w:pPr>
              <w:spacing w:line="240" w:lineRule="auto"/>
              <w:jc w:val="center"/>
              <w:rPr>
                <w:sz w:val="18"/>
                <w:szCs w:val="18"/>
              </w:rPr>
            </w:pPr>
            <w:r w:rsidRPr="00374BF5">
              <w:rPr>
                <w:sz w:val="18"/>
                <w:szCs w:val="18"/>
              </w:rPr>
              <w:t xml:space="preserve">Changes in </w:t>
            </w:r>
            <w:r>
              <w:rPr>
                <w:sz w:val="18"/>
                <w:szCs w:val="18"/>
              </w:rPr>
              <w:t>behaviour</w:t>
            </w:r>
          </w:p>
        </w:tc>
        <w:tc>
          <w:tcPr>
            <w:tcW w:w="5360" w:type="dxa"/>
          </w:tcPr>
          <w:p w:rsidR="00D76F35" w:rsidRPr="00327E65" w:rsidRDefault="00D76F35" w:rsidP="00D76F35">
            <w:pPr>
              <w:numPr>
                <w:ilvl w:val="0"/>
                <w:numId w:val="4"/>
              </w:numPr>
              <w:spacing w:after="0" w:line="240" w:lineRule="auto"/>
              <w:contextualSpacing/>
              <w:jc w:val="both"/>
              <w:rPr>
                <w:sz w:val="18"/>
                <w:szCs w:val="18"/>
              </w:rPr>
            </w:pPr>
            <w:r w:rsidRPr="00327E65">
              <w:rPr>
                <w:sz w:val="18"/>
                <w:szCs w:val="18"/>
              </w:rPr>
              <w:t xml:space="preserve">Negative </w:t>
            </w:r>
            <w:r>
              <w:rPr>
                <w:sz w:val="18"/>
                <w:szCs w:val="18"/>
              </w:rPr>
              <w:t>behaviour</w:t>
            </w:r>
            <w:r w:rsidRPr="00327E65">
              <w:rPr>
                <w:sz w:val="18"/>
                <w:szCs w:val="18"/>
              </w:rPr>
              <w:t>s of special needs students have decreased significantly.</w:t>
            </w:r>
          </w:p>
          <w:p w:rsidR="00D76F35" w:rsidRPr="001D4855" w:rsidRDefault="00D76F35" w:rsidP="00D76F35">
            <w:pPr>
              <w:numPr>
                <w:ilvl w:val="0"/>
                <w:numId w:val="4"/>
              </w:numPr>
              <w:spacing w:after="0" w:line="240" w:lineRule="auto"/>
              <w:contextualSpacing/>
              <w:jc w:val="both"/>
              <w:rPr>
                <w:sz w:val="18"/>
                <w:szCs w:val="18"/>
              </w:rPr>
            </w:pPr>
            <w:r w:rsidRPr="00327E65">
              <w:rPr>
                <w:sz w:val="18"/>
                <w:szCs w:val="18"/>
              </w:rPr>
              <w:t xml:space="preserve">Promote positive </w:t>
            </w:r>
            <w:r>
              <w:rPr>
                <w:sz w:val="18"/>
                <w:szCs w:val="18"/>
              </w:rPr>
              <w:t>behaviour</w:t>
            </w:r>
            <w:r w:rsidRPr="00327E65">
              <w:rPr>
                <w:sz w:val="18"/>
                <w:szCs w:val="18"/>
              </w:rPr>
              <w:t>s among students.</w:t>
            </w:r>
          </w:p>
        </w:tc>
      </w:tr>
      <w:tr w:rsidR="00D76F35" w:rsidRPr="001D4855" w:rsidTr="00EA6E3C">
        <w:trPr>
          <w:trHeight w:val="290"/>
          <w:jc w:val="center"/>
        </w:trPr>
        <w:tc>
          <w:tcPr>
            <w:tcW w:w="1459" w:type="dxa"/>
          </w:tcPr>
          <w:p w:rsidR="00D76F35" w:rsidRPr="001D4855" w:rsidRDefault="00D76F35" w:rsidP="00EA6E3C">
            <w:pPr>
              <w:jc w:val="center"/>
              <w:rPr>
                <w:sz w:val="18"/>
                <w:szCs w:val="18"/>
              </w:rPr>
            </w:pPr>
          </w:p>
        </w:tc>
        <w:tc>
          <w:tcPr>
            <w:tcW w:w="2340" w:type="dxa"/>
          </w:tcPr>
          <w:p w:rsidR="00D76F35" w:rsidRPr="001D4855" w:rsidRDefault="00D76F35" w:rsidP="00EA6E3C">
            <w:pPr>
              <w:jc w:val="center"/>
              <w:rPr>
                <w:sz w:val="18"/>
                <w:szCs w:val="18"/>
              </w:rPr>
            </w:pPr>
            <w:r w:rsidRPr="00374BF5">
              <w:rPr>
                <w:sz w:val="18"/>
                <w:szCs w:val="18"/>
              </w:rPr>
              <w:t>Increase motivation</w:t>
            </w:r>
          </w:p>
        </w:tc>
        <w:tc>
          <w:tcPr>
            <w:tcW w:w="5360" w:type="dxa"/>
          </w:tcPr>
          <w:p w:rsidR="00D76F35" w:rsidRPr="00327E65" w:rsidRDefault="00D76F35" w:rsidP="00D76F35">
            <w:pPr>
              <w:numPr>
                <w:ilvl w:val="0"/>
                <w:numId w:val="4"/>
              </w:numPr>
              <w:spacing w:after="0" w:line="240" w:lineRule="auto"/>
              <w:contextualSpacing/>
              <w:jc w:val="both"/>
              <w:rPr>
                <w:sz w:val="18"/>
                <w:szCs w:val="18"/>
              </w:rPr>
            </w:pPr>
            <w:r w:rsidRPr="00327E65">
              <w:rPr>
                <w:sz w:val="18"/>
                <w:szCs w:val="18"/>
              </w:rPr>
              <w:t>Students are motivated and compete for points.</w:t>
            </w:r>
          </w:p>
          <w:p w:rsidR="00D76F35" w:rsidRPr="001D4855" w:rsidRDefault="00D76F35" w:rsidP="00D76F35">
            <w:pPr>
              <w:numPr>
                <w:ilvl w:val="0"/>
                <w:numId w:val="4"/>
              </w:numPr>
              <w:spacing w:after="0" w:line="240" w:lineRule="auto"/>
              <w:contextualSpacing/>
              <w:jc w:val="both"/>
              <w:rPr>
                <w:sz w:val="18"/>
                <w:szCs w:val="18"/>
              </w:rPr>
            </w:pPr>
            <w:r w:rsidRPr="00327E65">
              <w:rPr>
                <w:sz w:val="18"/>
                <w:szCs w:val="18"/>
              </w:rPr>
              <w:t>Motivated to follow the teacher's instructions.</w:t>
            </w:r>
          </w:p>
        </w:tc>
      </w:tr>
    </w:tbl>
    <w:p w:rsidR="008F6B48" w:rsidRDefault="008F6B48" w:rsidP="008F6B48">
      <w:pPr>
        <w:spacing w:after="0"/>
        <w:jc w:val="both"/>
        <w:rPr>
          <w:b/>
          <w:sz w:val="20"/>
          <w:szCs w:val="20"/>
        </w:rPr>
      </w:pPr>
    </w:p>
    <w:p w:rsidR="008F6B48" w:rsidRDefault="008F6B48" w:rsidP="008F6B48">
      <w:pPr>
        <w:spacing w:after="0"/>
        <w:jc w:val="both"/>
        <w:rPr>
          <w:b/>
          <w:sz w:val="20"/>
          <w:szCs w:val="20"/>
        </w:rPr>
      </w:pPr>
    </w:p>
    <w:p w:rsidR="008F6B48" w:rsidRDefault="008F6B48" w:rsidP="008F6B48">
      <w:pPr>
        <w:spacing w:after="0"/>
        <w:jc w:val="both"/>
        <w:rPr>
          <w:sz w:val="20"/>
          <w:szCs w:val="20"/>
        </w:rPr>
        <w:sectPr w:rsidR="008F6B48" w:rsidSect="00EA6E3C">
          <w:type w:val="continuous"/>
          <w:pgSz w:w="11906" w:h="16838"/>
          <w:pgMar w:top="1701" w:right="1366" w:bottom="1134" w:left="1418" w:header="680" w:footer="851" w:gutter="0"/>
          <w:cols w:space="564"/>
          <w:docGrid w:linePitch="360"/>
        </w:sectPr>
      </w:pPr>
    </w:p>
    <w:p w:rsidR="00AD089E" w:rsidRDefault="00CB144E" w:rsidP="00AD089E">
      <w:pPr>
        <w:rPr>
          <w:b/>
          <w:sz w:val="22"/>
          <w:lang w:val="en-US"/>
        </w:rPr>
      </w:pPr>
      <w:r>
        <w:rPr>
          <w:b/>
          <w:sz w:val="22"/>
          <w:lang w:val="en-US"/>
        </w:rPr>
        <w:lastRenderedPageBreak/>
        <w:t>DISCUSSION</w:t>
      </w:r>
      <w:r w:rsidRPr="00346C4D">
        <w:rPr>
          <w:b/>
          <w:sz w:val="22"/>
          <w:lang w:val="en-US"/>
        </w:rPr>
        <w:t xml:space="preserve"> </w:t>
      </w:r>
    </w:p>
    <w:p w:rsidR="00AD089E" w:rsidRPr="00AD089E" w:rsidRDefault="00CB144E" w:rsidP="0009793F">
      <w:pPr>
        <w:spacing w:line="360" w:lineRule="auto"/>
        <w:jc w:val="both"/>
        <w:rPr>
          <w:b/>
          <w:sz w:val="22"/>
          <w:lang w:val="en-US"/>
        </w:rPr>
      </w:pPr>
      <w:r w:rsidRPr="00CB144E">
        <w:rPr>
          <w:rFonts w:eastAsia="SimSun"/>
          <w:sz w:val="20"/>
          <w:szCs w:val="22"/>
          <w:shd w:val="clear" w:color="auto" w:fill="FFFFFF"/>
          <w:lang w:eastAsia="zh-CN"/>
        </w:rPr>
        <w:t xml:space="preserve">The study was aimed at exploring </w:t>
      </w:r>
      <w:r w:rsidR="0086247A">
        <w:rPr>
          <w:rFonts w:eastAsia="SimSun"/>
          <w:sz w:val="20"/>
          <w:szCs w:val="22"/>
          <w:shd w:val="clear" w:color="auto" w:fill="FFFFFF"/>
          <w:lang w:eastAsia="zh-CN"/>
        </w:rPr>
        <w:t xml:space="preserve">and analysing </w:t>
      </w:r>
      <w:r w:rsidRPr="00CB144E">
        <w:rPr>
          <w:rFonts w:eastAsia="SimSun"/>
          <w:sz w:val="20"/>
          <w:szCs w:val="22"/>
          <w:shd w:val="clear" w:color="auto" w:fill="FFFFFF"/>
          <w:lang w:eastAsia="zh-CN"/>
        </w:rPr>
        <w:t xml:space="preserve">the genuine perceptions of special education teachers on the use of </w:t>
      </w:r>
      <w:proofErr w:type="spellStart"/>
      <w:r w:rsidRPr="00CB144E">
        <w:rPr>
          <w:rFonts w:eastAsia="SimSun"/>
          <w:sz w:val="20"/>
          <w:szCs w:val="22"/>
          <w:shd w:val="clear" w:color="auto" w:fill="FFFFFF"/>
          <w:lang w:eastAsia="zh-CN"/>
        </w:rPr>
        <w:t>ClassDojo</w:t>
      </w:r>
      <w:proofErr w:type="spellEnd"/>
      <w:r w:rsidRPr="00CB144E">
        <w:rPr>
          <w:rFonts w:eastAsia="SimSun"/>
          <w:sz w:val="20"/>
          <w:szCs w:val="22"/>
          <w:shd w:val="clear" w:color="auto" w:fill="FFFFFF"/>
          <w:lang w:eastAsia="zh-CN"/>
        </w:rPr>
        <w:t xml:space="preserve"> applications for special needs students. The study was conducted to help special education teachers to gain new knowledge about </w:t>
      </w:r>
      <w:proofErr w:type="spellStart"/>
      <w:r w:rsidRPr="00CB144E">
        <w:rPr>
          <w:rFonts w:eastAsia="SimSun"/>
          <w:sz w:val="20"/>
          <w:szCs w:val="22"/>
          <w:shd w:val="clear" w:color="auto" w:fill="FFFFFF"/>
          <w:lang w:eastAsia="zh-CN"/>
        </w:rPr>
        <w:t>ClassDojo</w:t>
      </w:r>
      <w:proofErr w:type="spellEnd"/>
      <w:r w:rsidRPr="00CB144E">
        <w:rPr>
          <w:rFonts w:eastAsia="SimSun"/>
          <w:sz w:val="20"/>
          <w:szCs w:val="22"/>
          <w:shd w:val="clear" w:color="auto" w:fill="FFFFFF"/>
          <w:lang w:eastAsia="zh-CN"/>
        </w:rPr>
        <w:t xml:space="preserve"> which is a widely used behaviour management application for free around the globe. This study also guides special education teachers in adopting a new approach favoured by special needs students in not only managing their behaviours but also in managing classrooms effectively through the integration of ICT.</w:t>
      </w:r>
    </w:p>
    <w:p w:rsidR="00AD089E" w:rsidRPr="00AD089E" w:rsidRDefault="00CB144E" w:rsidP="00CB144E">
      <w:pPr>
        <w:pStyle w:val="IEEEParagraph"/>
        <w:spacing w:line="360" w:lineRule="auto"/>
        <w:ind w:firstLine="0"/>
        <w:rPr>
          <w:b/>
          <w:sz w:val="20"/>
          <w:szCs w:val="22"/>
          <w:shd w:val="clear" w:color="auto" w:fill="FFFFFF"/>
          <w:lang w:val="en-GB"/>
        </w:rPr>
      </w:pPr>
      <w:r w:rsidRPr="00AD089E">
        <w:rPr>
          <w:b/>
          <w:sz w:val="20"/>
          <w:szCs w:val="22"/>
          <w:shd w:val="clear" w:color="auto" w:fill="FFFFFF"/>
          <w:lang w:val="en-GB"/>
        </w:rPr>
        <w:t xml:space="preserve">Use of </w:t>
      </w:r>
      <w:proofErr w:type="spellStart"/>
      <w:r w:rsidRPr="00AD089E">
        <w:rPr>
          <w:b/>
          <w:sz w:val="20"/>
          <w:szCs w:val="22"/>
          <w:shd w:val="clear" w:color="auto" w:fill="FFFFFF"/>
          <w:lang w:val="en-GB"/>
        </w:rPr>
        <w:t>ClassDojo</w:t>
      </w:r>
      <w:proofErr w:type="spellEnd"/>
      <w:r w:rsidRPr="00AD089E">
        <w:rPr>
          <w:b/>
          <w:sz w:val="20"/>
          <w:szCs w:val="22"/>
          <w:shd w:val="clear" w:color="auto" w:fill="FFFFFF"/>
          <w:lang w:val="en-GB"/>
        </w:rPr>
        <w:t xml:space="preserve"> application</w:t>
      </w:r>
    </w:p>
    <w:p w:rsidR="009E4897" w:rsidRDefault="00CB144E" w:rsidP="00AD089E">
      <w:pPr>
        <w:pStyle w:val="IEEEParagraph"/>
        <w:spacing w:line="360" w:lineRule="auto"/>
        <w:ind w:firstLine="0"/>
        <w:rPr>
          <w:sz w:val="20"/>
          <w:szCs w:val="22"/>
          <w:shd w:val="clear" w:color="auto" w:fill="FFFFFF"/>
          <w:lang w:val="en-GB"/>
        </w:rPr>
      </w:pPr>
      <w:r w:rsidRPr="00CB144E">
        <w:rPr>
          <w:sz w:val="20"/>
          <w:szCs w:val="22"/>
          <w:shd w:val="clear" w:color="auto" w:fill="FFFFFF"/>
          <w:lang w:val="en-GB"/>
        </w:rPr>
        <w:t xml:space="preserve">Teachers should feel comfortable </w:t>
      </w:r>
      <w:r w:rsidR="0086247A" w:rsidRPr="00CB144E">
        <w:rPr>
          <w:sz w:val="20"/>
          <w:szCs w:val="22"/>
          <w:shd w:val="clear" w:color="auto" w:fill="FFFFFF"/>
          <w:lang w:val="en-GB"/>
        </w:rPr>
        <w:t>using technology</w:t>
      </w:r>
      <w:r w:rsidRPr="00CB144E">
        <w:rPr>
          <w:sz w:val="20"/>
          <w:szCs w:val="22"/>
          <w:shd w:val="clear" w:color="auto" w:fill="FFFFFF"/>
          <w:lang w:val="en-GB"/>
        </w:rPr>
        <w:t xml:space="preserve"> in the classroom. If teachers are not comfortable with the technology used, the technology will not affect the students in neither positive nor negative manner (Sugar &amp; </w:t>
      </w:r>
      <w:proofErr w:type="spellStart"/>
      <w:r w:rsidRPr="00CB144E">
        <w:rPr>
          <w:sz w:val="20"/>
          <w:szCs w:val="22"/>
          <w:shd w:val="clear" w:color="auto" w:fill="FFFFFF"/>
          <w:lang w:val="en-GB"/>
        </w:rPr>
        <w:t>Slagter</w:t>
      </w:r>
      <w:proofErr w:type="spellEnd"/>
      <w:r w:rsidRPr="00CB144E">
        <w:rPr>
          <w:sz w:val="20"/>
          <w:szCs w:val="22"/>
          <w:shd w:val="clear" w:color="auto" w:fill="FFFFFF"/>
          <w:lang w:val="en-GB"/>
        </w:rPr>
        <w:t xml:space="preserve"> van Tryon, 2014; </w:t>
      </w:r>
      <w:proofErr w:type="spellStart"/>
      <w:r w:rsidRPr="00CB144E">
        <w:rPr>
          <w:sz w:val="20"/>
          <w:szCs w:val="22"/>
          <w:shd w:val="clear" w:color="auto" w:fill="FFFFFF"/>
          <w:lang w:val="en-GB"/>
        </w:rPr>
        <w:t>Thielst</w:t>
      </w:r>
      <w:proofErr w:type="spellEnd"/>
      <w:r w:rsidRPr="00CB144E">
        <w:rPr>
          <w:sz w:val="20"/>
          <w:szCs w:val="22"/>
          <w:shd w:val="clear" w:color="auto" w:fill="FFFFFF"/>
          <w:lang w:val="en-GB"/>
        </w:rPr>
        <w:t xml:space="preserve">, 2007). Through the interviews, both A and B teachers found the </w:t>
      </w:r>
      <w:proofErr w:type="spellStart"/>
      <w:r w:rsidRPr="00CB144E">
        <w:rPr>
          <w:sz w:val="20"/>
          <w:szCs w:val="22"/>
          <w:shd w:val="clear" w:color="auto" w:fill="FFFFFF"/>
          <w:lang w:val="en-GB"/>
        </w:rPr>
        <w:t>ClassDojo</w:t>
      </w:r>
      <w:proofErr w:type="spellEnd"/>
      <w:r w:rsidRPr="00CB144E">
        <w:rPr>
          <w:sz w:val="20"/>
          <w:szCs w:val="22"/>
          <w:shd w:val="clear" w:color="auto" w:fill="FFFFFF"/>
          <w:lang w:val="en-GB"/>
        </w:rPr>
        <w:t xml:space="preserve"> application to be simple, stress-free to use and easy to understand. They also feel comfortable using this application as it does not burden them. This finding is supported by a study conducted by Burger (2015) which states that teachers are comfortable using the </w:t>
      </w:r>
      <w:proofErr w:type="spellStart"/>
      <w:r w:rsidRPr="00CB144E">
        <w:rPr>
          <w:sz w:val="20"/>
          <w:szCs w:val="22"/>
          <w:shd w:val="clear" w:color="auto" w:fill="FFFFFF"/>
          <w:lang w:val="en-GB"/>
        </w:rPr>
        <w:t>ClassDojo</w:t>
      </w:r>
      <w:proofErr w:type="spellEnd"/>
      <w:r w:rsidRPr="00CB144E">
        <w:rPr>
          <w:sz w:val="20"/>
          <w:szCs w:val="22"/>
          <w:shd w:val="clear" w:color="auto" w:fill="FFFFFF"/>
          <w:lang w:val="en-GB"/>
        </w:rPr>
        <w:t xml:space="preserve"> </w:t>
      </w:r>
      <w:r w:rsidRPr="00CB144E">
        <w:rPr>
          <w:sz w:val="20"/>
          <w:szCs w:val="22"/>
          <w:shd w:val="clear" w:color="auto" w:fill="FFFFFF"/>
          <w:lang w:val="en-GB"/>
        </w:rPr>
        <w:lastRenderedPageBreak/>
        <w:t xml:space="preserve">application because it is easy to use and assists teacher's mobility as it can be used anywhere and anytime. Teacher B said that he would use a smartphone if he could not use a laptop because he had to bring a variety of materials to the classroom. Thus </w:t>
      </w:r>
      <w:proofErr w:type="spellStart"/>
      <w:r w:rsidRPr="00CB144E">
        <w:rPr>
          <w:sz w:val="20"/>
          <w:szCs w:val="22"/>
          <w:shd w:val="clear" w:color="auto" w:fill="FFFFFF"/>
          <w:lang w:val="en-GB"/>
        </w:rPr>
        <w:t>Manolev</w:t>
      </w:r>
      <w:proofErr w:type="spellEnd"/>
      <w:r w:rsidRPr="00CB144E">
        <w:rPr>
          <w:sz w:val="20"/>
          <w:szCs w:val="22"/>
          <w:shd w:val="clear" w:color="auto" w:fill="FFFFFF"/>
          <w:lang w:val="en-GB"/>
        </w:rPr>
        <w:t xml:space="preserve">, J., Sullivan, A., &amp; </w:t>
      </w:r>
      <w:proofErr w:type="spellStart"/>
      <w:r w:rsidRPr="00CB144E">
        <w:rPr>
          <w:sz w:val="20"/>
          <w:szCs w:val="22"/>
          <w:shd w:val="clear" w:color="auto" w:fill="FFFFFF"/>
          <w:lang w:val="en-GB"/>
        </w:rPr>
        <w:t>Slee</w:t>
      </w:r>
      <w:proofErr w:type="spellEnd"/>
      <w:r w:rsidRPr="00CB144E">
        <w:rPr>
          <w:sz w:val="20"/>
          <w:szCs w:val="22"/>
          <w:shd w:val="clear" w:color="auto" w:fill="FFFFFF"/>
          <w:lang w:val="en-GB"/>
        </w:rPr>
        <w:t xml:space="preserve">, R. (2019) state that the </w:t>
      </w:r>
      <w:proofErr w:type="spellStart"/>
      <w:r w:rsidRPr="00CB144E">
        <w:rPr>
          <w:sz w:val="20"/>
          <w:szCs w:val="22"/>
          <w:shd w:val="clear" w:color="auto" w:fill="FFFFFF"/>
          <w:lang w:val="en-GB"/>
        </w:rPr>
        <w:t>ClassDo</w:t>
      </w:r>
      <w:r w:rsidR="009E4897">
        <w:rPr>
          <w:sz w:val="20"/>
          <w:szCs w:val="22"/>
          <w:shd w:val="clear" w:color="auto" w:fill="FFFFFF"/>
          <w:lang w:val="en-GB"/>
        </w:rPr>
        <w:t>jo</w:t>
      </w:r>
      <w:proofErr w:type="spellEnd"/>
      <w:r w:rsidR="009E4897">
        <w:rPr>
          <w:sz w:val="20"/>
          <w:szCs w:val="22"/>
          <w:shd w:val="clear" w:color="auto" w:fill="FFFFFF"/>
          <w:lang w:val="en-GB"/>
        </w:rPr>
        <w:t xml:space="preserve"> application is user-friendly</w:t>
      </w:r>
    </w:p>
    <w:p w:rsidR="00CB144E" w:rsidRPr="00CB144E" w:rsidRDefault="00CB144E" w:rsidP="00AD089E">
      <w:pPr>
        <w:pStyle w:val="IEEEParagraph"/>
        <w:spacing w:line="360" w:lineRule="auto"/>
        <w:ind w:firstLine="0"/>
        <w:rPr>
          <w:sz w:val="20"/>
          <w:szCs w:val="22"/>
          <w:shd w:val="clear" w:color="auto" w:fill="FFFFFF"/>
          <w:lang w:val="en-GB"/>
        </w:rPr>
      </w:pPr>
      <w:r w:rsidRPr="00CB144E">
        <w:rPr>
          <w:sz w:val="20"/>
          <w:szCs w:val="22"/>
          <w:shd w:val="clear" w:color="auto" w:fill="FFFFFF"/>
          <w:lang w:val="en-GB"/>
        </w:rPr>
        <w:t>as it is easy to access and free.</w:t>
      </w:r>
    </w:p>
    <w:p w:rsidR="00CB144E" w:rsidRPr="00CB144E" w:rsidRDefault="00AD089E" w:rsidP="00AD089E">
      <w:pPr>
        <w:pStyle w:val="IEEEParagraph"/>
        <w:spacing w:line="360" w:lineRule="auto"/>
        <w:ind w:firstLine="0"/>
        <w:rPr>
          <w:sz w:val="20"/>
          <w:szCs w:val="22"/>
          <w:shd w:val="clear" w:color="auto" w:fill="FFFFFF"/>
          <w:lang w:val="en-GB"/>
        </w:rPr>
      </w:pPr>
      <w:r>
        <w:rPr>
          <w:sz w:val="20"/>
          <w:szCs w:val="22"/>
          <w:shd w:val="clear" w:color="auto" w:fill="FFFFFF"/>
          <w:lang w:val="en-GB"/>
        </w:rPr>
        <w:tab/>
      </w:r>
      <w:r w:rsidR="0009793F" w:rsidRPr="0009793F">
        <w:rPr>
          <w:sz w:val="20"/>
          <w:szCs w:val="22"/>
          <w:shd w:val="clear" w:color="auto" w:fill="FFFFFF"/>
          <w:lang w:val="en-GB"/>
        </w:rPr>
        <w:t xml:space="preserve">According to </w:t>
      </w:r>
      <w:proofErr w:type="spellStart"/>
      <w:r w:rsidR="0009793F" w:rsidRPr="0009793F">
        <w:rPr>
          <w:sz w:val="20"/>
          <w:szCs w:val="22"/>
          <w:shd w:val="clear" w:color="auto" w:fill="FFFFFF"/>
          <w:lang w:val="en-GB"/>
        </w:rPr>
        <w:t>Sekar.K</w:t>
      </w:r>
      <w:proofErr w:type="spellEnd"/>
      <w:r w:rsidR="0009793F" w:rsidRPr="0009793F">
        <w:rPr>
          <w:sz w:val="20"/>
          <w:szCs w:val="22"/>
          <w:shd w:val="clear" w:color="auto" w:fill="FFFFFF"/>
          <w:lang w:val="en-GB"/>
        </w:rPr>
        <w:t xml:space="preserve"> (2017), an amount of over RM 6 billion was spent by the Ministry of Education (MOE) to complement the ICT infrastructure in schools across the country but there was still a shortage of ICT facilities such as computers, tablets and so on.  </w:t>
      </w:r>
      <w:proofErr w:type="spellStart"/>
      <w:r w:rsidR="0009793F" w:rsidRPr="0009793F">
        <w:rPr>
          <w:sz w:val="20"/>
          <w:szCs w:val="22"/>
          <w:shd w:val="clear" w:color="auto" w:fill="FFFFFF"/>
          <w:lang w:val="en-GB"/>
        </w:rPr>
        <w:t>Mohd</w:t>
      </w:r>
      <w:proofErr w:type="spellEnd"/>
      <w:r w:rsidR="0009793F" w:rsidRPr="0009793F">
        <w:rPr>
          <w:sz w:val="20"/>
          <w:szCs w:val="22"/>
          <w:shd w:val="clear" w:color="auto" w:fill="FFFFFF"/>
          <w:lang w:val="en-GB"/>
        </w:rPr>
        <w:t xml:space="preserve"> </w:t>
      </w:r>
      <w:proofErr w:type="spellStart"/>
      <w:r w:rsidR="0009793F" w:rsidRPr="0009793F">
        <w:rPr>
          <w:sz w:val="20"/>
          <w:szCs w:val="22"/>
          <w:shd w:val="clear" w:color="auto" w:fill="FFFFFF"/>
          <w:lang w:val="en-GB"/>
        </w:rPr>
        <w:t>Hanafi</w:t>
      </w:r>
      <w:proofErr w:type="spellEnd"/>
      <w:r w:rsidR="0009793F" w:rsidRPr="0009793F">
        <w:rPr>
          <w:sz w:val="20"/>
          <w:szCs w:val="22"/>
          <w:shd w:val="clear" w:color="auto" w:fill="FFFFFF"/>
          <w:lang w:val="en-GB"/>
        </w:rPr>
        <w:t xml:space="preserve"> et al., (2010) and </w:t>
      </w:r>
      <w:proofErr w:type="spellStart"/>
      <w:r w:rsidR="0009793F" w:rsidRPr="0009793F">
        <w:rPr>
          <w:sz w:val="20"/>
          <w:szCs w:val="22"/>
          <w:shd w:val="clear" w:color="auto" w:fill="FFFFFF"/>
          <w:lang w:val="en-GB"/>
        </w:rPr>
        <w:t>Mohd</w:t>
      </w:r>
      <w:proofErr w:type="spellEnd"/>
      <w:r w:rsidR="0009793F" w:rsidRPr="0009793F">
        <w:rPr>
          <w:sz w:val="20"/>
          <w:szCs w:val="22"/>
          <w:shd w:val="clear" w:color="auto" w:fill="FFFFFF"/>
          <w:lang w:val="en-GB"/>
        </w:rPr>
        <w:t xml:space="preserve"> </w:t>
      </w:r>
      <w:proofErr w:type="spellStart"/>
      <w:r w:rsidR="0009793F" w:rsidRPr="0009793F">
        <w:rPr>
          <w:sz w:val="20"/>
          <w:szCs w:val="22"/>
          <w:shd w:val="clear" w:color="auto" w:fill="FFFFFF"/>
          <w:lang w:val="en-GB"/>
        </w:rPr>
        <w:t>Hanafi</w:t>
      </w:r>
      <w:proofErr w:type="spellEnd"/>
      <w:r w:rsidR="0009793F" w:rsidRPr="0009793F">
        <w:rPr>
          <w:sz w:val="20"/>
          <w:szCs w:val="22"/>
          <w:shd w:val="clear" w:color="auto" w:fill="FFFFFF"/>
          <w:lang w:val="en-GB"/>
        </w:rPr>
        <w:t xml:space="preserve"> et al., (2013), stated that Among issues raised by the respondents are lack of infrastructure, particularly in relation to basic </w:t>
      </w:r>
      <w:proofErr w:type="spellStart"/>
      <w:r w:rsidR="0009793F" w:rsidRPr="0009793F">
        <w:rPr>
          <w:sz w:val="20"/>
          <w:szCs w:val="22"/>
          <w:shd w:val="clear" w:color="auto" w:fill="FFFFFF"/>
          <w:lang w:val="en-GB"/>
        </w:rPr>
        <w:t>amneties</w:t>
      </w:r>
      <w:proofErr w:type="spellEnd"/>
      <w:r w:rsidR="0009793F" w:rsidRPr="0009793F">
        <w:rPr>
          <w:sz w:val="20"/>
          <w:szCs w:val="22"/>
          <w:shd w:val="clear" w:color="auto" w:fill="FFFFFF"/>
          <w:lang w:val="en-GB"/>
        </w:rPr>
        <w:t xml:space="preserve"> that include </w:t>
      </w:r>
      <w:proofErr w:type="spellStart"/>
      <w:r w:rsidR="0009793F" w:rsidRPr="0009793F">
        <w:rPr>
          <w:sz w:val="20"/>
          <w:szCs w:val="22"/>
          <w:shd w:val="clear" w:color="auto" w:fill="FFFFFF"/>
          <w:lang w:val="en-GB"/>
        </w:rPr>
        <w:t>chairs,desks</w:t>
      </w:r>
      <w:proofErr w:type="spellEnd"/>
      <w:r w:rsidR="0009793F" w:rsidRPr="0009793F">
        <w:rPr>
          <w:sz w:val="20"/>
          <w:szCs w:val="22"/>
          <w:shd w:val="clear" w:color="auto" w:fill="FFFFFF"/>
          <w:lang w:val="en-GB"/>
        </w:rPr>
        <w:t xml:space="preserve">, fans, teaching aids, projector </w:t>
      </w:r>
      <w:proofErr w:type="spellStart"/>
      <w:r w:rsidR="0009793F" w:rsidRPr="0009793F">
        <w:rPr>
          <w:sz w:val="20"/>
          <w:szCs w:val="22"/>
          <w:shd w:val="clear" w:color="auto" w:fill="FFFFFF"/>
          <w:lang w:val="en-GB"/>
        </w:rPr>
        <w:t>equipments</w:t>
      </w:r>
      <w:proofErr w:type="spellEnd"/>
      <w:r w:rsidR="0009793F" w:rsidRPr="0009793F">
        <w:rPr>
          <w:sz w:val="20"/>
          <w:szCs w:val="22"/>
          <w:shd w:val="clear" w:color="auto" w:fill="FFFFFF"/>
          <w:lang w:val="en-GB"/>
        </w:rPr>
        <w:t xml:space="preserve">, computer and others. The use of gameplay such as </w:t>
      </w:r>
      <w:proofErr w:type="spellStart"/>
      <w:r w:rsidR="0009793F" w:rsidRPr="0009793F">
        <w:rPr>
          <w:sz w:val="20"/>
          <w:szCs w:val="22"/>
          <w:shd w:val="clear" w:color="auto" w:fill="FFFFFF"/>
          <w:lang w:val="en-GB"/>
        </w:rPr>
        <w:t>Kahoot</w:t>
      </w:r>
      <w:proofErr w:type="spellEnd"/>
      <w:r w:rsidR="0009793F" w:rsidRPr="0009793F">
        <w:rPr>
          <w:sz w:val="20"/>
          <w:szCs w:val="22"/>
          <w:shd w:val="clear" w:color="auto" w:fill="FFFFFF"/>
          <w:lang w:val="en-GB"/>
        </w:rPr>
        <w:t xml:space="preserve">, and Quizzes requires more than one technological tool such as computer, laptop or tablet as it is handled individually, in pairs or groups. The lack of adequate technological tools has led to special education teachers integrating less or nearly no </w:t>
      </w:r>
      <w:proofErr w:type="spellStart"/>
      <w:r w:rsidR="0009793F" w:rsidRPr="0009793F">
        <w:rPr>
          <w:sz w:val="20"/>
          <w:szCs w:val="22"/>
          <w:shd w:val="clear" w:color="auto" w:fill="FFFFFF"/>
          <w:lang w:val="en-GB"/>
        </w:rPr>
        <w:t>gamification</w:t>
      </w:r>
      <w:proofErr w:type="spellEnd"/>
      <w:r w:rsidR="0009793F" w:rsidRPr="0009793F">
        <w:rPr>
          <w:sz w:val="20"/>
          <w:szCs w:val="22"/>
          <w:shd w:val="clear" w:color="auto" w:fill="FFFFFF"/>
          <w:lang w:val="en-GB"/>
        </w:rPr>
        <w:t xml:space="preserve"> approaches in the classroom. But teacher A and B point out that using </w:t>
      </w:r>
      <w:proofErr w:type="spellStart"/>
      <w:r w:rsidR="0009793F" w:rsidRPr="0009793F">
        <w:rPr>
          <w:sz w:val="20"/>
          <w:szCs w:val="22"/>
          <w:shd w:val="clear" w:color="auto" w:fill="FFFFFF"/>
          <w:lang w:val="en-GB"/>
        </w:rPr>
        <w:t>ClassDojo</w:t>
      </w:r>
      <w:proofErr w:type="spellEnd"/>
      <w:r w:rsidR="0009793F" w:rsidRPr="0009793F">
        <w:rPr>
          <w:sz w:val="20"/>
          <w:szCs w:val="22"/>
          <w:shd w:val="clear" w:color="auto" w:fill="FFFFFF"/>
          <w:lang w:val="en-GB"/>
        </w:rPr>
        <w:t xml:space="preserve"> application does not </w:t>
      </w:r>
      <w:r w:rsidR="0009793F" w:rsidRPr="0009793F">
        <w:rPr>
          <w:sz w:val="20"/>
          <w:szCs w:val="22"/>
          <w:shd w:val="clear" w:color="auto" w:fill="FFFFFF"/>
          <w:lang w:val="en-GB"/>
        </w:rPr>
        <w:lastRenderedPageBreak/>
        <w:t>require a lot of advanced and sophisticated technological equipment. They only use technology tools such as laptops, smartphones, projectors and speakers.</w:t>
      </w:r>
    </w:p>
    <w:p w:rsidR="00CB144E" w:rsidRPr="00CB144E" w:rsidRDefault="00AD089E" w:rsidP="00AD089E">
      <w:pPr>
        <w:pStyle w:val="IEEEParagraph"/>
        <w:spacing w:line="360" w:lineRule="auto"/>
        <w:ind w:firstLine="0"/>
        <w:rPr>
          <w:sz w:val="20"/>
          <w:szCs w:val="22"/>
          <w:shd w:val="clear" w:color="auto" w:fill="FFFFFF"/>
          <w:lang w:val="en-GB"/>
        </w:rPr>
      </w:pPr>
      <w:r>
        <w:rPr>
          <w:sz w:val="20"/>
          <w:szCs w:val="22"/>
          <w:shd w:val="clear" w:color="auto" w:fill="FFFFFF"/>
          <w:lang w:val="en-GB"/>
        </w:rPr>
        <w:tab/>
      </w:r>
      <w:r w:rsidR="00CB144E" w:rsidRPr="00CB144E">
        <w:rPr>
          <w:sz w:val="20"/>
          <w:szCs w:val="22"/>
          <w:shd w:val="clear" w:color="auto" w:fill="FFFFFF"/>
          <w:lang w:val="en-GB"/>
        </w:rPr>
        <w:t xml:space="preserve">In addition, the interviews of teachers in the study showed that the audio, visual and </w:t>
      </w:r>
      <w:r>
        <w:rPr>
          <w:sz w:val="20"/>
          <w:szCs w:val="22"/>
          <w:shd w:val="clear" w:color="auto" w:fill="FFFFFF"/>
          <w:lang w:val="en-GB"/>
        </w:rPr>
        <w:t>points</w:t>
      </w:r>
      <w:r w:rsidR="009753A5">
        <w:rPr>
          <w:sz w:val="20"/>
          <w:szCs w:val="22"/>
          <w:shd w:val="clear" w:color="auto" w:fill="FFFFFF"/>
          <w:lang w:val="en-GB"/>
        </w:rPr>
        <w:t xml:space="preserve"> awarding</w:t>
      </w:r>
      <w:r w:rsidR="00CB144E" w:rsidRPr="00CB144E">
        <w:rPr>
          <w:sz w:val="20"/>
          <w:szCs w:val="22"/>
          <w:shd w:val="clear" w:color="auto" w:fill="FFFFFF"/>
          <w:lang w:val="en-GB"/>
        </w:rPr>
        <w:t xml:space="preserve"> elements made students develop more interest in </w:t>
      </w:r>
      <w:proofErr w:type="spellStart"/>
      <w:r w:rsidR="00CB144E" w:rsidRPr="00CB144E">
        <w:rPr>
          <w:sz w:val="20"/>
          <w:szCs w:val="22"/>
          <w:shd w:val="clear" w:color="auto" w:fill="FFFFFF"/>
          <w:lang w:val="en-GB"/>
        </w:rPr>
        <w:t>ClassDojo</w:t>
      </w:r>
      <w:proofErr w:type="spellEnd"/>
      <w:r w:rsidR="00CB144E" w:rsidRPr="00CB144E">
        <w:rPr>
          <w:sz w:val="20"/>
          <w:szCs w:val="22"/>
          <w:shd w:val="clear" w:color="auto" w:fill="FFFFFF"/>
          <w:lang w:val="en-GB"/>
        </w:rPr>
        <w:t xml:space="preserve"> application. Teacher A stated that the students were very sensitive to the sounds enclosed in this application. They can identify and differentiate the sound when losing a score or adding a score. Teacher B, on the other hand, states that students are sensitive to colours as they know that red is used for negative behaviour and green for positive behaviour. Studies conducted by </w:t>
      </w:r>
      <w:proofErr w:type="spellStart"/>
      <w:r w:rsidR="00CB144E" w:rsidRPr="00CB144E">
        <w:rPr>
          <w:sz w:val="20"/>
          <w:szCs w:val="22"/>
          <w:shd w:val="clear" w:color="auto" w:fill="FFFFFF"/>
          <w:lang w:val="en-GB"/>
        </w:rPr>
        <w:t>Chiarelli</w:t>
      </w:r>
      <w:proofErr w:type="spellEnd"/>
      <w:r w:rsidR="00CB144E" w:rsidRPr="00CB144E">
        <w:rPr>
          <w:sz w:val="20"/>
          <w:szCs w:val="22"/>
          <w:shd w:val="clear" w:color="auto" w:fill="FFFFFF"/>
          <w:lang w:val="en-GB"/>
        </w:rPr>
        <w:t xml:space="preserve">, M., </w:t>
      </w:r>
      <w:proofErr w:type="spellStart"/>
      <w:r w:rsidR="00CB144E" w:rsidRPr="00CB144E">
        <w:rPr>
          <w:sz w:val="20"/>
          <w:szCs w:val="22"/>
          <w:shd w:val="clear" w:color="auto" w:fill="FFFFFF"/>
          <w:lang w:val="en-GB"/>
        </w:rPr>
        <w:t>Szabo</w:t>
      </w:r>
      <w:proofErr w:type="spellEnd"/>
      <w:r w:rsidR="00CB144E" w:rsidRPr="00CB144E">
        <w:rPr>
          <w:sz w:val="20"/>
          <w:szCs w:val="22"/>
          <w:shd w:val="clear" w:color="auto" w:fill="FFFFFF"/>
          <w:lang w:val="en-GB"/>
        </w:rPr>
        <w:t xml:space="preserve">, S., &amp; Williams, S. (2015) also show similar findings where the visual and audio elements and marks (points) in the </w:t>
      </w:r>
      <w:proofErr w:type="spellStart"/>
      <w:r w:rsidR="00CB144E" w:rsidRPr="00CB144E">
        <w:rPr>
          <w:sz w:val="20"/>
          <w:szCs w:val="22"/>
          <w:shd w:val="clear" w:color="auto" w:fill="FFFFFF"/>
          <w:lang w:val="en-GB"/>
        </w:rPr>
        <w:t>ClassDojo</w:t>
      </w:r>
      <w:proofErr w:type="spellEnd"/>
      <w:r w:rsidR="00CB144E" w:rsidRPr="00CB144E">
        <w:rPr>
          <w:sz w:val="20"/>
          <w:szCs w:val="22"/>
          <w:shd w:val="clear" w:color="auto" w:fill="FFFFFF"/>
          <w:lang w:val="en-GB"/>
        </w:rPr>
        <w:t xml:space="preserve"> application enable students to be aware of their behaviour. For example, if a student hears a “ding”, then they are behaving in a positive manner and if they hear a “buzz” they are behaving negatively. The findings of Plump, C. M., &amp; </w:t>
      </w:r>
      <w:proofErr w:type="spellStart"/>
      <w:r w:rsidR="00CB144E" w:rsidRPr="00CB144E">
        <w:rPr>
          <w:sz w:val="20"/>
          <w:szCs w:val="22"/>
          <w:shd w:val="clear" w:color="auto" w:fill="FFFFFF"/>
          <w:lang w:val="en-GB"/>
        </w:rPr>
        <w:t>LaRosa</w:t>
      </w:r>
      <w:proofErr w:type="spellEnd"/>
      <w:r w:rsidR="00CB144E" w:rsidRPr="00CB144E">
        <w:rPr>
          <w:sz w:val="20"/>
          <w:szCs w:val="22"/>
          <w:shd w:val="clear" w:color="auto" w:fill="FFFFFF"/>
          <w:lang w:val="en-GB"/>
        </w:rPr>
        <w:t xml:space="preserve">, J. (2017) also suggest that music, colour and fun provided by the </w:t>
      </w:r>
      <w:proofErr w:type="spellStart"/>
      <w:r w:rsidR="00CB144E" w:rsidRPr="00CB144E">
        <w:rPr>
          <w:sz w:val="20"/>
          <w:szCs w:val="22"/>
          <w:shd w:val="clear" w:color="auto" w:fill="FFFFFF"/>
          <w:lang w:val="en-GB"/>
        </w:rPr>
        <w:t>Kahoot</w:t>
      </w:r>
      <w:proofErr w:type="spellEnd"/>
      <w:r w:rsidR="00CB144E" w:rsidRPr="00CB144E">
        <w:rPr>
          <w:sz w:val="20"/>
          <w:szCs w:val="22"/>
          <w:shd w:val="clear" w:color="auto" w:fill="FFFFFF"/>
          <w:lang w:val="en-GB"/>
        </w:rPr>
        <w:t xml:space="preserve"> app can encourage students to be more focused while making a positive impact in the classroom. </w:t>
      </w:r>
      <w:proofErr w:type="spellStart"/>
      <w:r w:rsidR="00CB144E" w:rsidRPr="00CB144E">
        <w:rPr>
          <w:sz w:val="20"/>
          <w:szCs w:val="22"/>
          <w:shd w:val="clear" w:color="auto" w:fill="FFFFFF"/>
          <w:lang w:val="en-GB"/>
        </w:rPr>
        <w:t>ClassDojo</w:t>
      </w:r>
      <w:proofErr w:type="spellEnd"/>
      <w:r w:rsidR="00CB144E" w:rsidRPr="00CB144E">
        <w:rPr>
          <w:sz w:val="20"/>
          <w:szCs w:val="22"/>
          <w:shd w:val="clear" w:color="auto" w:fill="FFFFFF"/>
          <w:lang w:val="en-GB"/>
        </w:rPr>
        <w:t xml:space="preserve"> carries the similar features to this.</w:t>
      </w:r>
    </w:p>
    <w:p w:rsidR="00CB144E" w:rsidRPr="00CB144E" w:rsidRDefault="00AD089E" w:rsidP="00073B2D">
      <w:pPr>
        <w:pStyle w:val="IEEEParagraph"/>
        <w:spacing w:line="360" w:lineRule="auto"/>
        <w:ind w:firstLine="720"/>
        <w:rPr>
          <w:sz w:val="20"/>
          <w:szCs w:val="22"/>
          <w:shd w:val="clear" w:color="auto" w:fill="FFFFFF"/>
          <w:lang w:val="en-GB"/>
        </w:rPr>
      </w:pPr>
      <w:r>
        <w:rPr>
          <w:sz w:val="20"/>
          <w:szCs w:val="22"/>
          <w:shd w:val="clear" w:color="auto" w:fill="FFFFFF"/>
          <w:lang w:val="en-GB"/>
        </w:rPr>
        <w:t>Moreover</w:t>
      </w:r>
      <w:r w:rsidR="00CB144E" w:rsidRPr="00CB144E">
        <w:rPr>
          <w:sz w:val="20"/>
          <w:szCs w:val="22"/>
          <w:shd w:val="clear" w:color="auto" w:fill="FFFFFF"/>
          <w:lang w:val="en-GB"/>
        </w:rPr>
        <w:t>, immediate feedback thro</w:t>
      </w:r>
      <w:r w:rsidR="00275623">
        <w:rPr>
          <w:sz w:val="20"/>
          <w:szCs w:val="22"/>
          <w:shd w:val="clear" w:color="auto" w:fill="FFFFFF"/>
          <w:lang w:val="en-GB"/>
        </w:rPr>
        <w:t xml:space="preserve">ugh the provision of points for </w:t>
      </w:r>
      <w:r w:rsidR="00CB144E" w:rsidRPr="00CB144E">
        <w:rPr>
          <w:sz w:val="20"/>
          <w:szCs w:val="22"/>
          <w:shd w:val="clear" w:color="auto" w:fill="FFFFFF"/>
          <w:lang w:val="en-GB"/>
        </w:rPr>
        <w:t xml:space="preserve">each behaviour enables the students to identify the type of behaviour shown. According to </w:t>
      </w:r>
      <w:r w:rsidR="00275623">
        <w:rPr>
          <w:sz w:val="20"/>
          <w:szCs w:val="22"/>
          <w:shd w:val="clear" w:color="auto" w:fill="FFFFFF"/>
          <w:lang w:val="en-GB"/>
        </w:rPr>
        <w:t xml:space="preserve">teacher </w:t>
      </w:r>
      <w:r w:rsidR="00CB144E" w:rsidRPr="00CB144E">
        <w:rPr>
          <w:sz w:val="20"/>
          <w:szCs w:val="22"/>
          <w:shd w:val="clear" w:color="auto" w:fill="FFFFFF"/>
          <w:lang w:val="en-GB"/>
        </w:rPr>
        <w:t>A and B, pupils reduce or stop negative behaviours once they hear the buzz</w:t>
      </w:r>
      <w:r w:rsidR="00C6717D">
        <w:rPr>
          <w:sz w:val="20"/>
          <w:szCs w:val="22"/>
          <w:shd w:val="clear" w:color="auto" w:fill="FFFFFF"/>
          <w:lang w:val="en-GB"/>
        </w:rPr>
        <w:t xml:space="preserve"> sound</w:t>
      </w:r>
      <w:r w:rsidR="00CB144E" w:rsidRPr="00CB144E">
        <w:rPr>
          <w:sz w:val="20"/>
          <w:szCs w:val="22"/>
          <w:shd w:val="clear" w:color="auto" w:fill="FFFFFF"/>
          <w:lang w:val="en-GB"/>
        </w:rPr>
        <w:t xml:space="preserve">. A study conducted by </w:t>
      </w:r>
      <w:proofErr w:type="spellStart"/>
      <w:r w:rsidR="00CB144E" w:rsidRPr="00CB144E">
        <w:rPr>
          <w:sz w:val="20"/>
          <w:szCs w:val="22"/>
          <w:shd w:val="clear" w:color="auto" w:fill="FFFFFF"/>
          <w:lang w:val="en-GB"/>
        </w:rPr>
        <w:t>Saeger</w:t>
      </w:r>
      <w:proofErr w:type="spellEnd"/>
      <w:r w:rsidR="00CB144E" w:rsidRPr="00CB144E">
        <w:rPr>
          <w:sz w:val="20"/>
          <w:szCs w:val="22"/>
          <w:shd w:val="clear" w:color="auto" w:fill="FFFFFF"/>
          <w:lang w:val="en-GB"/>
        </w:rPr>
        <w:t xml:space="preserve">, A. M. (2017) shows that frequency of positive behaviours and reductions in negative behaviours occur when students receive consistent feedbacks on their behaviour. This is also supported by </w:t>
      </w:r>
      <w:proofErr w:type="spellStart"/>
      <w:r w:rsidR="00CB144E" w:rsidRPr="00CB144E">
        <w:rPr>
          <w:sz w:val="20"/>
          <w:szCs w:val="22"/>
          <w:shd w:val="clear" w:color="auto" w:fill="FFFFFF"/>
          <w:lang w:val="en-GB"/>
        </w:rPr>
        <w:t>Manolev</w:t>
      </w:r>
      <w:proofErr w:type="spellEnd"/>
      <w:r w:rsidR="00CB144E" w:rsidRPr="00CB144E">
        <w:rPr>
          <w:sz w:val="20"/>
          <w:szCs w:val="22"/>
          <w:shd w:val="clear" w:color="auto" w:fill="FFFFFF"/>
          <w:lang w:val="en-GB"/>
        </w:rPr>
        <w:t xml:space="preserve">, J., Sullivan, A., &amp; </w:t>
      </w:r>
      <w:proofErr w:type="spellStart"/>
      <w:r w:rsidR="00CB144E" w:rsidRPr="00CB144E">
        <w:rPr>
          <w:sz w:val="20"/>
          <w:szCs w:val="22"/>
          <w:shd w:val="clear" w:color="auto" w:fill="FFFFFF"/>
          <w:lang w:val="en-GB"/>
        </w:rPr>
        <w:t>Slee</w:t>
      </w:r>
      <w:proofErr w:type="spellEnd"/>
      <w:r w:rsidR="00CB144E" w:rsidRPr="00CB144E">
        <w:rPr>
          <w:sz w:val="20"/>
          <w:szCs w:val="22"/>
          <w:shd w:val="clear" w:color="auto" w:fill="FFFFFF"/>
          <w:lang w:val="en-GB"/>
        </w:rPr>
        <w:t xml:space="preserve">, R. (2019) and Walberg &amp; </w:t>
      </w:r>
      <w:proofErr w:type="spellStart"/>
      <w:r w:rsidR="00CB144E" w:rsidRPr="00CB144E">
        <w:rPr>
          <w:sz w:val="20"/>
          <w:szCs w:val="22"/>
          <w:shd w:val="clear" w:color="auto" w:fill="FFFFFF"/>
          <w:lang w:val="en-GB"/>
        </w:rPr>
        <w:t>Twyman</w:t>
      </w:r>
      <w:proofErr w:type="spellEnd"/>
      <w:r w:rsidR="00CB144E" w:rsidRPr="00CB144E">
        <w:rPr>
          <w:sz w:val="20"/>
          <w:szCs w:val="22"/>
          <w:shd w:val="clear" w:color="auto" w:fill="FFFFFF"/>
          <w:lang w:val="en-GB"/>
        </w:rPr>
        <w:t xml:space="preserve">, (2013) where teachers' immediate feedback on student behaviour </w:t>
      </w:r>
      <w:r w:rsidR="00CB144E" w:rsidRPr="00CB144E">
        <w:rPr>
          <w:sz w:val="20"/>
          <w:szCs w:val="22"/>
          <w:shd w:val="clear" w:color="auto" w:fill="FFFFFF"/>
          <w:lang w:val="en-GB"/>
        </w:rPr>
        <w:lastRenderedPageBreak/>
        <w:t>enhances a desired behaviour and reduces target behaviour to change or decrease.</w:t>
      </w:r>
    </w:p>
    <w:p w:rsidR="00AD089E" w:rsidRDefault="00AD089E" w:rsidP="00AD089E">
      <w:pPr>
        <w:pStyle w:val="IEEEParagraph"/>
        <w:spacing w:line="360" w:lineRule="auto"/>
        <w:ind w:firstLine="0"/>
        <w:rPr>
          <w:sz w:val="20"/>
          <w:szCs w:val="22"/>
          <w:shd w:val="clear" w:color="auto" w:fill="FFFFFF"/>
          <w:lang w:val="en-GB"/>
        </w:rPr>
      </w:pPr>
    </w:p>
    <w:p w:rsidR="00CB144E" w:rsidRPr="00AD089E" w:rsidRDefault="00CB144E" w:rsidP="00AD089E">
      <w:pPr>
        <w:pStyle w:val="IEEEParagraph"/>
        <w:spacing w:line="360" w:lineRule="auto"/>
        <w:ind w:firstLine="0"/>
        <w:rPr>
          <w:b/>
          <w:sz w:val="20"/>
          <w:szCs w:val="22"/>
          <w:shd w:val="clear" w:color="auto" w:fill="FFFFFF"/>
          <w:lang w:val="en-GB"/>
        </w:rPr>
      </w:pPr>
      <w:r w:rsidRPr="00AD089E">
        <w:rPr>
          <w:b/>
          <w:sz w:val="20"/>
          <w:szCs w:val="22"/>
          <w:shd w:val="clear" w:color="auto" w:fill="FFFFFF"/>
          <w:lang w:val="en-GB"/>
        </w:rPr>
        <w:t>Parent Involvement</w:t>
      </w:r>
    </w:p>
    <w:p w:rsidR="0009793F" w:rsidRDefault="00CB144E" w:rsidP="00073B2D">
      <w:pPr>
        <w:pStyle w:val="IEEEParagraph"/>
        <w:spacing w:line="360" w:lineRule="auto"/>
        <w:ind w:firstLine="0"/>
        <w:rPr>
          <w:sz w:val="20"/>
          <w:szCs w:val="22"/>
          <w:shd w:val="clear" w:color="auto" w:fill="FFFFFF"/>
          <w:lang w:val="en-GB"/>
        </w:rPr>
      </w:pPr>
      <w:r w:rsidRPr="00CB144E">
        <w:rPr>
          <w:sz w:val="20"/>
          <w:szCs w:val="22"/>
          <w:shd w:val="clear" w:color="auto" w:fill="FFFFFF"/>
          <w:lang w:val="en-GB"/>
        </w:rPr>
        <w:t xml:space="preserve">Parental involvement in education shows a positive implication to students' academic achievement, motivation, behaviour, social competence and self-efficacy (El </w:t>
      </w:r>
      <w:proofErr w:type="spellStart"/>
      <w:r w:rsidRPr="00CB144E">
        <w:rPr>
          <w:sz w:val="20"/>
          <w:szCs w:val="22"/>
          <w:shd w:val="clear" w:color="auto" w:fill="FFFFFF"/>
          <w:lang w:val="en-GB"/>
        </w:rPr>
        <w:t>Nokali</w:t>
      </w:r>
      <w:proofErr w:type="spellEnd"/>
      <w:r w:rsidRPr="00CB144E">
        <w:rPr>
          <w:sz w:val="20"/>
          <w:szCs w:val="22"/>
          <w:shd w:val="clear" w:color="auto" w:fill="FFFFFF"/>
          <w:lang w:val="en-GB"/>
        </w:rPr>
        <w:t xml:space="preserve">, Bachman, &amp; </w:t>
      </w:r>
      <w:proofErr w:type="spellStart"/>
      <w:r w:rsidRPr="00CB144E">
        <w:rPr>
          <w:sz w:val="20"/>
          <w:szCs w:val="22"/>
          <w:shd w:val="clear" w:color="auto" w:fill="FFFFFF"/>
          <w:lang w:val="en-GB"/>
        </w:rPr>
        <w:t>Votruba-Drzal</w:t>
      </w:r>
      <w:proofErr w:type="spellEnd"/>
      <w:r w:rsidRPr="00CB144E">
        <w:rPr>
          <w:sz w:val="20"/>
          <w:szCs w:val="22"/>
          <w:shd w:val="clear" w:color="auto" w:fill="FFFFFF"/>
          <w:lang w:val="en-GB"/>
        </w:rPr>
        <w:t xml:space="preserve">, 2010; </w:t>
      </w:r>
      <w:proofErr w:type="spellStart"/>
      <w:r w:rsidRPr="00CB144E">
        <w:rPr>
          <w:sz w:val="20"/>
          <w:szCs w:val="22"/>
          <w:shd w:val="clear" w:color="auto" w:fill="FFFFFF"/>
          <w:lang w:val="en-GB"/>
        </w:rPr>
        <w:t>McWayne</w:t>
      </w:r>
      <w:proofErr w:type="spellEnd"/>
      <w:r w:rsidRPr="00CB144E">
        <w:rPr>
          <w:sz w:val="20"/>
          <w:szCs w:val="22"/>
          <w:shd w:val="clear" w:color="auto" w:fill="FFFFFF"/>
          <w:lang w:val="en-GB"/>
        </w:rPr>
        <w:t xml:space="preserve">, Hampton, </w:t>
      </w:r>
      <w:proofErr w:type="spellStart"/>
      <w:r w:rsidRPr="00CB144E">
        <w:rPr>
          <w:sz w:val="20"/>
          <w:szCs w:val="22"/>
          <w:shd w:val="clear" w:color="auto" w:fill="FFFFFF"/>
          <w:lang w:val="en-GB"/>
        </w:rPr>
        <w:t>Fantuzzo</w:t>
      </w:r>
      <w:proofErr w:type="spellEnd"/>
      <w:r w:rsidRPr="00CB144E">
        <w:rPr>
          <w:sz w:val="20"/>
          <w:szCs w:val="22"/>
          <w:shd w:val="clear" w:color="auto" w:fill="FFFFFF"/>
          <w:lang w:val="en-GB"/>
        </w:rPr>
        <w:t xml:space="preserve">, Cohen, &amp; </w:t>
      </w:r>
      <w:proofErr w:type="spellStart"/>
      <w:r w:rsidRPr="00CB144E">
        <w:rPr>
          <w:sz w:val="20"/>
          <w:szCs w:val="22"/>
          <w:shd w:val="clear" w:color="auto" w:fill="FFFFFF"/>
          <w:lang w:val="en-GB"/>
        </w:rPr>
        <w:t>Sekino</w:t>
      </w:r>
      <w:proofErr w:type="spellEnd"/>
      <w:r w:rsidRPr="00CB144E">
        <w:rPr>
          <w:sz w:val="20"/>
          <w:szCs w:val="22"/>
          <w:shd w:val="clear" w:color="auto" w:fill="FFFFFF"/>
          <w:lang w:val="en-GB"/>
        </w:rPr>
        <w:t xml:space="preserve"> , 2004). But the attitudes of parents who are too selfish to focus on their children's behaviour (</w:t>
      </w:r>
      <w:proofErr w:type="spellStart"/>
      <w:r w:rsidRPr="00CB144E">
        <w:rPr>
          <w:sz w:val="20"/>
          <w:szCs w:val="22"/>
          <w:shd w:val="clear" w:color="auto" w:fill="FFFFFF"/>
          <w:lang w:val="en-GB"/>
        </w:rPr>
        <w:t>Kartini</w:t>
      </w:r>
      <w:proofErr w:type="spellEnd"/>
      <w:r w:rsidRPr="00CB144E">
        <w:rPr>
          <w:sz w:val="20"/>
          <w:szCs w:val="22"/>
          <w:shd w:val="clear" w:color="auto" w:fill="FFFFFF"/>
          <w:lang w:val="en-GB"/>
        </w:rPr>
        <w:t xml:space="preserve"> </w:t>
      </w:r>
      <w:proofErr w:type="spellStart"/>
      <w:r w:rsidRPr="00CB144E">
        <w:rPr>
          <w:sz w:val="20"/>
          <w:szCs w:val="22"/>
          <w:shd w:val="clear" w:color="auto" w:fill="FFFFFF"/>
          <w:lang w:val="en-GB"/>
        </w:rPr>
        <w:t>Ilias</w:t>
      </w:r>
      <w:proofErr w:type="spellEnd"/>
      <w:r w:rsidRPr="00CB144E">
        <w:rPr>
          <w:sz w:val="20"/>
          <w:szCs w:val="22"/>
          <w:shd w:val="clear" w:color="auto" w:fill="FFFFFF"/>
          <w:lang w:val="en-GB"/>
        </w:rPr>
        <w:t xml:space="preserve">, </w:t>
      </w:r>
      <w:proofErr w:type="spellStart"/>
      <w:r w:rsidRPr="00CB144E">
        <w:rPr>
          <w:sz w:val="20"/>
          <w:szCs w:val="22"/>
          <w:shd w:val="clear" w:color="auto" w:fill="FFFFFF"/>
          <w:lang w:val="en-GB"/>
        </w:rPr>
        <w:t>Ponnusamy</w:t>
      </w:r>
      <w:proofErr w:type="spellEnd"/>
      <w:r w:rsidRPr="00CB144E">
        <w:rPr>
          <w:sz w:val="20"/>
          <w:szCs w:val="22"/>
          <w:shd w:val="clear" w:color="auto" w:fill="FFFFFF"/>
          <w:lang w:val="en-GB"/>
        </w:rPr>
        <w:t xml:space="preserve">, &amp; </w:t>
      </w:r>
      <w:proofErr w:type="spellStart"/>
      <w:r w:rsidRPr="00CB144E">
        <w:rPr>
          <w:sz w:val="20"/>
          <w:szCs w:val="22"/>
          <w:shd w:val="clear" w:color="auto" w:fill="FFFFFF"/>
          <w:lang w:val="en-GB"/>
        </w:rPr>
        <w:t>Normah</w:t>
      </w:r>
      <w:proofErr w:type="spellEnd"/>
      <w:r w:rsidRPr="00CB144E">
        <w:rPr>
          <w:sz w:val="20"/>
          <w:szCs w:val="22"/>
          <w:shd w:val="clear" w:color="auto" w:fill="FFFFFF"/>
          <w:lang w:val="en-GB"/>
        </w:rPr>
        <w:t>, 2008) and not spending time with children are also factors contributing to negative behaviour among children with special needs.</w:t>
      </w:r>
    </w:p>
    <w:p w:rsidR="00073B2D" w:rsidRDefault="00073B2D" w:rsidP="00073B2D">
      <w:pPr>
        <w:pStyle w:val="IEEEParagraph"/>
        <w:spacing w:line="360" w:lineRule="auto"/>
        <w:ind w:firstLine="0"/>
        <w:rPr>
          <w:sz w:val="20"/>
          <w:szCs w:val="22"/>
          <w:shd w:val="clear" w:color="auto" w:fill="FFFFFF"/>
          <w:lang w:val="en-GB"/>
        </w:rPr>
      </w:pPr>
      <w:r>
        <w:rPr>
          <w:sz w:val="20"/>
          <w:szCs w:val="22"/>
          <w:shd w:val="clear" w:color="auto" w:fill="FFFFFF"/>
          <w:lang w:val="en-GB"/>
        </w:rPr>
        <w:tab/>
      </w:r>
      <w:r w:rsidR="00CB144E" w:rsidRPr="00CB144E">
        <w:rPr>
          <w:sz w:val="20"/>
          <w:szCs w:val="22"/>
          <w:shd w:val="clear" w:color="auto" w:fill="FFFFFF"/>
          <w:lang w:val="en-GB"/>
        </w:rPr>
        <w:t xml:space="preserve">The findings of this study indicate that the use of the </w:t>
      </w:r>
      <w:proofErr w:type="spellStart"/>
      <w:r w:rsidR="00CB144E" w:rsidRPr="00CB144E">
        <w:rPr>
          <w:sz w:val="20"/>
          <w:szCs w:val="22"/>
          <w:shd w:val="clear" w:color="auto" w:fill="FFFFFF"/>
          <w:lang w:val="en-GB"/>
        </w:rPr>
        <w:t>ClassDojo</w:t>
      </w:r>
      <w:proofErr w:type="spellEnd"/>
      <w:r w:rsidR="00CB144E" w:rsidRPr="00CB144E">
        <w:rPr>
          <w:sz w:val="20"/>
          <w:szCs w:val="22"/>
          <w:shd w:val="clear" w:color="auto" w:fill="FFFFFF"/>
          <w:lang w:val="en-GB"/>
        </w:rPr>
        <w:t xml:space="preserve"> application enhances p</w:t>
      </w:r>
      <w:r w:rsidR="00C6717D">
        <w:rPr>
          <w:sz w:val="20"/>
          <w:szCs w:val="22"/>
          <w:shd w:val="clear" w:color="auto" w:fill="FFFFFF"/>
          <w:lang w:val="en-GB"/>
        </w:rPr>
        <w:t xml:space="preserve">arental involvement in </w:t>
      </w:r>
      <w:r w:rsidR="009753A5">
        <w:rPr>
          <w:sz w:val="20"/>
          <w:szCs w:val="22"/>
          <w:shd w:val="clear" w:color="auto" w:fill="FFFFFF"/>
          <w:lang w:val="en-GB"/>
        </w:rPr>
        <w:t xml:space="preserve">students with </w:t>
      </w:r>
      <w:r w:rsidR="00C6717D">
        <w:rPr>
          <w:sz w:val="20"/>
          <w:szCs w:val="22"/>
          <w:shd w:val="clear" w:color="auto" w:fill="FFFFFF"/>
          <w:lang w:val="en-GB"/>
        </w:rPr>
        <w:t>learning disabilities</w:t>
      </w:r>
      <w:r w:rsidR="009753A5">
        <w:rPr>
          <w:sz w:val="20"/>
          <w:szCs w:val="22"/>
          <w:shd w:val="clear" w:color="auto" w:fill="FFFFFF"/>
          <w:lang w:val="en-GB"/>
        </w:rPr>
        <w:t>’</w:t>
      </w:r>
      <w:r w:rsidR="00C6717D">
        <w:rPr>
          <w:sz w:val="20"/>
          <w:szCs w:val="22"/>
          <w:shd w:val="clear" w:color="auto" w:fill="FFFFFF"/>
          <w:lang w:val="en-GB"/>
        </w:rPr>
        <w:t xml:space="preserve"> learning. Teacher A and B state</w:t>
      </w:r>
      <w:r w:rsidR="00CB144E" w:rsidRPr="00CB144E">
        <w:rPr>
          <w:sz w:val="20"/>
          <w:szCs w:val="22"/>
          <w:shd w:val="clear" w:color="auto" w:fill="FFFFFF"/>
          <w:lang w:val="en-GB"/>
        </w:rPr>
        <w:t xml:space="preserve"> that parents can monitor the behaviour of </w:t>
      </w:r>
      <w:r w:rsidR="00C6717D">
        <w:rPr>
          <w:sz w:val="20"/>
          <w:szCs w:val="22"/>
          <w:shd w:val="clear" w:color="auto" w:fill="FFFFFF"/>
          <w:lang w:val="en-GB"/>
        </w:rPr>
        <w:t xml:space="preserve">their children </w:t>
      </w:r>
      <w:r w:rsidR="00CB144E" w:rsidRPr="00CB144E">
        <w:rPr>
          <w:sz w:val="20"/>
          <w:szCs w:val="22"/>
          <w:shd w:val="clear" w:color="auto" w:fill="FFFFFF"/>
          <w:lang w:val="en-GB"/>
        </w:rPr>
        <w:t>anywhere and anytime</w:t>
      </w:r>
      <w:r w:rsidR="009753A5">
        <w:rPr>
          <w:sz w:val="20"/>
          <w:szCs w:val="22"/>
          <w:shd w:val="clear" w:color="auto" w:fill="FFFFFF"/>
          <w:lang w:val="en-GB"/>
        </w:rPr>
        <w:t xml:space="preserve"> as well as</w:t>
      </w:r>
      <w:r w:rsidR="00CB144E" w:rsidRPr="00CB144E">
        <w:rPr>
          <w:sz w:val="20"/>
          <w:szCs w:val="22"/>
          <w:shd w:val="clear" w:color="auto" w:fill="FFFFFF"/>
          <w:lang w:val="en-GB"/>
        </w:rPr>
        <w:t xml:space="preserve"> even when they are working overseas such as Singapore and Thailand. This is supported by the findings of </w:t>
      </w:r>
      <w:proofErr w:type="spellStart"/>
      <w:r w:rsidR="00CB144E" w:rsidRPr="00CB144E">
        <w:rPr>
          <w:sz w:val="20"/>
          <w:szCs w:val="22"/>
          <w:shd w:val="clear" w:color="auto" w:fill="FFFFFF"/>
          <w:lang w:val="en-GB"/>
        </w:rPr>
        <w:t>Masruri</w:t>
      </w:r>
      <w:proofErr w:type="spellEnd"/>
      <w:r w:rsidR="00CB144E" w:rsidRPr="00CB144E">
        <w:rPr>
          <w:sz w:val="20"/>
          <w:szCs w:val="22"/>
          <w:shd w:val="clear" w:color="auto" w:fill="FFFFFF"/>
          <w:lang w:val="en-GB"/>
        </w:rPr>
        <w:t xml:space="preserve">, M., </w:t>
      </w:r>
      <w:proofErr w:type="spellStart"/>
      <w:r w:rsidR="00CB144E" w:rsidRPr="00CB144E">
        <w:rPr>
          <w:sz w:val="20"/>
          <w:szCs w:val="22"/>
          <w:shd w:val="clear" w:color="auto" w:fill="FFFFFF"/>
          <w:lang w:val="en-GB"/>
        </w:rPr>
        <w:t>Murtiyasa</w:t>
      </w:r>
      <w:proofErr w:type="spellEnd"/>
      <w:r w:rsidR="00CB144E" w:rsidRPr="00CB144E">
        <w:rPr>
          <w:sz w:val="20"/>
          <w:szCs w:val="22"/>
          <w:shd w:val="clear" w:color="auto" w:fill="FFFFFF"/>
          <w:lang w:val="en-GB"/>
        </w:rPr>
        <w:t xml:space="preserve">, B., </w:t>
      </w:r>
      <w:proofErr w:type="spellStart"/>
      <w:r w:rsidR="00CB144E" w:rsidRPr="00CB144E">
        <w:rPr>
          <w:sz w:val="20"/>
          <w:szCs w:val="22"/>
          <w:shd w:val="clear" w:color="auto" w:fill="FFFFFF"/>
          <w:lang w:val="en-GB"/>
        </w:rPr>
        <w:t>Kom</w:t>
      </w:r>
      <w:proofErr w:type="spellEnd"/>
      <w:r w:rsidR="00CB144E" w:rsidRPr="00CB144E">
        <w:rPr>
          <w:sz w:val="20"/>
          <w:szCs w:val="22"/>
          <w:shd w:val="clear" w:color="auto" w:fill="FFFFFF"/>
          <w:lang w:val="en-GB"/>
        </w:rPr>
        <w:t xml:space="preserve">, M., &amp; </w:t>
      </w:r>
      <w:proofErr w:type="spellStart"/>
      <w:r w:rsidR="00CB144E" w:rsidRPr="00CB144E">
        <w:rPr>
          <w:sz w:val="20"/>
          <w:szCs w:val="22"/>
          <w:shd w:val="clear" w:color="auto" w:fill="FFFFFF"/>
          <w:lang w:val="en-GB"/>
        </w:rPr>
        <w:t>Muhibbin</w:t>
      </w:r>
      <w:proofErr w:type="spellEnd"/>
      <w:r w:rsidR="00CB144E" w:rsidRPr="00CB144E">
        <w:rPr>
          <w:sz w:val="20"/>
          <w:szCs w:val="22"/>
          <w:shd w:val="clear" w:color="auto" w:fill="FFFFFF"/>
          <w:lang w:val="en-GB"/>
        </w:rPr>
        <w:t xml:space="preserve">, A. (2017) who stated that through the </w:t>
      </w:r>
      <w:proofErr w:type="spellStart"/>
      <w:r w:rsidR="00CB144E" w:rsidRPr="00CB144E">
        <w:rPr>
          <w:sz w:val="20"/>
          <w:szCs w:val="22"/>
          <w:shd w:val="clear" w:color="auto" w:fill="FFFFFF"/>
          <w:lang w:val="en-GB"/>
        </w:rPr>
        <w:t>ClassDojo</w:t>
      </w:r>
      <w:proofErr w:type="spellEnd"/>
      <w:r w:rsidR="00CB144E" w:rsidRPr="00CB144E">
        <w:rPr>
          <w:sz w:val="20"/>
          <w:szCs w:val="22"/>
          <w:shd w:val="clear" w:color="auto" w:fill="FFFFFF"/>
          <w:lang w:val="en-GB"/>
        </w:rPr>
        <w:t xml:space="preserve"> application, parents can easily monitor and observe their children's behaviour  even when the parents of the students live far away. The findings of this study also suggest that the use of this app</w:t>
      </w:r>
      <w:r w:rsidR="00C6717D">
        <w:rPr>
          <w:sz w:val="20"/>
          <w:szCs w:val="22"/>
          <w:shd w:val="clear" w:color="auto" w:fill="FFFFFF"/>
          <w:lang w:val="en-GB"/>
        </w:rPr>
        <w:t>lication</w:t>
      </w:r>
      <w:r w:rsidR="00CB144E" w:rsidRPr="00CB144E">
        <w:rPr>
          <w:sz w:val="20"/>
          <w:szCs w:val="22"/>
          <w:shd w:val="clear" w:color="auto" w:fill="FFFFFF"/>
          <w:lang w:val="en-GB"/>
        </w:rPr>
        <w:t xml:space="preserve"> has made it convenient for parents as they do not need to meet with their teachers face-to-face to gather insights into their children's behaviour and performance.</w:t>
      </w:r>
    </w:p>
    <w:p w:rsidR="00CB144E" w:rsidRPr="00CB144E" w:rsidRDefault="00CB144E" w:rsidP="00073B2D">
      <w:pPr>
        <w:pStyle w:val="IEEEParagraph"/>
        <w:spacing w:line="360" w:lineRule="auto"/>
        <w:ind w:firstLine="720"/>
        <w:rPr>
          <w:sz w:val="20"/>
          <w:szCs w:val="22"/>
          <w:shd w:val="clear" w:color="auto" w:fill="FFFFFF"/>
          <w:lang w:val="en-GB"/>
        </w:rPr>
      </w:pPr>
      <w:r w:rsidRPr="00CB144E">
        <w:rPr>
          <w:sz w:val="20"/>
          <w:szCs w:val="22"/>
          <w:shd w:val="clear" w:color="auto" w:fill="FFFFFF"/>
          <w:lang w:val="en-GB"/>
        </w:rPr>
        <w:t xml:space="preserve">The use of the </w:t>
      </w:r>
      <w:proofErr w:type="spellStart"/>
      <w:r w:rsidRPr="00CB144E">
        <w:rPr>
          <w:sz w:val="20"/>
          <w:szCs w:val="22"/>
          <w:shd w:val="clear" w:color="auto" w:fill="FFFFFF"/>
          <w:lang w:val="en-GB"/>
        </w:rPr>
        <w:t>ClassDojo</w:t>
      </w:r>
      <w:proofErr w:type="spellEnd"/>
      <w:r w:rsidRPr="00CB144E">
        <w:rPr>
          <w:sz w:val="20"/>
          <w:szCs w:val="22"/>
          <w:shd w:val="clear" w:color="auto" w:fill="FFFFFF"/>
          <w:lang w:val="en-GB"/>
        </w:rPr>
        <w:t xml:space="preserve"> application further strengthens the relationship between parents and teachers. Teacher B says parents always ask about their children's behaviour through this app</w:t>
      </w:r>
      <w:r w:rsidR="00C6717D">
        <w:rPr>
          <w:sz w:val="20"/>
          <w:szCs w:val="22"/>
          <w:shd w:val="clear" w:color="auto" w:fill="FFFFFF"/>
          <w:lang w:val="en-GB"/>
        </w:rPr>
        <w:t xml:space="preserve">lication. </w:t>
      </w:r>
      <w:r w:rsidR="007D3125">
        <w:rPr>
          <w:sz w:val="20"/>
          <w:szCs w:val="22"/>
          <w:shd w:val="clear" w:color="auto" w:fill="FFFFFF"/>
          <w:lang w:val="en-GB"/>
        </w:rPr>
        <w:t>Teacher B</w:t>
      </w:r>
      <w:r w:rsidRPr="00CB144E">
        <w:rPr>
          <w:sz w:val="20"/>
          <w:szCs w:val="22"/>
          <w:shd w:val="clear" w:color="auto" w:fill="FFFFFF"/>
          <w:lang w:val="en-GB"/>
        </w:rPr>
        <w:t xml:space="preserve"> also said that communication between parents and teachers has improved ever since using the application. Peterson (2013) and </w:t>
      </w:r>
      <w:proofErr w:type="spellStart"/>
      <w:r w:rsidRPr="00CB144E">
        <w:rPr>
          <w:sz w:val="20"/>
          <w:szCs w:val="22"/>
          <w:shd w:val="clear" w:color="auto" w:fill="FFFFFF"/>
          <w:lang w:val="en-GB"/>
        </w:rPr>
        <w:t>Suryanto</w:t>
      </w:r>
      <w:proofErr w:type="spellEnd"/>
      <w:r w:rsidRPr="00CB144E">
        <w:rPr>
          <w:sz w:val="20"/>
          <w:szCs w:val="22"/>
          <w:shd w:val="clear" w:color="auto" w:fill="FFFFFF"/>
          <w:lang w:val="en-GB"/>
        </w:rPr>
        <w:t xml:space="preserve"> (2015), argue that this app</w:t>
      </w:r>
      <w:r w:rsidR="007D3125">
        <w:rPr>
          <w:sz w:val="20"/>
          <w:szCs w:val="22"/>
          <w:shd w:val="clear" w:color="auto" w:fill="FFFFFF"/>
          <w:lang w:val="en-GB"/>
        </w:rPr>
        <w:t>lication</w:t>
      </w:r>
      <w:r w:rsidRPr="00CB144E">
        <w:rPr>
          <w:sz w:val="20"/>
          <w:szCs w:val="22"/>
          <w:shd w:val="clear" w:color="auto" w:fill="FFFFFF"/>
          <w:lang w:val="en-GB"/>
        </w:rPr>
        <w:t xml:space="preserve"> serves as an </w:t>
      </w:r>
      <w:r w:rsidRPr="00CB144E">
        <w:rPr>
          <w:sz w:val="20"/>
          <w:szCs w:val="22"/>
          <w:shd w:val="clear" w:color="auto" w:fill="FFFFFF"/>
          <w:lang w:val="en-GB"/>
        </w:rPr>
        <w:lastRenderedPageBreak/>
        <w:t>effective link between teachers and parents where all students' behaviour can be seen clearly and easily. This app</w:t>
      </w:r>
      <w:r w:rsidR="007D3125">
        <w:rPr>
          <w:sz w:val="20"/>
          <w:szCs w:val="22"/>
          <w:shd w:val="clear" w:color="auto" w:fill="FFFFFF"/>
          <w:lang w:val="en-GB"/>
        </w:rPr>
        <w:t>lication</w:t>
      </w:r>
      <w:r w:rsidRPr="00CB144E">
        <w:rPr>
          <w:sz w:val="20"/>
          <w:szCs w:val="22"/>
          <w:shd w:val="clear" w:color="auto" w:fill="FFFFFF"/>
          <w:lang w:val="en-GB"/>
        </w:rPr>
        <w:t xml:space="preserve"> allows teachers to provide </w:t>
      </w:r>
      <w:r w:rsidR="007D3125">
        <w:rPr>
          <w:sz w:val="20"/>
          <w:szCs w:val="22"/>
          <w:shd w:val="clear" w:color="auto" w:fill="FFFFFF"/>
          <w:lang w:val="en-GB"/>
        </w:rPr>
        <w:t xml:space="preserve">information about students </w:t>
      </w:r>
      <w:r w:rsidRPr="00CB144E">
        <w:rPr>
          <w:sz w:val="20"/>
          <w:szCs w:val="22"/>
          <w:shd w:val="clear" w:color="auto" w:fill="FFFFFF"/>
          <w:lang w:val="en-GB"/>
        </w:rPr>
        <w:t>to their parents.</w:t>
      </w:r>
    </w:p>
    <w:p w:rsidR="00CB144E" w:rsidRDefault="007D3125" w:rsidP="00073B2D">
      <w:pPr>
        <w:pStyle w:val="IEEEParagraph"/>
        <w:spacing w:line="360" w:lineRule="auto"/>
        <w:ind w:firstLine="720"/>
        <w:rPr>
          <w:sz w:val="20"/>
          <w:szCs w:val="22"/>
          <w:shd w:val="clear" w:color="auto" w:fill="FFFFFF"/>
          <w:lang w:val="en-GB"/>
        </w:rPr>
      </w:pPr>
      <w:r>
        <w:rPr>
          <w:sz w:val="20"/>
          <w:szCs w:val="22"/>
          <w:shd w:val="clear" w:color="auto" w:fill="FFFFFF"/>
          <w:lang w:val="en-GB"/>
        </w:rPr>
        <w:t xml:space="preserve">Teacher B says that </w:t>
      </w:r>
      <w:proofErr w:type="spellStart"/>
      <w:r>
        <w:rPr>
          <w:sz w:val="20"/>
          <w:szCs w:val="22"/>
          <w:shd w:val="clear" w:color="auto" w:fill="FFFFFF"/>
          <w:lang w:val="en-GB"/>
        </w:rPr>
        <w:t>ClassDojo</w:t>
      </w:r>
      <w:proofErr w:type="spellEnd"/>
      <w:r w:rsidR="00CB144E" w:rsidRPr="00CB144E">
        <w:rPr>
          <w:sz w:val="20"/>
          <w:szCs w:val="22"/>
          <w:shd w:val="clear" w:color="auto" w:fill="FFFFFF"/>
          <w:lang w:val="en-GB"/>
        </w:rPr>
        <w:t xml:space="preserve"> lets parents who are uneducated know about their children's behaviour as they can see through the analysis of behaviours found in the form of pie charts despite the need for words. This is because </w:t>
      </w:r>
      <w:proofErr w:type="spellStart"/>
      <w:r w:rsidR="00CB144E" w:rsidRPr="00CB144E">
        <w:rPr>
          <w:sz w:val="20"/>
          <w:szCs w:val="22"/>
          <w:shd w:val="clear" w:color="auto" w:fill="FFFFFF"/>
          <w:lang w:val="en-GB"/>
        </w:rPr>
        <w:t>ClassDojo</w:t>
      </w:r>
      <w:proofErr w:type="spellEnd"/>
      <w:r w:rsidR="00CB144E" w:rsidRPr="00CB144E">
        <w:rPr>
          <w:sz w:val="20"/>
          <w:szCs w:val="22"/>
          <w:shd w:val="clear" w:color="auto" w:fill="FFFFFF"/>
          <w:lang w:val="en-GB"/>
        </w:rPr>
        <w:t xml:space="preserve"> application is not only user-friendly for teachers but also for parents. In addition, the collaboration and cooperation between parents and teachers will have a positive impact on children with </w:t>
      </w:r>
      <w:r>
        <w:rPr>
          <w:sz w:val="20"/>
          <w:szCs w:val="22"/>
          <w:shd w:val="clear" w:color="auto" w:fill="FFFFFF"/>
          <w:lang w:val="en-GB"/>
        </w:rPr>
        <w:t xml:space="preserve">learning disabilities </w:t>
      </w:r>
      <w:r w:rsidR="00CB144E" w:rsidRPr="00CB144E">
        <w:rPr>
          <w:sz w:val="20"/>
          <w:szCs w:val="22"/>
          <w:shd w:val="clear" w:color="auto" w:fill="FFFFFF"/>
          <w:lang w:val="en-GB"/>
        </w:rPr>
        <w:t>at both the school and at home (</w:t>
      </w:r>
      <w:r>
        <w:rPr>
          <w:sz w:val="20"/>
          <w:szCs w:val="22"/>
          <w:shd w:val="clear" w:color="auto" w:fill="FFFFFF"/>
          <w:lang w:val="en-GB"/>
        </w:rPr>
        <w:t>Sheridan et al., 2012). Teacher</w:t>
      </w:r>
      <w:r w:rsidR="009753A5">
        <w:rPr>
          <w:sz w:val="20"/>
          <w:szCs w:val="22"/>
          <w:shd w:val="clear" w:color="auto" w:fill="FFFFFF"/>
          <w:lang w:val="en-GB"/>
        </w:rPr>
        <w:t>s</w:t>
      </w:r>
      <w:r w:rsidR="00CB144E" w:rsidRPr="00CB144E">
        <w:rPr>
          <w:sz w:val="20"/>
          <w:szCs w:val="22"/>
          <w:shd w:val="clear" w:color="auto" w:fill="FFFFFF"/>
          <w:lang w:val="en-GB"/>
        </w:rPr>
        <w:t xml:space="preserve"> A and B state that </w:t>
      </w:r>
      <w:proofErr w:type="spellStart"/>
      <w:r>
        <w:rPr>
          <w:sz w:val="20"/>
          <w:szCs w:val="22"/>
          <w:shd w:val="clear" w:color="auto" w:fill="FFFFFF"/>
          <w:lang w:val="en-GB"/>
        </w:rPr>
        <w:t>ClassDojo</w:t>
      </w:r>
      <w:proofErr w:type="spellEnd"/>
      <w:r>
        <w:rPr>
          <w:sz w:val="20"/>
          <w:szCs w:val="22"/>
          <w:shd w:val="clear" w:color="auto" w:fill="FFFFFF"/>
          <w:lang w:val="en-GB"/>
        </w:rPr>
        <w:t xml:space="preserve"> </w:t>
      </w:r>
      <w:r w:rsidR="009753A5">
        <w:rPr>
          <w:sz w:val="20"/>
          <w:szCs w:val="22"/>
          <w:shd w:val="clear" w:color="auto" w:fill="FFFFFF"/>
          <w:lang w:val="en-GB"/>
        </w:rPr>
        <w:t xml:space="preserve">application </w:t>
      </w:r>
      <w:r w:rsidR="00CB144E" w:rsidRPr="00CB144E">
        <w:rPr>
          <w:sz w:val="20"/>
          <w:szCs w:val="22"/>
          <w:shd w:val="clear" w:color="auto" w:fill="FFFFFF"/>
          <w:lang w:val="en-GB"/>
        </w:rPr>
        <w:t>enhances</w:t>
      </w:r>
      <w:r w:rsidR="009753A5">
        <w:rPr>
          <w:sz w:val="20"/>
          <w:szCs w:val="22"/>
          <w:shd w:val="clear" w:color="auto" w:fill="FFFFFF"/>
          <w:lang w:val="en-GB"/>
        </w:rPr>
        <w:t xml:space="preserve"> the</w:t>
      </w:r>
      <w:r w:rsidR="00CB144E" w:rsidRPr="00CB144E">
        <w:rPr>
          <w:sz w:val="20"/>
          <w:szCs w:val="22"/>
          <w:shd w:val="clear" w:color="auto" w:fill="FFFFFF"/>
          <w:lang w:val="en-GB"/>
        </w:rPr>
        <w:t xml:space="preserve"> collaboration between teachers and parents. This collaboration and partnership helps teachers and parents solve problems that students face most at home and at school (Sheridan &amp; </w:t>
      </w:r>
      <w:proofErr w:type="spellStart"/>
      <w:r w:rsidR="00CB144E" w:rsidRPr="00CB144E">
        <w:rPr>
          <w:sz w:val="20"/>
          <w:szCs w:val="22"/>
          <w:shd w:val="clear" w:color="auto" w:fill="FFFFFF"/>
          <w:lang w:val="en-GB"/>
        </w:rPr>
        <w:t>Kratochwill</w:t>
      </w:r>
      <w:proofErr w:type="spellEnd"/>
      <w:r w:rsidR="00CB144E" w:rsidRPr="00CB144E">
        <w:rPr>
          <w:sz w:val="20"/>
          <w:szCs w:val="22"/>
          <w:shd w:val="clear" w:color="auto" w:fill="FFFFFF"/>
          <w:lang w:val="en-GB"/>
        </w:rPr>
        <w:t xml:space="preserve">, 2008). This opinion is also in line with the opinions of El </w:t>
      </w:r>
      <w:proofErr w:type="spellStart"/>
      <w:r w:rsidR="00CB144E" w:rsidRPr="00CB144E">
        <w:rPr>
          <w:sz w:val="20"/>
          <w:szCs w:val="22"/>
          <w:shd w:val="clear" w:color="auto" w:fill="FFFFFF"/>
          <w:lang w:val="en-GB"/>
        </w:rPr>
        <w:t>Nokali</w:t>
      </w:r>
      <w:proofErr w:type="spellEnd"/>
      <w:r w:rsidR="00CB144E" w:rsidRPr="00CB144E">
        <w:rPr>
          <w:sz w:val="20"/>
          <w:szCs w:val="22"/>
          <w:shd w:val="clear" w:color="auto" w:fill="FFFFFF"/>
          <w:lang w:val="en-GB"/>
        </w:rPr>
        <w:t xml:space="preserve"> et al., (2010) and McNeal (2012) where negative behaviours among elementary school children decreased with parental involvement in their children's education.</w:t>
      </w:r>
    </w:p>
    <w:p w:rsidR="00AD089E" w:rsidRPr="00CB144E" w:rsidRDefault="00AD089E" w:rsidP="00CB144E">
      <w:pPr>
        <w:pStyle w:val="IEEEParagraph"/>
        <w:spacing w:line="360" w:lineRule="auto"/>
        <w:rPr>
          <w:sz w:val="20"/>
          <w:szCs w:val="22"/>
          <w:shd w:val="clear" w:color="auto" w:fill="FFFFFF"/>
          <w:lang w:val="en-GB"/>
        </w:rPr>
      </w:pPr>
    </w:p>
    <w:p w:rsidR="00CB144E" w:rsidRPr="00AD089E" w:rsidRDefault="0009793F" w:rsidP="00AD089E">
      <w:pPr>
        <w:pStyle w:val="IEEEParagraph"/>
        <w:spacing w:line="360" w:lineRule="auto"/>
        <w:ind w:firstLine="0"/>
        <w:rPr>
          <w:b/>
          <w:sz w:val="20"/>
          <w:szCs w:val="22"/>
          <w:shd w:val="clear" w:color="auto" w:fill="FFFFFF"/>
          <w:lang w:val="en-GB"/>
        </w:rPr>
      </w:pPr>
      <w:r w:rsidRPr="00AD089E">
        <w:rPr>
          <w:b/>
          <w:sz w:val="20"/>
          <w:szCs w:val="22"/>
          <w:shd w:val="clear" w:color="auto" w:fill="FFFFFF"/>
          <w:lang w:val="en-GB"/>
        </w:rPr>
        <w:t xml:space="preserve">The Effectiveness Of The </w:t>
      </w:r>
      <w:proofErr w:type="spellStart"/>
      <w:r w:rsidRPr="00AD089E">
        <w:rPr>
          <w:b/>
          <w:sz w:val="20"/>
          <w:szCs w:val="22"/>
          <w:shd w:val="clear" w:color="auto" w:fill="FFFFFF"/>
          <w:lang w:val="en-GB"/>
        </w:rPr>
        <w:t>Classdojo</w:t>
      </w:r>
      <w:proofErr w:type="spellEnd"/>
      <w:r w:rsidRPr="00AD089E">
        <w:rPr>
          <w:b/>
          <w:sz w:val="20"/>
          <w:szCs w:val="22"/>
          <w:shd w:val="clear" w:color="auto" w:fill="FFFFFF"/>
          <w:lang w:val="en-GB"/>
        </w:rPr>
        <w:t xml:space="preserve"> Application</w:t>
      </w:r>
    </w:p>
    <w:p w:rsidR="005452DB" w:rsidRDefault="00CB144E" w:rsidP="005452DB">
      <w:pPr>
        <w:pStyle w:val="IEEEParagraph"/>
        <w:spacing w:line="360" w:lineRule="auto"/>
        <w:ind w:firstLine="0"/>
        <w:rPr>
          <w:sz w:val="20"/>
          <w:szCs w:val="22"/>
          <w:shd w:val="clear" w:color="auto" w:fill="FFFFFF"/>
          <w:lang w:val="en-GB"/>
        </w:rPr>
      </w:pPr>
      <w:r w:rsidRPr="00CB144E">
        <w:rPr>
          <w:sz w:val="20"/>
          <w:szCs w:val="22"/>
          <w:shd w:val="clear" w:color="auto" w:fill="FFFFFF"/>
          <w:lang w:val="en-GB"/>
        </w:rPr>
        <w:t xml:space="preserve">According to </w:t>
      </w:r>
      <w:proofErr w:type="spellStart"/>
      <w:r w:rsidRPr="00CB144E">
        <w:rPr>
          <w:sz w:val="20"/>
          <w:szCs w:val="22"/>
          <w:shd w:val="clear" w:color="auto" w:fill="FFFFFF"/>
          <w:lang w:val="en-GB"/>
        </w:rPr>
        <w:t>Mok</w:t>
      </w:r>
      <w:proofErr w:type="spellEnd"/>
      <w:r w:rsidRPr="00CB144E">
        <w:rPr>
          <w:sz w:val="20"/>
          <w:szCs w:val="22"/>
          <w:shd w:val="clear" w:color="auto" w:fill="FFFFFF"/>
          <w:lang w:val="en-GB"/>
        </w:rPr>
        <w:t xml:space="preserve"> (2011), positive reinforcement is a stimulus that can increase the probability of a repetition of behaviour while negative reinforcement is a stimulus that are transferred or eliminated with the aim of enhancing positive behaviour so that positive behaviour can continue</w:t>
      </w:r>
      <w:r w:rsidR="007D3125">
        <w:rPr>
          <w:sz w:val="20"/>
          <w:szCs w:val="22"/>
          <w:shd w:val="clear" w:color="auto" w:fill="FFFFFF"/>
          <w:lang w:val="en-GB"/>
        </w:rPr>
        <w:t xml:space="preserve">. </w:t>
      </w:r>
      <w:r w:rsidR="00151F45" w:rsidRPr="00151F45">
        <w:rPr>
          <w:sz w:val="20"/>
          <w:szCs w:val="22"/>
          <w:shd w:val="clear" w:color="auto" w:fill="FFFFFF"/>
          <w:lang w:val="en-GB"/>
        </w:rPr>
        <w:t xml:space="preserve">Through interviews with both teachers A and B, it was found that having a point based scale allowed for more targeted and exclusive modification of </w:t>
      </w:r>
      <w:r w:rsidR="00151F45">
        <w:rPr>
          <w:sz w:val="20"/>
          <w:szCs w:val="22"/>
          <w:shd w:val="clear" w:color="auto" w:fill="FFFFFF"/>
          <w:lang w:val="en-GB"/>
        </w:rPr>
        <w:t xml:space="preserve">behaviour. </w:t>
      </w:r>
      <w:r w:rsidRPr="00CB144E">
        <w:rPr>
          <w:sz w:val="20"/>
          <w:szCs w:val="22"/>
          <w:shd w:val="clear" w:color="auto" w:fill="FFFFFF"/>
          <w:lang w:val="en-GB"/>
        </w:rPr>
        <w:t xml:space="preserve">According to the Behaviourism theory, behaviour is reinforced through positive reinforcement (McEwan, </w:t>
      </w:r>
      <w:proofErr w:type="spellStart"/>
      <w:r w:rsidRPr="00CB144E">
        <w:rPr>
          <w:sz w:val="20"/>
          <w:szCs w:val="22"/>
          <w:shd w:val="clear" w:color="auto" w:fill="FFFFFF"/>
          <w:lang w:val="en-GB"/>
        </w:rPr>
        <w:t>Gathercoal</w:t>
      </w:r>
      <w:proofErr w:type="spellEnd"/>
      <w:r w:rsidRPr="00CB144E">
        <w:rPr>
          <w:sz w:val="20"/>
          <w:szCs w:val="22"/>
          <w:shd w:val="clear" w:color="auto" w:fill="FFFFFF"/>
          <w:lang w:val="en-GB"/>
        </w:rPr>
        <w:t xml:space="preserve"> &amp; </w:t>
      </w:r>
      <w:proofErr w:type="spellStart"/>
      <w:r w:rsidRPr="00CB144E">
        <w:rPr>
          <w:sz w:val="20"/>
          <w:szCs w:val="22"/>
          <w:shd w:val="clear" w:color="auto" w:fill="FFFFFF"/>
          <w:lang w:val="en-GB"/>
        </w:rPr>
        <w:t>Nimmo</w:t>
      </w:r>
      <w:proofErr w:type="spellEnd"/>
      <w:r w:rsidRPr="00CB144E">
        <w:rPr>
          <w:sz w:val="20"/>
          <w:szCs w:val="22"/>
          <w:shd w:val="clear" w:color="auto" w:fill="FFFFFF"/>
          <w:lang w:val="en-GB"/>
        </w:rPr>
        <w:t xml:space="preserve"> 1999).</w:t>
      </w:r>
    </w:p>
    <w:p w:rsidR="00CB144E" w:rsidRPr="00CB144E" w:rsidRDefault="00CB144E" w:rsidP="005452DB">
      <w:pPr>
        <w:pStyle w:val="IEEEParagraph"/>
        <w:spacing w:line="360" w:lineRule="auto"/>
        <w:ind w:firstLine="720"/>
        <w:rPr>
          <w:sz w:val="20"/>
          <w:szCs w:val="22"/>
          <w:shd w:val="clear" w:color="auto" w:fill="FFFFFF"/>
          <w:lang w:val="en-GB"/>
        </w:rPr>
      </w:pPr>
      <w:r w:rsidRPr="00CB144E">
        <w:rPr>
          <w:sz w:val="20"/>
          <w:szCs w:val="22"/>
          <w:shd w:val="clear" w:color="auto" w:fill="FFFFFF"/>
          <w:lang w:val="en-GB"/>
        </w:rPr>
        <w:lastRenderedPageBreak/>
        <w:t xml:space="preserve">Teachers A and B state that teacher assignments are made easier using the </w:t>
      </w:r>
      <w:proofErr w:type="spellStart"/>
      <w:r w:rsidRPr="00CB144E">
        <w:rPr>
          <w:sz w:val="20"/>
          <w:szCs w:val="22"/>
          <w:shd w:val="clear" w:color="auto" w:fill="FFFFFF"/>
          <w:lang w:val="en-GB"/>
        </w:rPr>
        <w:t>ClassDojo</w:t>
      </w:r>
      <w:proofErr w:type="spellEnd"/>
      <w:r w:rsidRPr="00CB144E">
        <w:rPr>
          <w:sz w:val="20"/>
          <w:szCs w:val="22"/>
          <w:shd w:val="clear" w:color="auto" w:fill="FFFFFF"/>
          <w:lang w:val="en-GB"/>
        </w:rPr>
        <w:t xml:space="preserve"> application. Teachers al</w:t>
      </w:r>
      <w:r w:rsidR="00151F45">
        <w:rPr>
          <w:sz w:val="20"/>
          <w:szCs w:val="22"/>
          <w:shd w:val="clear" w:color="auto" w:fill="FFFFFF"/>
          <w:lang w:val="en-GB"/>
        </w:rPr>
        <w:t xml:space="preserve">so state that the </w:t>
      </w:r>
      <w:proofErr w:type="spellStart"/>
      <w:r w:rsidR="00151F45">
        <w:rPr>
          <w:sz w:val="20"/>
          <w:szCs w:val="22"/>
          <w:shd w:val="clear" w:color="auto" w:fill="FFFFFF"/>
          <w:lang w:val="en-GB"/>
        </w:rPr>
        <w:t>ClassDojo</w:t>
      </w:r>
      <w:proofErr w:type="spellEnd"/>
      <w:r w:rsidR="00151F45">
        <w:rPr>
          <w:sz w:val="20"/>
          <w:szCs w:val="22"/>
          <w:shd w:val="clear" w:color="auto" w:fill="FFFFFF"/>
          <w:lang w:val="en-GB"/>
        </w:rPr>
        <w:t xml:space="preserve"> appl</w:t>
      </w:r>
      <w:r w:rsidRPr="00CB144E">
        <w:rPr>
          <w:sz w:val="20"/>
          <w:szCs w:val="22"/>
          <w:shd w:val="clear" w:color="auto" w:fill="FFFFFF"/>
          <w:lang w:val="en-GB"/>
        </w:rPr>
        <w:t xml:space="preserve">ication can serve as a report book where teachers can view student behaviour at any time. This finding is supported by K. A. </w:t>
      </w:r>
      <w:proofErr w:type="spellStart"/>
      <w:r w:rsidRPr="00CB144E">
        <w:rPr>
          <w:sz w:val="20"/>
          <w:szCs w:val="22"/>
          <w:shd w:val="clear" w:color="auto" w:fill="FFFFFF"/>
          <w:lang w:val="en-GB"/>
        </w:rPr>
        <w:t>Razhiyah's</w:t>
      </w:r>
      <w:proofErr w:type="spellEnd"/>
      <w:r w:rsidRPr="00CB144E">
        <w:rPr>
          <w:sz w:val="20"/>
          <w:szCs w:val="22"/>
          <w:shd w:val="clear" w:color="auto" w:fill="FFFFFF"/>
          <w:lang w:val="en-GB"/>
        </w:rPr>
        <w:t xml:space="preserve"> (2005) opinion that teachers should record behaviour problems that arise in a daily report book for future attention and reference. The interview results show that teachers can record and view student behaviour on a daily, weekly, and monthly basis. Indirectly, this analysis helps special education teachers design appropriate interventions to change the behaviours of </w:t>
      </w:r>
      <w:r w:rsidR="00151F45">
        <w:rPr>
          <w:sz w:val="20"/>
          <w:szCs w:val="22"/>
          <w:shd w:val="clear" w:color="auto" w:fill="FFFFFF"/>
          <w:lang w:val="en-GB"/>
        </w:rPr>
        <w:t xml:space="preserve">learning disability students </w:t>
      </w:r>
      <w:r w:rsidRPr="00CB144E">
        <w:rPr>
          <w:sz w:val="20"/>
          <w:szCs w:val="22"/>
          <w:shd w:val="clear" w:color="auto" w:fill="FFFFFF"/>
          <w:lang w:val="en-GB"/>
        </w:rPr>
        <w:t xml:space="preserve">while mitigating teachers' task of recording and </w:t>
      </w:r>
      <w:proofErr w:type="spellStart"/>
      <w:r w:rsidRPr="00CB144E">
        <w:rPr>
          <w:sz w:val="20"/>
          <w:szCs w:val="22"/>
          <w:shd w:val="clear" w:color="auto" w:fill="FFFFFF"/>
          <w:lang w:val="en-GB"/>
        </w:rPr>
        <w:t>analyzing</w:t>
      </w:r>
      <w:proofErr w:type="spellEnd"/>
      <w:r w:rsidRPr="00CB144E">
        <w:rPr>
          <w:sz w:val="20"/>
          <w:szCs w:val="22"/>
          <w:shd w:val="clear" w:color="auto" w:fill="FFFFFF"/>
          <w:lang w:val="en-GB"/>
        </w:rPr>
        <w:t xml:space="preserve"> daily records of behaviour.</w:t>
      </w:r>
    </w:p>
    <w:p w:rsidR="00CB144E" w:rsidRPr="00CB144E" w:rsidRDefault="00CB144E" w:rsidP="00073B2D">
      <w:pPr>
        <w:pStyle w:val="IEEEParagraph"/>
        <w:spacing w:line="360" w:lineRule="auto"/>
        <w:ind w:firstLine="720"/>
        <w:rPr>
          <w:sz w:val="20"/>
          <w:szCs w:val="22"/>
          <w:shd w:val="clear" w:color="auto" w:fill="FFFFFF"/>
          <w:lang w:val="en-GB"/>
        </w:rPr>
      </w:pPr>
      <w:r w:rsidRPr="00CB144E">
        <w:rPr>
          <w:sz w:val="20"/>
          <w:szCs w:val="22"/>
          <w:shd w:val="clear" w:color="auto" w:fill="FFFFFF"/>
          <w:lang w:val="en-GB"/>
        </w:rPr>
        <w:t xml:space="preserve">Changes in negative behaviour can be clearly seen through the use of the </w:t>
      </w:r>
      <w:proofErr w:type="spellStart"/>
      <w:r w:rsidRPr="00CB144E">
        <w:rPr>
          <w:sz w:val="20"/>
          <w:szCs w:val="22"/>
          <w:shd w:val="clear" w:color="auto" w:fill="FFFFFF"/>
          <w:lang w:val="en-GB"/>
        </w:rPr>
        <w:t>ClassDojo</w:t>
      </w:r>
      <w:proofErr w:type="spellEnd"/>
      <w:r w:rsidRPr="00CB144E">
        <w:rPr>
          <w:sz w:val="20"/>
          <w:szCs w:val="22"/>
          <w:shd w:val="clear" w:color="auto" w:fill="FFFFFF"/>
          <w:lang w:val="en-GB"/>
        </w:rPr>
        <w:t xml:space="preserve"> application. The findings of this study prove that the app successfully promotes positive behaviours and reduces negative behaviours among students with special needs. This view is supported by the study of </w:t>
      </w:r>
      <w:proofErr w:type="spellStart"/>
      <w:r w:rsidRPr="00CB144E">
        <w:rPr>
          <w:sz w:val="20"/>
          <w:szCs w:val="22"/>
          <w:shd w:val="clear" w:color="auto" w:fill="FFFFFF"/>
          <w:lang w:val="en-GB"/>
        </w:rPr>
        <w:t>Saeger</w:t>
      </w:r>
      <w:proofErr w:type="spellEnd"/>
      <w:r w:rsidRPr="00CB144E">
        <w:rPr>
          <w:sz w:val="20"/>
          <w:szCs w:val="22"/>
          <w:shd w:val="clear" w:color="auto" w:fill="FFFFFF"/>
          <w:lang w:val="en-GB"/>
        </w:rPr>
        <w:t xml:space="preserve">, A. M. (2017) and Burger (2015) where </w:t>
      </w:r>
      <w:proofErr w:type="spellStart"/>
      <w:r w:rsidRPr="00CB144E">
        <w:rPr>
          <w:sz w:val="20"/>
          <w:szCs w:val="22"/>
          <w:shd w:val="clear" w:color="auto" w:fill="FFFFFF"/>
          <w:lang w:val="en-GB"/>
        </w:rPr>
        <w:t>ClassDojo</w:t>
      </w:r>
      <w:proofErr w:type="spellEnd"/>
      <w:r w:rsidRPr="00CB144E">
        <w:rPr>
          <w:sz w:val="20"/>
          <w:szCs w:val="22"/>
          <w:shd w:val="clear" w:color="auto" w:fill="FFFFFF"/>
          <w:lang w:val="en-GB"/>
        </w:rPr>
        <w:t xml:space="preserve"> applications can improve positive and negative behaviours. One of the features of </w:t>
      </w:r>
      <w:proofErr w:type="spellStart"/>
      <w:r w:rsidRPr="00CB144E">
        <w:rPr>
          <w:sz w:val="20"/>
          <w:szCs w:val="22"/>
          <w:shd w:val="clear" w:color="auto" w:fill="FFFFFF"/>
          <w:lang w:val="en-GB"/>
        </w:rPr>
        <w:t>gamification</w:t>
      </w:r>
      <w:proofErr w:type="spellEnd"/>
      <w:r w:rsidRPr="00CB144E">
        <w:rPr>
          <w:sz w:val="20"/>
          <w:szCs w:val="22"/>
          <w:shd w:val="clear" w:color="auto" w:fill="FFFFFF"/>
          <w:lang w:val="en-GB"/>
        </w:rPr>
        <w:t xml:space="preserve"> is that pupil's behaviour can encourage a pupil's target behaviour. Awarding scores to</w:t>
      </w:r>
      <w:r w:rsidR="00151F45">
        <w:rPr>
          <w:sz w:val="20"/>
          <w:szCs w:val="22"/>
          <w:shd w:val="clear" w:color="auto" w:fill="FFFFFF"/>
          <w:lang w:val="en-GB"/>
        </w:rPr>
        <w:t xml:space="preserve">gether with sounds and colours </w:t>
      </w:r>
      <w:r w:rsidRPr="00CB144E">
        <w:rPr>
          <w:sz w:val="20"/>
          <w:szCs w:val="22"/>
          <w:shd w:val="clear" w:color="auto" w:fill="FFFFFF"/>
          <w:lang w:val="en-GB"/>
        </w:rPr>
        <w:t>greatly influences pupils' behaviour.</w:t>
      </w:r>
    </w:p>
    <w:p w:rsidR="00AD089E" w:rsidRDefault="00CB144E" w:rsidP="00073B2D">
      <w:pPr>
        <w:pStyle w:val="IEEEParagraph"/>
        <w:spacing w:line="360" w:lineRule="auto"/>
        <w:ind w:firstLine="720"/>
        <w:rPr>
          <w:sz w:val="20"/>
          <w:szCs w:val="22"/>
          <w:shd w:val="clear" w:color="auto" w:fill="FFFFFF"/>
          <w:lang w:val="en-GB"/>
        </w:rPr>
      </w:pPr>
      <w:r w:rsidRPr="00CB144E">
        <w:rPr>
          <w:sz w:val="20"/>
          <w:szCs w:val="22"/>
          <w:shd w:val="clear" w:color="auto" w:fill="FFFFFF"/>
          <w:lang w:val="en-GB"/>
        </w:rPr>
        <w:t xml:space="preserve">In addition, according to teachers A and B, this application enhances students' motivation both intrinsically and extrinsically. They also think that students like to compete with their peers for points. The </w:t>
      </w:r>
      <w:proofErr w:type="spellStart"/>
      <w:r w:rsidRPr="00CB144E">
        <w:rPr>
          <w:sz w:val="20"/>
          <w:szCs w:val="22"/>
          <w:shd w:val="clear" w:color="auto" w:fill="FFFFFF"/>
          <w:lang w:val="en-GB"/>
        </w:rPr>
        <w:t>gamification</w:t>
      </w:r>
      <w:proofErr w:type="spellEnd"/>
      <w:r w:rsidRPr="00CB144E">
        <w:rPr>
          <w:sz w:val="20"/>
          <w:szCs w:val="22"/>
          <w:shd w:val="clear" w:color="auto" w:fill="FFFFFF"/>
          <w:lang w:val="en-GB"/>
        </w:rPr>
        <w:t xml:space="preserve"> approach enhances the motivation of students to continue learning while completing assigned tasks. Findings Gooch et al. (2016) has</w:t>
      </w:r>
      <w:r w:rsidR="00073B2D">
        <w:rPr>
          <w:sz w:val="20"/>
          <w:szCs w:val="22"/>
          <w:shd w:val="clear" w:color="auto" w:fill="FFFFFF"/>
          <w:lang w:val="en-GB"/>
        </w:rPr>
        <w:t xml:space="preserve"> shown that the use of '</w:t>
      </w:r>
      <w:proofErr w:type="spellStart"/>
      <w:r w:rsidR="00073B2D">
        <w:rPr>
          <w:sz w:val="20"/>
          <w:szCs w:val="22"/>
          <w:shd w:val="clear" w:color="auto" w:fill="FFFFFF"/>
          <w:lang w:val="en-GB"/>
        </w:rPr>
        <w:t>C</w:t>
      </w:r>
      <w:r w:rsidRPr="00CB144E">
        <w:rPr>
          <w:sz w:val="20"/>
          <w:szCs w:val="22"/>
          <w:shd w:val="clear" w:color="auto" w:fill="FFFFFF"/>
          <w:lang w:val="en-GB"/>
        </w:rPr>
        <w:t>lassDojo</w:t>
      </w:r>
      <w:proofErr w:type="spellEnd"/>
      <w:r w:rsidRPr="00CB144E">
        <w:rPr>
          <w:sz w:val="20"/>
          <w:szCs w:val="22"/>
          <w:shd w:val="clear" w:color="auto" w:fill="FFFFFF"/>
          <w:lang w:val="en-GB"/>
        </w:rPr>
        <w:t xml:space="preserve">' </w:t>
      </w:r>
      <w:proofErr w:type="spellStart"/>
      <w:r w:rsidRPr="00CB144E">
        <w:rPr>
          <w:sz w:val="20"/>
          <w:szCs w:val="22"/>
          <w:shd w:val="clear" w:color="auto" w:fill="FFFFFF"/>
          <w:lang w:val="en-GB"/>
        </w:rPr>
        <w:t>gamification</w:t>
      </w:r>
      <w:proofErr w:type="spellEnd"/>
      <w:r w:rsidRPr="00CB144E">
        <w:rPr>
          <w:sz w:val="20"/>
          <w:szCs w:val="22"/>
          <w:shd w:val="clear" w:color="auto" w:fill="FFFFFF"/>
          <w:lang w:val="en-GB"/>
        </w:rPr>
        <w:t xml:space="preserve"> in teaching has increased motivation among dyslexic students in primary school. High motivation leads to the achievement and accomplishment of special needs students academically. Healthy competition </w:t>
      </w:r>
      <w:r w:rsidRPr="00CB144E">
        <w:rPr>
          <w:sz w:val="20"/>
          <w:szCs w:val="22"/>
          <w:shd w:val="clear" w:color="auto" w:fill="FFFFFF"/>
          <w:lang w:val="en-GB"/>
        </w:rPr>
        <w:lastRenderedPageBreak/>
        <w:t>among students enhances their motivation to continue learning and foc</w:t>
      </w:r>
      <w:r w:rsidR="0024025F">
        <w:rPr>
          <w:sz w:val="20"/>
          <w:szCs w:val="22"/>
          <w:shd w:val="clear" w:color="auto" w:fill="FFFFFF"/>
          <w:lang w:val="en-GB"/>
        </w:rPr>
        <w:t>us. In addition, Brigham</w:t>
      </w:r>
      <w:r w:rsidRPr="00CB144E">
        <w:rPr>
          <w:sz w:val="20"/>
          <w:szCs w:val="22"/>
          <w:shd w:val="clear" w:color="auto" w:fill="FFFFFF"/>
          <w:lang w:val="en-GB"/>
        </w:rPr>
        <w:t xml:space="preserve"> 2015; </w:t>
      </w:r>
      <w:proofErr w:type="spellStart"/>
      <w:r w:rsidRPr="00CB144E">
        <w:rPr>
          <w:sz w:val="20"/>
          <w:szCs w:val="22"/>
          <w:shd w:val="clear" w:color="auto" w:fill="FFFFFF"/>
          <w:lang w:val="en-GB"/>
        </w:rPr>
        <w:t>Caton</w:t>
      </w:r>
      <w:proofErr w:type="spellEnd"/>
      <w:r w:rsidRPr="00CB144E">
        <w:rPr>
          <w:sz w:val="20"/>
          <w:szCs w:val="22"/>
          <w:shd w:val="clear" w:color="auto" w:fill="FFFFFF"/>
          <w:lang w:val="en-GB"/>
        </w:rPr>
        <w:t xml:space="preserve"> &amp; Greenhill, 2014; Cheong, </w:t>
      </w:r>
      <w:proofErr w:type="spellStart"/>
      <w:r w:rsidRPr="00CB144E">
        <w:rPr>
          <w:sz w:val="20"/>
          <w:szCs w:val="22"/>
          <w:shd w:val="clear" w:color="auto" w:fill="FFFFFF"/>
          <w:lang w:val="en-GB"/>
        </w:rPr>
        <w:t>Filippou</w:t>
      </w:r>
      <w:proofErr w:type="spellEnd"/>
      <w:r w:rsidRPr="00CB144E">
        <w:rPr>
          <w:sz w:val="20"/>
          <w:szCs w:val="22"/>
          <w:shd w:val="clear" w:color="auto" w:fill="FFFFFF"/>
          <w:lang w:val="en-GB"/>
        </w:rPr>
        <w:t xml:space="preserve">, &amp; Cheong, 2014; Leaning, 2015 also supports the findings of this study where </w:t>
      </w:r>
      <w:proofErr w:type="spellStart"/>
      <w:r w:rsidRPr="00CB144E">
        <w:rPr>
          <w:sz w:val="20"/>
          <w:szCs w:val="22"/>
          <w:shd w:val="clear" w:color="auto" w:fill="FFFFFF"/>
          <w:lang w:val="en-GB"/>
        </w:rPr>
        <w:t>gamification</w:t>
      </w:r>
      <w:proofErr w:type="spellEnd"/>
      <w:r w:rsidRPr="00CB144E">
        <w:rPr>
          <w:sz w:val="20"/>
          <w:szCs w:val="22"/>
          <w:shd w:val="clear" w:color="auto" w:fill="FFFFFF"/>
          <w:lang w:val="en-GB"/>
        </w:rPr>
        <w:t xml:space="preserve"> enhances motivation and promotes active learning</w:t>
      </w:r>
      <w:r w:rsidR="00AD089E">
        <w:rPr>
          <w:sz w:val="20"/>
          <w:szCs w:val="22"/>
          <w:shd w:val="clear" w:color="auto" w:fill="FFFFFF"/>
          <w:lang w:val="en-GB"/>
        </w:rPr>
        <w:t>.</w:t>
      </w:r>
    </w:p>
    <w:p w:rsidR="00AD089E" w:rsidRPr="00AD089E" w:rsidRDefault="00AD089E" w:rsidP="00CB144E">
      <w:pPr>
        <w:pStyle w:val="IEEEParagraph"/>
        <w:spacing w:line="360" w:lineRule="auto"/>
        <w:ind w:firstLine="0"/>
        <w:rPr>
          <w:rStyle w:val="longtext"/>
          <w:sz w:val="20"/>
          <w:szCs w:val="22"/>
          <w:shd w:val="clear" w:color="auto" w:fill="FFFFFF"/>
          <w:lang w:val="en-GB"/>
        </w:rPr>
      </w:pPr>
    </w:p>
    <w:p w:rsidR="008F6B48" w:rsidRDefault="00AD089E" w:rsidP="008F6B48">
      <w:pPr>
        <w:pStyle w:val="IEEEHeading2"/>
        <w:numPr>
          <w:ilvl w:val="0"/>
          <w:numId w:val="0"/>
        </w:numPr>
        <w:spacing w:before="0" w:after="0" w:line="360" w:lineRule="auto"/>
        <w:outlineLvl w:val="0"/>
        <w:rPr>
          <w:b/>
          <w:i w:val="0"/>
          <w:sz w:val="22"/>
          <w:szCs w:val="22"/>
          <w:lang w:val="en-US"/>
        </w:rPr>
      </w:pPr>
      <w:r>
        <w:rPr>
          <w:b/>
          <w:i w:val="0"/>
          <w:sz w:val="22"/>
          <w:szCs w:val="22"/>
          <w:lang w:val="en-US"/>
        </w:rPr>
        <w:t xml:space="preserve">CONCLUSION AND </w:t>
      </w:r>
      <w:r w:rsidR="008F6B48">
        <w:rPr>
          <w:b/>
          <w:i w:val="0"/>
          <w:sz w:val="22"/>
          <w:szCs w:val="22"/>
          <w:lang w:val="en-US"/>
        </w:rPr>
        <w:t xml:space="preserve"> </w:t>
      </w:r>
      <w:r>
        <w:rPr>
          <w:b/>
          <w:i w:val="0"/>
          <w:sz w:val="22"/>
          <w:szCs w:val="22"/>
          <w:lang w:val="en-US"/>
        </w:rPr>
        <w:t>SUGGESTION</w:t>
      </w:r>
    </w:p>
    <w:p w:rsidR="008F6B48" w:rsidRPr="00AD089E" w:rsidRDefault="00AD089E" w:rsidP="008F6B48">
      <w:pPr>
        <w:pStyle w:val="IEEEParagraph"/>
        <w:ind w:firstLine="0"/>
        <w:rPr>
          <w:b/>
          <w:sz w:val="22"/>
          <w:lang w:val="en-US"/>
        </w:rPr>
      </w:pPr>
      <w:r w:rsidRPr="00AD089E">
        <w:rPr>
          <w:b/>
          <w:sz w:val="22"/>
          <w:lang w:val="en-US"/>
        </w:rPr>
        <w:t>Conclusion</w:t>
      </w:r>
    </w:p>
    <w:p w:rsidR="008F6B48" w:rsidRDefault="008F6B48" w:rsidP="008F6B48">
      <w:pPr>
        <w:pStyle w:val="IEEEParagraph"/>
        <w:ind w:firstLine="0"/>
        <w:rPr>
          <w:b/>
          <w:sz w:val="20"/>
          <w:lang w:val="en-US"/>
        </w:rPr>
      </w:pPr>
    </w:p>
    <w:p w:rsidR="00AD089E" w:rsidRPr="00AD089E" w:rsidRDefault="00AD089E" w:rsidP="00AD089E">
      <w:pPr>
        <w:pStyle w:val="IEEEParagraph"/>
        <w:spacing w:line="360" w:lineRule="auto"/>
        <w:ind w:firstLine="0"/>
        <w:rPr>
          <w:sz w:val="20"/>
          <w:szCs w:val="20"/>
          <w:shd w:val="clear" w:color="auto" w:fill="FFFFFF"/>
          <w:lang w:val="en-GB"/>
        </w:rPr>
      </w:pPr>
      <w:r w:rsidRPr="00AD089E">
        <w:rPr>
          <w:sz w:val="20"/>
          <w:szCs w:val="20"/>
          <w:shd w:val="clear" w:color="auto" w:fill="FFFFFF"/>
          <w:lang w:val="en-GB"/>
        </w:rPr>
        <w:t xml:space="preserve">The findings of recent studies prove that </w:t>
      </w:r>
      <w:proofErr w:type="spellStart"/>
      <w:r w:rsidRPr="00AD089E">
        <w:rPr>
          <w:sz w:val="20"/>
          <w:szCs w:val="20"/>
          <w:shd w:val="clear" w:color="auto" w:fill="FFFFFF"/>
          <w:lang w:val="en-GB"/>
        </w:rPr>
        <w:t>gamification</w:t>
      </w:r>
      <w:proofErr w:type="spellEnd"/>
      <w:r w:rsidRPr="00AD089E">
        <w:rPr>
          <w:sz w:val="20"/>
          <w:szCs w:val="20"/>
          <w:shd w:val="clear" w:color="auto" w:fill="FFFFFF"/>
          <w:lang w:val="en-GB"/>
        </w:rPr>
        <w:t xml:space="preserve"> is a new trend in today's digital educational system that can be integrated into the learning of special needs students. The findings of previous studies discuss </w:t>
      </w:r>
      <w:proofErr w:type="spellStart"/>
      <w:r w:rsidRPr="00AD089E">
        <w:rPr>
          <w:sz w:val="20"/>
          <w:szCs w:val="20"/>
          <w:shd w:val="clear" w:color="auto" w:fill="FFFFFF"/>
          <w:lang w:val="en-GB"/>
        </w:rPr>
        <w:t>gamification</w:t>
      </w:r>
      <w:proofErr w:type="spellEnd"/>
      <w:r w:rsidRPr="00AD089E">
        <w:rPr>
          <w:sz w:val="20"/>
          <w:szCs w:val="20"/>
          <w:shd w:val="clear" w:color="auto" w:fill="FFFFFF"/>
          <w:lang w:val="en-GB"/>
        </w:rPr>
        <w:t xml:space="preserve"> approaches that have a positive impact on the developmental, social and emotional </w:t>
      </w:r>
      <w:r w:rsidR="009753A5" w:rsidRPr="00AD089E">
        <w:rPr>
          <w:sz w:val="20"/>
          <w:szCs w:val="20"/>
          <w:shd w:val="clear" w:color="auto" w:fill="FFFFFF"/>
          <w:lang w:val="en-GB"/>
        </w:rPr>
        <w:t>growth</w:t>
      </w:r>
      <w:r w:rsidRPr="00AD089E">
        <w:rPr>
          <w:sz w:val="20"/>
          <w:szCs w:val="20"/>
          <w:shd w:val="clear" w:color="auto" w:fill="FFFFFF"/>
          <w:lang w:val="en-GB"/>
        </w:rPr>
        <w:t xml:space="preserve"> of special needs pupils as well as enhancing the academic achievement of special needs students. In line with this, the study was conducted to explore the real perceptions of special education teachers regarding the use of </w:t>
      </w:r>
      <w:proofErr w:type="spellStart"/>
      <w:r w:rsidRPr="00AD089E">
        <w:rPr>
          <w:sz w:val="20"/>
          <w:szCs w:val="20"/>
          <w:shd w:val="clear" w:color="auto" w:fill="FFFFFF"/>
          <w:lang w:val="en-GB"/>
        </w:rPr>
        <w:t>ClassDojo</w:t>
      </w:r>
      <w:proofErr w:type="spellEnd"/>
      <w:r w:rsidRPr="00AD089E">
        <w:rPr>
          <w:sz w:val="20"/>
          <w:szCs w:val="20"/>
          <w:shd w:val="clear" w:color="auto" w:fill="FFFFFF"/>
          <w:lang w:val="en-GB"/>
        </w:rPr>
        <w:t xml:space="preserve"> application for students with </w:t>
      </w:r>
      <w:r w:rsidR="0024025F">
        <w:rPr>
          <w:sz w:val="20"/>
          <w:szCs w:val="20"/>
          <w:shd w:val="clear" w:color="auto" w:fill="FFFFFF"/>
          <w:lang w:val="en-GB"/>
        </w:rPr>
        <w:t>learning disabilities</w:t>
      </w:r>
      <w:r w:rsidRPr="00AD089E">
        <w:rPr>
          <w:sz w:val="20"/>
          <w:szCs w:val="20"/>
          <w:shd w:val="clear" w:color="auto" w:fill="FFFFFF"/>
          <w:lang w:val="en-GB"/>
        </w:rPr>
        <w:t xml:space="preserve"> in the classroom.</w:t>
      </w:r>
    </w:p>
    <w:p w:rsidR="00AD089E" w:rsidRPr="00AD089E" w:rsidRDefault="00AD089E" w:rsidP="00073B2D">
      <w:pPr>
        <w:pStyle w:val="IEEEParagraph"/>
        <w:spacing w:line="360" w:lineRule="auto"/>
        <w:ind w:firstLine="720"/>
        <w:rPr>
          <w:sz w:val="20"/>
          <w:szCs w:val="20"/>
          <w:shd w:val="clear" w:color="auto" w:fill="FFFFFF"/>
          <w:lang w:val="en-GB"/>
        </w:rPr>
      </w:pPr>
      <w:r w:rsidRPr="00AD089E">
        <w:rPr>
          <w:sz w:val="20"/>
          <w:szCs w:val="20"/>
          <w:shd w:val="clear" w:color="auto" w:fill="FFFFFF"/>
          <w:lang w:val="en-GB"/>
        </w:rPr>
        <w:t xml:space="preserve">The findings show that special education teachers have an overall positive perception towards using the </w:t>
      </w:r>
      <w:proofErr w:type="spellStart"/>
      <w:r w:rsidRPr="00AD089E">
        <w:rPr>
          <w:sz w:val="20"/>
          <w:szCs w:val="20"/>
          <w:shd w:val="clear" w:color="auto" w:fill="FFFFFF"/>
          <w:lang w:val="en-GB"/>
        </w:rPr>
        <w:t>ClassDojo</w:t>
      </w:r>
      <w:proofErr w:type="spellEnd"/>
      <w:r w:rsidRPr="00AD089E">
        <w:rPr>
          <w:sz w:val="20"/>
          <w:szCs w:val="20"/>
          <w:shd w:val="clear" w:color="auto" w:fill="FFFFFF"/>
          <w:lang w:val="en-GB"/>
        </w:rPr>
        <w:t xml:space="preserve"> application</w:t>
      </w:r>
      <w:r>
        <w:rPr>
          <w:sz w:val="20"/>
          <w:szCs w:val="20"/>
          <w:shd w:val="clear" w:color="auto" w:fill="FFFFFF"/>
          <w:lang w:val="en-GB"/>
        </w:rPr>
        <w:t xml:space="preserve"> </w:t>
      </w:r>
      <w:r w:rsidRPr="00AD089E">
        <w:rPr>
          <w:sz w:val="20"/>
          <w:szCs w:val="20"/>
          <w:shd w:val="clear" w:color="auto" w:fill="FFFFFF"/>
          <w:lang w:val="en-GB"/>
        </w:rPr>
        <w:t>as it enhan</w:t>
      </w:r>
      <w:r w:rsidR="00290AD2">
        <w:rPr>
          <w:sz w:val="20"/>
          <w:szCs w:val="20"/>
          <w:shd w:val="clear" w:color="auto" w:fill="FFFFFF"/>
          <w:lang w:val="en-GB"/>
        </w:rPr>
        <w:t>ces student</w:t>
      </w:r>
      <w:r w:rsidR="00E84A0D">
        <w:rPr>
          <w:sz w:val="20"/>
          <w:szCs w:val="20"/>
          <w:shd w:val="clear" w:color="auto" w:fill="FFFFFF"/>
          <w:lang w:val="en-GB"/>
        </w:rPr>
        <w:t>s’</w:t>
      </w:r>
      <w:r w:rsidR="00290AD2">
        <w:rPr>
          <w:sz w:val="20"/>
          <w:szCs w:val="20"/>
          <w:shd w:val="clear" w:color="auto" w:fill="FFFFFF"/>
          <w:lang w:val="en-GB"/>
        </w:rPr>
        <w:t xml:space="preserve"> motivation, promotes</w:t>
      </w:r>
      <w:r w:rsidRPr="00AD089E">
        <w:rPr>
          <w:sz w:val="20"/>
          <w:szCs w:val="20"/>
          <w:shd w:val="clear" w:color="auto" w:fill="FFFFFF"/>
          <w:lang w:val="en-GB"/>
        </w:rPr>
        <w:t xml:space="preserve"> active learning, easy to use, user friendly and changes student behaviour. The findings of this study also indicate that the use of </w:t>
      </w:r>
      <w:proofErr w:type="spellStart"/>
      <w:r w:rsidRPr="00AD089E">
        <w:rPr>
          <w:sz w:val="20"/>
          <w:szCs w:val="20"/>
          <w:shd w:val="clear" w:color="auto" w:fill="FFFFFF"/>
          <w:lang w:val="en-GB"/>
        </w:rPr>
        <w:t>gamification</w:t>
      </w:r>
      <w:proofErr w:type="spellEnd"/>
      <w:r w:rsidRPr="00AD089E">
        <w:rPr>
          <w:sz w:val="20"/>
          <w:szCs w:val="20"/>
          <w:shd w:val="clear" w:color="auto" w:fill="FFFFFF"/>
          <w:lang w:val="en-GB"/>
        </w:rPr>
        <w:t xml:space="preserve"> can ease the task load in recording the behaviour of special needs students. This study also proves that parental involvement is clearly visible through the use of this app</w:t>
      </w:r>
      <w:r w:rsidR="0024025F">
        <w:rPr>
          <w:sz w:val="20"/>
          <w:szCs w:val="20"/>
          <w:shd w:val="clear" w:color="auto" w:fill="FFFFFF"/>
          <w:lang w:val="en-GB"/>
        </w:rPr>
        <w:t>lication</w:t>
      </w:r>
      <w:r w:rsidRPr="00AD089E">
        <w:rPr>
          <w:sz w:val="20"/>
          <w:szCs w:val="20"/>
          <w:shd w:val="clear" w:color="auto" w:fill="FFFFFF"/>
          <w:lang w:val="en-GB"/>
        </w:rPr>
        <w:t>. However, this study is subject to several aspects:</w:t>
      </w:r>
    </w:p>
    <w:p w:rsidR="00AD089E" w:rsidRPr="00AD089E" w:rsidRDefault="00AD089E" w:rsidP="00AD089E">
      <w:pPr>
        <w:pStyle w:val="IEEEParagraph"/>
        <w:spacing w:line="360" w:lineRule="auto"/>
        <w:ind w:left="180" w:hanging="180"/>
        <w:rPr>
          <w:sz w:val="20"/>
          <w:szCs w:val="20"/>
          <w:shd w:val="clear" w:color="auto" w:fill="FFFFFF"/>
          <w:lang w:val="en-GB"/>
        </w:rPr>
      </w:pPr>
      <w:r w:rsidRPr="00AD089E">
        <w:rPr>
          <w:sz w:val="20"/>
          <w:szCs w:val="20"/>
          <w:shd w:val="clear" w:color="auto" w:fill="FFFFFF"/>
          <w:lang w:val="en-GB"/>
        </w:rPr>
        <w:t xml:space="preserve">• This study is restricted to primary schools running the Integrated Special Education Program (PPKI) in the </w:t>
      </w:r>
      <w:proofErr w:type="spellStart"/>
      <w:r w:rsidRPr="00AD089E">
        <w:rPr>
          <w:sz w:val="20"/>
          <w:szCs w:val="20"/>
          <w:shd w:val="clear" w:color="auto" w:fill="FFFFFF"/>
          <w:lang w:val="en-GB"/>
        </w:rPr>
        <w:t>Kluang</w:t>
      </w:r>
      <w:proofErr w:type="spellEnd"/>
      <w:r w:rsidRPr="00AD089E">
        <w:rPr>
          <w:sz w:val="20"/>
          <w:szCs w:val="20"/>
          <w:shd w:val="clear" w:color="auto" w:fill="FFFFFF"/>
          <w:lang w:val="en-GB"/>
        </w:rPr>
        <w:t xml:space="preserve"> district. The children involved come from various socioeconomic and gender standards.</w:t>
      </w:r>
    </w:p>
    <w:p w:rsidR="00AD089E" w:rsidRPr="00AD089E" w:rsidRDefault="00AD089E" w:rsidP="00AD089E">
      <w:pPr>
        <w:pStyle w:val="IEEEParagraph"/>
        <w:spacing w:line="360" w:lineRule="auto"/>
        <w:ind w:left="180" w:hanging="180"/>
        <w:rPr>
          <w:sz w:val="20"/>
          <w:szCs w:val="20"/>
          <w:shd w:val="clear" w:color="auto" w:fill="FFFFFF"/>
          <w:lang w:val="en-GB"/>
        </w:rPr>
      </w:pPr>
      <w:r w:rsidRPr="00AD089E">
        <w:rPr>
          <w:sz w:val="20"/>
          <w:szCs w:val="20"/>
          <w:shd w:val="clear" w:color="auto" w:fill="FFFFFF"/>
          <w:lang w:val="en-GB"/>
        </w:rPr>
        <w:t xml:space="preserve">• The sample of this study involved only the teachers, and the students following the selected </w:t>
      </w:r>
      <w:r w:rsidR="0024025F" w:rsidRPr="00AD089E">
        <w:rPr>
          <w:sz w:val="20"/>
          <w:szCs w:val="20"/>
          <w:shd w:val="clear" w:color="auto" w:fill="FFFFFF"/>
          <w:lang w:val="en-GB"/>
        </w:rPr>
        <w:lastRenderedPageBreak/>
        <w:t>Integ</w:t>
      </w:r>
      <w:r w:rsidR="0024025F">
        <w:rPr>
          <w:sz w:val="20"/>
          <w:szCs w:val="20"/>
          <w:shd w:val="clear" w:color="auto" w:fill="FFFFFF"/>
          <w:lang w:val="en-GB"/>
        </w:rPr>
        <w:t xml:space="preserve">rated Special Education Program </w:t>
      </w:r>
      <w:r w:rsidRPr="00AD089E">
        <w:rPr>
          <w:sz w:val="20"/>
          <w:szCs w:val="20"/>
          <w:shd w:val="clear" w:color="auto" w:fill="FFFFFF"/>
          <w:lang w:val="en-GB"/>
        </w:rPr>
        <w:t>using purposive sampling method. Samples were also selected based on age limits of 9 to 13 years.</w:t>
      </w:r>
    </w:p>
    <w:p w:rsidR="00AD089E" w:rsidRPr="00AD089E" w:rsidRDefault="00AD089E" w:rsidP="00AD089E">
      <w:pPr>
        <w:pStyle w:val="IEEEParagraph"/>
        <w:spacing w:line="360" w:lineRule="auto"/>
        <w:ind w:left="180" w:hanging="180"/>
        <w:rPr>
          <w:sz w:val="20"/>
          <w:szCs w:val="20"/>
          <w:shd w:val="clear" w:color="auto" w:fill="FFFFFF"/>
          <w:lang w:val="en-GB"/>
        </w:rPr>
      </w:pPr>
      <w:r w:rsidRPr="00AD089E">
        <w:rPr>
          <w:sz w:val="20"/>
          <w:szCs w:val="20"/>
          <w:shd w:val="clear" w:color="auto" w:fill="FFFFFF"/>
          <w:lang w:val="en-GB"/>
        </w:rPr>
        <w:t xml:space="preserve">• This study only </w:t>
      </w:r>
      <w:proofErr w:type="spellStart"/>
      <w:r w:rsidRPr="00AD089E">
        <w:rPr>
          <w:sz w:val="20"/>
          <w:szCs w:val="20"/>
          <w:shd w:val="clear" w:color="auto" w:fill="FFFFFF"/>
          <w:lang w:val="en-GB"/>
        </w:rPr>
        <w:t>analyzes</w:t>
      </w:r>
      <w:proofErr w:type="spellEnd"/>
      <w:r w:rsidRPr="00AD089E">
        <w:rPr>
          <w:sz w:val="20"/>
          <w:szCs w:val="20"/>
          <w:shd w:val="clear" w:color="auto" w:fill="FFFFFF"/>
          <w:lang w:val="en-GB"/>
        </w:rPr>
        <w:t xml:space="preserve"> teachers' views on using </w:t>
      </w:r>
      <w:proofErr w:type="spellStart"/>
      <w:r w:rsidRPr="00AD089E">
        <w:rPr>
          <w:sz w:val="20"/>
          <w:szCs w:val="20"/>
          <w:shd w:val="clear" w:color="auto" w:fill="FFFFFF"/>
          <w:lang w:val="en-GB"/>
        </w:rPr>
        <w:t>ClassDojo</w:t>
      </w:r>
      <w:proofErr w:type="spellEnd"/>
      <w:r w:rsidRPr="00AD089E">
        <w:rPr>
          <w:sz w:val="20"/>
          <w:szCs w:val="20"/>
          <w:shd w:val="clear" w:color="auto" w:fill="FFFFFF"/>
          <w:lang w:val="en-GB"/>
        </w:rPr>
        <w:t xml:space="preserve"> applications in the classroom. This study is conducted during school hours only 5 days a week from Sunday to Thursday from 7.30 am to 1.00 pm.</w:t>
      </w:r>
    </w:p>
    <w:p w:rsidR="008F6B48" w:rsidRPr="005D70E2" w:rsidRDefault="008F6B48" w:rsidP="00AD089E">
      <w:pPr>
        <w:pStyle w:val="IEEEParagraph"/>
        <w:spacing w:line="360" w:lineRule="auto"/>
        <w:ind w:firstLine="0"/>
        <w:rPr>
          <w:rStyle w:val="longtext"/>
          <w:sz w:val="20"/>
          <w:szCs w:val="20"/>
          <w:shd w:val="clear" w:color="auto" w:fill="FFFFFF"/>
        </w:rPr>
      </w:pPr>
    </w:p>
    <w:p w:rsidR="008F6B48" w:rsidRDefault="00AD089E" w:rsidP="008F6B48">
      <w:pPr>
        <w:pStyle w:val="IEEEParagraph"/>
        <w:spacing w:line="360" w:lineRule="auto"/>
        <w:ind w:firstLine="0"/>
        <w:rPr>
          <w:rStyle w:val="longtext"/>
          <w:b/>
          <w:sz w:val="20"/>
          <w:szCs w:val="20"/>
          <w:shd w:val="clear" w:color="auto" w:fill="FFFFFF"/>
        </w:rPr>
      </w:pPr>
      <w:r w:rsidRPr="00AD089E">
        <w:rPr>
          <w:rStyle w:val="longtext"/>
          <w:b/>
          <w:sz w:val="22"/>
          <w:szCs w:val="20"/>
          <w:shd w:val="clear" w:color="auto" w:fill="FFFFFF"/>
        </w:rPr>
        <w:t>Suggestion</w:t>
      </w:r>
      <w:r>
        <w:rPr>
          <w:rStyle w:val="longtext"/>
          <w:b/>
          <w:sz w:val="20"/>
          <w:szCs w:val="20"/>
          <w:shd w:val="clear" w:color="auto" w:fill="FFFFFF"/>
        </w:rPr>
        <w:t xml:space="preserve"> </w:t>
      </w:r>
    </w:p>
    <w:p w:rsidR="00AD089E" w:rsidRPr="00AD089E" w:rsidRDefault="00AD089E" w:rsidP="00AD089E">
      <w:pPr>
        <w:pStyle w:val="IEEEParagraph"/>
        <w:spacing w:line="360" w:lineRule="auto"/>
        <w:ind w:firstLine="0"/>
        <w:rPr>
          <w:sz w:val="20"/>
          <w:szCs w:val="22"/>
          <w:lang w:val="en-GB"/>
        </w:rPr>
      </w:pPr>
      <w:r w:rsidRPr="00AD089E">
        <w:rPr>
          <w:sz w:val="20"/>
          <w:szCs w:val="22"/>
          <w:lang w:val="en-GB"/>
        </w:rPr>
        <w:t xml:space="preserve">Various studies have been conducted to examine teachers' perceptions of the use of </w:t>
      </w:r>
      <w:proofErr w:type="spellStart"/>
      <w:r w:rsidRPr="00AD089E">
        <w:rPr>
          <w:sz w:val="20"/>
          <w:szCs w:val="22"/>
          <w:lang w:val="en-GB"/>
        </w:rPr>
        <w:t>gamifi</w:t>
      </w:r>
      <w:r w:rsidR="0024025F">
        <w:rPr>
          <w:sz w:val="20"/>
          <w:szCs w:val="22"/>
          <w:lang w:val="en-GB"/>
        </w:rPr>
        <w:t>cation</w:t>
      </w:r>
      <w:proofErr w:type="spellEnd"/>
      <w:r w:rsidR="0024025F">
        <w:rPr>
          <w:sz w:val="20"/>
          <w:szCs w:val="22"/>
          <w:lang w:val="en-GB"/>
        </w:rPr>
        <w:t xml:space="preserve"> for students with learning disabilities</w:t>
      </w:r>
      <w:r w:rsidRPr="00AD089E">
        <w:rPr>
          <w:sz w:val="20"/>
          <w:szCs w:val="22"/>
          <w:lang w:val="en-GB"/>
        </w:rPr>
        <w:t xml:space="preserve">. Future studies should be conducted to explore parents' perceptions of the use of </w:t>
      </w:r>
      <w:proofErr w:type="spellStart"/>
      <w:r w:rsidRPr="00AD089E">
        <w:rPr>
          <w:sz w:val="20"/>
          <w:szCs w:val="22"/>
          <w:lang w:val="en-GB"/>
        </w:rPr>
        <w:t>gamification</w:t>
      </w:r>
      <w:proofErr w:type="spellEnd"/>
      <w:r w:rsidRPr="00AD089E">
        <w:rPr>
          <w:sz w:val="20"/>
          <w:szCs w:val="22"/>
          <w:lang w:val="en-GB"/>
        </w:rPr>
        <w:t xml:space="preserve"> for students with special needs in order to gain parental perception on the appropriateness and effectiveness of the </w:t>
      </w:r>
      <w:proofErr w:type="spellStart"/>
      <w:r w:rsidRPr="00AD089E">
        <w:rPr>
          <w:sz w:val="20"/>
          <w:szCs w:val="22"/>
          <w:lang w:val="en-GB"/>
        </w:rPr>
        <w:t>gamification</w:t>
      </w:r>
      <w:proofErr w:type="spellEnd"/>
      <w:r w:rsidRPr="00AD089E">
        <w:rPr>
          <w:sz w:val="20"/>
          <w:szCs w:val="22"/>
          <w:lang w:val="en-GB"/>
        </w:rPr>
        <w:t>. Gameplay involving parents should be given attention so that parental involvement can be improved. This is because the potential development of special needs students in various aspects is a shared responsibility</w:t>
      </w:r>
      <w:r w:rsidR="00E84A0D">
        <w:rPr>
          <w:sz w:val="20"/>
          <w:szCs w:val="22"/>
          <w:lang w:val="en-GB"/>
        </w:rPr>
        <w:t xml:space="preserve"> of all stake-holders</w:t>
      </w:r>
      <w:r w:rsidRPr="00AD089E">
        <w:rPr>
          <w:sz w:val="20"/>
          <w:szCs w:val="22"/>
          <w:lang w:val="en-GB"/>
        </w:rPr>
        <w:t xml:space="preserve"> and not just the teacher's responsibility.</w:t>
      </w:r>
    </w:p>
    <w:p w:rsidR="00AD089E" w:rsidRPr="00AD089E" w:rsidRDefault="00AD089E" w:rsidP="00073B2D">
      <w:pPr>
        <w:pStyle w:val="IEEEParagraph"/>
        <w:spacing w:line="360" w:lineRule="auto"/>
        <w:ind w:firstLine="720"/>
        <w:rPr>
          <w:sz w:val="20"/>
          <w:szCs w:val="22"/>
          <w:lang w:val="en-GB"/>
        </w:rPr>
      </w:pPr>
      <w:r w:rsidRPr="00AD089E">
        <w:rPr>
          <w:sz w:val="20"/>
          <w:szCs w:val="22"/>
          <w:lang w:val="en-GB"/>
        </w:rPr>
        <w:t xml:space="preserve">Students with special needs are also entitled to the same educational rights as mainstream students. Therefore, the researcher proposes future researchers to explore various types of </w:t>
      </w:r>
      <w:proofErr w:type="spellStart"/>
      <w:r w:rsidRPr="00AD089E">
        <w:rPr>
          <w:sz w:val="20"/>
          <w:szCs w:val="22"/>
          <w:lang w:val="en-GB"/>
        </w:rPr>
        <w:t>gamification</w:t>
      </w:r>
      <w:proofErr w:type="spellEnd"/>
      <w:r w:rsidRPr="00AD089E">
        <w:rPr>
          <w:sz w:val="20"/>
          <w:szCs w:val="22"/>
          <w:lang w:val="en-GB"/>
        </w:rPr>
        <w:t xml:space="preserve"> strategies appropriate to the level and ability of special needs students to stay up-to-date in the current educational setting. Thus, the use of various </w:t>
      </w:r>
      <w:proofErr w:type="spellStart"/>
      <w:r w:rsidRPr="00AD089E">
        <w:rPr>
          <w:sz w:val="20"/>
          <w:szCs w:val="22"/>
          <w:lang w:val="en-GB"/>
        </w:rPr>
        <w:t>gamification</w:t>
      </w:r>
      <w:proofErr w:type="spellEnd"/>
      <w:r w:rsidRPr="00AD089E">
        <w:rPr>
          <w:sz w:val="20"/>
          <w:szCs w:val="22"/>
          <w:lang w:val="en-GB"/>
        </w:rPr>
        <w:t xml:space="preserve"> approaches in education can enhance self-confidence, motivation and inspire active student engagement so that teachers can create a conducive and growth-promoting learning environment that places importance on special needs students.</w:t>
      </w:r>
    </w:p>
    <w:p w:rsidR="008F6B48" w:rsidRPr="00B161D1" w:rsidRDefault="008F6B48" w:rsidP="00AD089E">
      <w:pPr>
        <w:pStyle w:val="IEEEParagraph"/>
        <w:spacing w:line="360" w:lineRule="auto"/>
        <w:ind w:firstLine="0"/>
        <w:rPr>
          <w:sz w:val="22"/>
          <w:szCs w:val="22"/>
        </w:rPr>
      </w:pPr>
    </w:p>
    <w:p w:rsidR="005452DB" w:rsidRDefault="005452DB" w:rsidP="008F6B48">
      <w:pPr>
        <w:pStyle w:val="IEEEHeading1"/>
        <w:numPr>
          <w:ilvl w:val="0"/>
          <w:numId w:val="0"/>
        </w:numPr>
        <w:spacing w:before="0" w:after="0" w:line="360" w:lineRule="auto"/>
        <w:jc w:val="left"/>
        <w:outlineLvl w:val="0"/>
        <w:rPr>
          <w:b/>
          <w:sz w:val="22"/>
          <w:szCs w:val="22"/>
          <w:lang w:val="en-US"/>
        </w:rPr>
      </w:pPr>
    </w:p>
    <w:p w:rsidR="005452DB" w:rsidRDefault="005452DB" w:rsidP="008F6B48">
      <w:pPr>
        <w:pStyle w:val="IEEEHeading1"/>
        <w:numPr>
          <w:ilvl w:val="0"/>
          <w:numId w:val="0"/>
        </w:numPr>
        <w:spacing w:before="0" w:after="0" w:line="360" w:lineRule="auto"/>
        <w:jc w:val="left"/>
        <w:outlineLvl w:val="0"/>
        <w:rPr>
          <w:b/>
          <w:sz w:val="22"/>
          <w:szCs w:val="22"/>
          <w:lang w:val="en-US"/>
        </w:rPr>
      </w:pPr>
    </w:p>
    <w:p w:rsidR="008F6B48" w:rsidRPr="00AD089E" w:rsidRDefault="00AD089E" w:rsidP="008F6B48">
      <w:pPr>
        <w:pStyle w:val="IEEEHeading1"/>
        <w:numPr>
          <w:ilvl w:val="0"/>
          <w:numId w:val="0"/>
        </w:numPr>
        <w:spacing w:before="0" w:after="0" w:line="360" w:lineRule="auto"/>
        <w:jc w:val="left"/>
        <w:outlineLvl w:val="0"/>
        <w:rPr>
          <w:b/>
          <w:sz w:val="22"/>
          <w:szCs w:val="22"/>
          <w:lang w:val="en-US"/>
        </w:rPr>
      </w:pPr>
      <w:r>
        <w:rPr>
          <w:b/>
          <w:sz w:val="22"/>
          <w:szCs w:val="22"/>
        </w:rPr>
        <w:lastRenderedPageBreak/>
        <w:t>R</w:t>
      </w:r>
      <w:r>
        <w:rPr>
          <w:b/>
          <w:sz w:val="22"/>
          <w:szCs w:val="22"/>
          <w:lang w:val="en-US"/>
        </w:rPr>
        <w:t xml:space="preserve">EFERENCES </w:t>
      </w:r>
    </w:p>
    <w:p w:rsidR="0009793F" w:rsidRPr="00AA0498" w:rsidRDefault="0009793F" w:rsidP="0009793F">
      <w:pPr>
        <w:spacing w:after="0" w:line="240" w:lineRule="auto"/>
        <w:jc w:val="both"/>
        <w:rPr>
          <w:color w:val="222222"/>
          <w:sz w:val="20"/>
          <w:szCs w:val="20"/>
          <w:shd w:val="clear" w:color="auto" w:fill="FFFFFF"/>
        </w:rPr>
      </w:pPr>
    </w:p>
    <w:p w:rsidR="0009793F" w:rsidRPr="00AA0498" w:rsidRDefault="0009793F" w:rsidP="008F6B48">
      <w:pPr>
        <w:spacing w:after="0" w:line="240" w:lineRule="auto"/>
        <w:ind w:left="540" w:hanging="540"/>
        <w:jc w:val="both"/>
        <w:rPr>
          <w:color w:val="000000" w:themeColor="text1"/>
          <w:sz w:val="20"/>
          <w:szCs w:val="20"/>
        </w:rPr>
      </w:pPr>
      <w:proofErr w:type="spellStart"/>
      <w:r w:rsidRPr="00AA0498">
        <w:rPr>
          <w:color w:val="000000" w:themeColor="text1"/>
          <w:sz w:val="20"/>
          <w:szCs w:val="20"/>
        </w:rPr>
        <w:t>Aliza</w:t>
      </w:r>
      <w:proofErr w:type="spellEnd"/>
      <w:r w:rsidRPr="00AA0498">
        <w:rPr>
          <w:color w:val="000000" w:themeColor="text1"/>
          <w:sz w:val="20"/>
          <w:szCs w:val="20"/>
        </w:rPr>
        <w:t xml:space="preserve"> Alias, </w:t>
      </w:r>
      <w:proofErr w:type="spellStart"/>
      <w:r w:rsidRPr="00AA0498">
        <w:rPr>
          <w:color w:val="000000" w:themeColor="text1"/>
          <w:sz w:val="20"/>
          <w:szCs w:val="20"/>
        </w:rPr>
        <w:t>Norshidah</w:t>
      </w:r>
      <w:proofErr w:type="spellEnd"/>
      <w:r w:rsidRPr="00AA0498">
        <w:rPr>
          <w:color w:val="000000" w:themeColor="text1"/>
          <w:sz w:val="20"/>
          <w:szCs w:val="20"/>
        </w:rPr>
        <w:t xml:space="preserve"> </w:t>
      </w:r>
      <w:proofErr w:type="spellStart"/>
      <w:r w:rsidRPr="00AA0498">
        <w:rPr>
          <w:color w:val="000000" w:themeColor="text1"/>
          <w:sz w:val="20"/>
          <w:szCs w:val="20"/>
        </w:rPr>
        <w:t>Mohd</w:t>
      </w:r>
      <w:proofErr w:type="spellEnd"/>
      <w:r w:rsidRPr="00AA0498">
        <w:rPr>
          <w:color w:val="000000" w:themeColor="text1"/>
          <w:sz w:val="20"/>
          <w:szCs w:val="20"/>
        </w:rPr>
        <w:t xml:space="preserve"> </w:t>
      </w:r>
      <w:proofErr w:type="spellStart"/>
      <w:r w:rsidRPr="00AA0498">
        <w:rPr>
          <w:color w:val="000000" w:themeColor="text1"/>
          <w:sz w:val="20"/>
          <w:szCs w:val="20"/>
        </w:rPr>
        <w:t>Salleh</w:t>
      </w:r>
      <w:proofErr w:type="spellEnd"/>
      <w:r w:rsidRPr="00AA0498">
        <w:rPr>
          <w:color w:val="000000" w:themeColor="text1"/>
          <w:sz w:val="20"/>
          <w:szCs w:val="20"/>
        </w:rPr>
        <w:t xml:space="preserve">, &amp; </w:t>
      </w:r>
      <w:proofErr w:type="spellStart"/>
      <w:r w:rsidRPr="00AA0498">
        <w:rPr>
          <w:color w:val="000000" w:themeColor="text1"/>
          <w:sz w:val="20"/>
          <w:szCs w:val="20"/>
        </w:rPr>
        <w:t>Mohd</w:t>
      </w:r>
      <w:proofErr w:type="spellEnd"/>
      <w:r w:rsidRPr="00AA0498">
        <w:rPr>
          <w:color w:val="000000" w:themeColor="text1"/>
          <w:sz w:val="20"/>
          <w:szCs w:val="20"/>
        </w:rPr>
        <w:t xml:space="preserve"> </w:t>
      </w:r>
      <w:proofErr w:type="spellStart"/>
      <w:r w:rsidRPr="00AA0498">
        <w:rPr>
          <w:color w:val="000000" w:themeColor="text1"/>
          <w:sz w:val="20"/>
          <w:szCs w:val="20"/>
        </w:rPr>
        <w:t>Mokhtar</w:t>
      </w:r>
      <w:proofErr w:type="spellEnd"/>
      <w:r w:rsidRPr="00AA0498">
        <w:rPr>
          <w:color w:val="000000" w:themeColor="text1"/>
          <w:sz w:val="20"/>
          <w:szCs w:val="20"/>
        </w:rPr>
        <w:t xml:space="preserve"> </w:t>
      </w:r>
      <w:proofErr w:type="spellStart"/>
      <w:r w:rsidRPr="00AA0498">
        <w:rPr>
          <w:color w:val="000000" w:themeColor="text1"/>
          <w:sz w:val="20"/>
          <w:szCs w:val="20"/>
        </w:rPr>
        <w:t>Tahar</w:t>
      </w:r>
      <w:proofErr w:type="spellEnd"/>
      <w:r w:rsidRPr="00AA0498">
        <w:rPr>
          <w:color w:val="000000" w:themeColor="text1"/>
          <w:sz w:val="20"/>
          <w:szCs w:val="20"/>
        </w:rPr>
        <w:t xml:space="preserve">. (2002). </w:t>
      </w:r>
      <w:proofErr w:type="spellStart"/>
      <w:r w:rsidRPr="00AA0498">
        <w:rPr>
          <w:color w:val="000000" w:themeColor="text1"/>
          <w:sz w:val="20"/>
          <w:szCs w:val="20"/>
        </w:rPr>
        <w:t>Kemahiran</w:t>
      </w:r>
      <w:proofErr w:type="spellEnd"/>
      <w:r w:rsidRPr="00AA0498">
        <w:rPr>
          <w:color w:val="000000" w:themeColor="text1"/>
          <w:sz w:val="20"/>
          <w:szCs w:val="20"/>
        </w:rPr>
        <w:t xml:space="preserve"> </w:t>
      </w:r>
      <w:proofErr w:type="spellStart"/>
      <w:r w:rsidRPr="00AA0498">
        <w:rPr>
          <w:color w:val="000000" w:themeColor="text1"/>
          <w:sz w:val="20"/>
          <w:szCs w:val="20"/>
        </w:rPr>
        <w:t>guruguru</w:t>
      </w:r>
      <w:proofErr w:type="spellEnd"/>
      <w:r w:rsidRPr="00AA0498">
        <w:rPr>
          <w:color w:val="000000" w:themeColor="text1"/>
          <w:sz w:val="20"/>
          <w:szCs w:val="20"/>
        </w:rPr>
        <w:t xml:space="preserve"> </w:t>
      </w:r>
      <w:proofErr w:type="spellStart"/>
      <w:r w:rsidRPr="00AA0498">
        <w:rPr>
          <w:color w:val="000000" w:themeColor="text1"/>
          <w:sz w:val="20"/>
          <w:szCs w:val="20"/>
        </w:rPr>
        <w:t>khas</w:t>
      </w:r>
      <w:proofErr w:type="spellEnd"/>
      <w:r w:rsidRPr="00AA0498">
        <w:rPr>
          <w:color w:val="000000" w:themeColor="text1"/>
          <w:sz w:val="20"/>
          <w:szCs w:val="20"/>
        </w:rPr>
        <w:t xml:space="preserve"> </w:t>
      </w:r>
      <w:proofErr w:type="spellStart"/>
      <w:r w:rsidRPr="00AA0498">
        <w:rPr>
          <w:color w:val="000000" w:themeColor="text1"/>
          <w:sz w:val="20"/>
          <w:szCs w:val="20"/>
        </w:rPr>
        <w:t>terhadap</w:t>
      </w:r>
      <w:proofErr w:type="spellEnd"/>
      <w:r w:rsidRPr="00AA0498">
        <w:rPr>
          <w:color w:val="000000" w:themeColor="text1"/>
          <w:sz w:val="20"/>
          <w:szCs w:val="20"/>
        </w:rPr>
        <w:t xml:space="preserve"> </w:t>
      </w:r>
      <w:proofErr w:type="spellStart"/>
      <w:r w:rsidRPr="00AA0498">
        <w:rPr>
          <w:color w:val="000000" w:themeColor="text1"/>
          <w:sz w:val="20"/>
          <w:szCs w:val="20"/>
        </w:rPr>
        <w:t>pengurusan</w:t>
      </w:r>
      <w:proofErr w:type="spellEnd"/>
      <w:r w:rsidRPr="00AA0498">
        <w:rPr>
          <w:color w:val="000000" w:themeColor="text1"/>
          <w:sz w:val="20"/>
          <w:szCs w:val="20"/>
        </w:rPr>
        <w:t xml:space="preserve"> </w:t>
      </w:r>
      <w:proofErr w:type="spellStart"/>
      <w:r w:rsidRPr="00AA0498">
        <w:rPr>
          <w:color w:val="000000" w:themeColor="text1"/>
          <w:sz w:val="20"/>
          <w:szCs w:val="20"/>
        </w:rPr>
        <w:t>tingkah</w:t>
      </w:r>
      <w:proofErr w:type="spellEnd"/>
      <w:r w:rsidRPr="00AA0498">
        <w:rPr>
          <w:color w:val="000000" w:themeColor="text1"/>
          <w:sz w:val="20"/>
          <w:szCs w:val="20"/>
        </w:rPr>
        <w:t xml:space="preserve"> </w:t>
      </w:r>
      <w:proofErr w:type="spellStart"/>
      <w:r w:rsidRPr="00AA0498">
        <w:rPr>
          <w:color w:val="000000" w:themeColor="text1"/>
          <w:sz w:val="20"/>
          <w:szCs w:val="20"/>
        </w:rPr>
        <w:t>laku</w:t>
      </w:r>
      <w:proofErr w:type="spellEnd"/>
      <w:r w:rsidRPr="00AA0498">
        <w:rPr>
          <w:color w:val="000000" w:themeColor="text1"/>
          <w:sz w:val="20"/>
          <w:szCs w:val="20"/>
        </w:rPr>
        <w:t xml:space="preserve"> </w:t>
      </w:r>
      <w:proofErr w:type="spellStart"/>
      <w:r w:rsidRPr="00AA0498">
        <w:rPr>
          <w:color w:val="000000" w:themeColor="text1"/>
          <w:sz w:val="20"/>
          <w:szCs w:val="20"/>
        </w:rPr>
        <w:t>pelajar</w:t>
      </w:r>
      <w:proofErr w:type="spellEnd"/>
      <w:r w:rsidRPr="00AA0498">
        <w:rPr>
          <w:color w:val="000000" w:themeColor="text1"/>
          <w:sz w:val="20"/>
          <w:szCs w:val="20"/>
        </w:rPr>
        <w:t xml:space="preserve"> </w:t>
      </w:r>
      <w:proofErr w:type="spellStart"/>
      <w:r w:rsidRPr="00AA0498">
        <w:rPr>
          <w:color w:val="000000" w:themeColor="text1"/>
          <w:sz w:val="20"/>
          <w:szCs w:val="20"/>
        </w:rPr>
        <w:t>berkeperluan</w:t>
      </w:r>
      <w:proofErr w:type="spellEnd"/>
      <w:r w:rsidRPr="00AA0498">
        <w:rPr>
          <w:color w:val="000000" w:themeColor="text1"/>
          <w:sz w:val="20"/>
          <w:szCs w:val="20"/>
        </w:rPr>
        <w:t xml:space="preserve"> </w:t>
      </w:r>
      <w:proofErr w:type="spellStart"/>
      <w:r w:rsidRPr="00AA0498">
        <w:rPr>
          <w:color w:val="000000" w:themeColor="text1"/>
          <w:sz w:val="20"/>
          <w:szCs w:val="20"/>
        </w:rPr>
        <w:t>khas</w:t>
      </w:r>
      <w:proofErr w:type="spellEnd"/>
      <w:r w:rsidRPr="00AA0498">
        <w:rPr>
          <w:color w:val="000000" w:themeColor="text1"/>
          <w:sz w:val="20"/>
          <w:szCs w:val="20"/>
        </w:rPr>
        <w:t xml:space="preserve">. </w:t>
      </w:r>
      <w:proofErr w:type="spellStart"/>
      <w:r w:rsidRPr="00AA0498">
        <w:rPr>
          <w:i/>
          <w:color w:val="000000" w:themeColor="text1"/>
          <w:sz w:val="20"/>
          <w:szCs w:val="20"/>
        </w:rPr>
        <w:t>Prosiding</w:t>
      </w:r>
      <w:proofErr w:type="spellEnd"/>
      <w:r w:rsidRPr="00AA0498">
        <w:rPr>
          <w:i/>
          <w:color w:val="000000" w:themeColor="text1"/>
          <w:sz w:val="20"/>
          <w:szCs w:val="20"/>
        </w:rPr>
        <w:t xml:space="preserve"> Seminar </w:t>
      </w:r>
      <w:proofErr w:type="spellStart"/>
      <w:r w:rsidRPr="00AA0498">
        <w:rPr>
          <w:i/>
          <w:color w:val="000000" w:themeColor="text1"/>
          <w:sz w:val="20"/>
          <w:szCs w:val="20"/>
        </w:rPr>
        <w:t>Kebangsaan</w:t>
      </w:r>
      <w:proofErr w:type="spellEnd"/>
      <w:r w:rsidRPr="00AA0498">
        <w:rPr>
          <w:i/>
          <w:color w:val="000000" w:themeColor="text1"/>
          <w:sz w:val="20"/>
          <w:szCs w:val="20"/>
        </w:rPr>
        <w:t>.</w:t>
      </w:r>
      <w:r w:rsidRPr="00AA0498">
        <w:rPr>
          <w:color w:val="000000" w:themeColor="text1"/>
          <w:sz w:val="20"/>
          <w:szCs w:val="20"/>
        </w:rPr>
        <w:t xml:space="preserve"> </w:t>
      </w:r>
      <w:proofErr w:type="spellStart"/>
      <w:r w:rsidRPr="00AA0498">
        <w:rPr>
          <w:color w:val="000000" w:themeColor="text1"/>
          <w:sz w:val="20"/>
          <w:szCs w:val="20"/>
        </w:rPr>
        <w:t>Bangi</w:t>
      </w:r>
      <w:proofErr w:type="spellEnd"/>
      <w:r w:rsidRPr="00AA0498">
        <w:rPr>
          <w:color w:val="000000" w:themeColor="text1"/>
          <w:sz w:val="20"/>
          <w:szCs w:val="20"/>
        </w:rPr>
        <w:t xml:space="preserve">: </w:t>
      </w:r>
      <w:proofErr w:type="spellStart"/>
      <w:r w:rsidRPr="00AA0498">
        <w:rPr>
          <w:color w:val="000000" w:themeColor="text1"/>
          <w:sz w:val="20"/>
          <w:szCs w:val="20"/>
        </w:rPr>
        <w:t>Universiti</w:t>
      </w:r>
      <w:proofErr w:type="spellEnd"/>
      <w:r w:rsidRPr="00AA0498">
        <w:rPr>
          <w:color w:val="000000" w:themeColor="text1"/>
          <w:sz w:val="20"/>
          <w:szCs w:val="20"/>
        </w:rPr>
        <w:t xml:space="preserve"> </w:t>
      </w:r>
      <w:proofErr w:type="spellStart"/>
      <w:r w:rsidRPr="00AA0498">
        <w:rPr>
          <w:color w:val="000000" w:themeColor="text1"/>
          <w:sz w:val="20"/>
          <w:szCs w:val="20"/>
        </w:rPr>
        <w:t>Kebangsaan</w:t>
      </w:r>
      <w:proofErr w:type="spellEnd"/>
      <w:r w:rsidRPr="00AA0498">
        <w:rPr>
          <w:color w:val="000000" w:themeColor="text1"/>
          <w:sz w:val="20"/>
          <w:szCs w:val="20"/>
        </w:rPr>
        <w:t xml:space="preserve"> Malaysia</w:t>
      </w:r>
    </w:p>
    <w:p w:rsidR="0009793F" w:rsidRPr="00AA0498" w:rsidRDefault="0009793F" w:rsidP="008F6B48">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Aziz, N. A. A., &amp; Yasin, M. H. M. (2018). Token Economy to Improve Concentration among Students with Learning Disabilities in Primary School. </w:t>
      </w:r>
      <w:r w:rsidRPr="00AA0498">
        <w:rPr>
          <w:i/>
          <w:iCs/>
          <w:noProof/>
          <w:color w:val="000000" w:themeColor="text1"/>
          <w:sz w:val="20"/>
          <w:szCs w:val="20"/>
        </w:rPr>
        <w:t>Journal of ICSAR</w:t>
      </w:r>
      <w:r w:rsidRPr="00AA0498">
        <w:rPr>
          <w:noProof/>
          <w:color w:val="000000" w:themeColor="text1"/>
          <w:sz w:val="20"/>
          <w:szCs w:val="20"/>
        </w:rPr>
        <w:t>, </w:t>
      </w:r>
      <w:r w:rsidRPr="00AA0498">
        <w:rPr>
          <w:i/>
          <w:iCs/>
          <w:noProof/>
          <w:color w:val="000000" w:themeColor="text1"/>
          <w:sz w:val="20"/>
          <w:szCs w:val="20"/>
        </w:rPr>
        <w:t>2</w:t>
      </w:r>
      <w:r w:rsidRPr="00AA0498">
        <w:rPr>
          <w:noProof/>
          <w:color w:val="000000" w:themeColor="text1"/>
          <w:sz w:val="20"/>
          <w:szCs w:val="20"/>
        </w:rPr>
        <w:t>(1), 32-36.</w:t>
      </w:r>
    </w:p>
    <w:p w:rsidR="0009793F" w:rsidRPr="00AA0498" w:rsidRDefault="0009793F" w:rsidP="008F6B48">
      <w:pPr>
        <w:tabs>
          <w:tab w:val="left" w:pos="450"/>
        </w:tabs>
        <w:spacing w:after="0" w:line="240" w:lineRule="auto"/>
        <w:ind w:left="540" w:hanging="540"/>
        <w:jc w:val="both"/>
        <w:rPr>
          <w:color w:val="000000" w:themeColor="text1"/>
          <w:sz w:val="20"/>
          <w:szCs w:val="20"/>
        </w:rPr>
      </w:pPr>
      <w:proofErr w:type="spellStart"/>
      <w:r w:rsidRPr="00AA0498">
        <w:rPr>
          <w:color w:val="000000" w:themeColor="text1"/>
          <w:sz w:val="20"/>
          <w:szCs w:val="20"/>
        </w:rPr>
        <w:t>Aznan</w:t>
      </w:r>
      <w:proofErr w:type="spellEnd"/>
      <w:r w:rsidRPr="00AA0498">
        <w:rPr>
          <w:color w:val="000000" w:themeColor="text1"/>
          <w:sz w:val="20"/>
          <w:szCs w:val="20"/>
        </w:rPr>
        <w:t xml:space="preserve"> </w:t>
      </w:r>
      <w:proofErr w:type="spellStart"/>
      <w:r w:rsidRPr="00AA0498">
        <w:rPr>
          <w:color w:val="000000" w:themeColor="text1"/>
          <w:sz w:val="20"/>
          <w:szCs w:val="20"/>
        </w:rPr>
        <w:t>Che</w:t>
      </w:r>
      <w:proofErr w:type="spellEnd"/>
      <w:r w:rsidRPr="00AA0498">
        <w:rPr>
          <w:color w:val="000000" w:themeColor="text1"/>
          <w:sz w:val="20"/>
          <w:szCs w:val="20"/>
        </w:rPr>
        <w:t xml:space="preserve"> Ahmad, </w:t>
      </w:r>
      <w:proofErr w:type="spellStart"/>
      <w:r w:rsidRPr="00AA0498">
        <w:rPr>
          <w:color w:val="000000" w:themeColor="text1"/>
          <w:sz w:val="20"/>
          <w:szCs w:val="20"/>
        </w:rPr>
        <w:t>Mohd</w:t>
      </w:r>
      <w:proofErr w:type="spellEnd"/>
      <w:r w:rsidRPr="00AA0498">
        <w:rPr>
          <w:color w:val="000000" w:themeColor="text1"/>
          <w:sz w:val="20"/>
          <w:szCs w:val="20"/>
        </w:rPr>
        <w:t xml:space="preserve"> </w:t>
      </w:r>
      <w:proofErr w:type="spellStart"/>
      <w:r w:rsidRPr="00AA0498">
        <w:rPr>
          <w:color w:val="000000" w:themeColor="text1"/>
          <w:sz w:val="20"/>
          <w:szCs w:val="20"/>
        </w:rPr>
        <w:t>Zuri</w:t>
      </w:r>
      <w:proofErr w:type="spellEnd"/>
      <w:r w:rsidRPr="00AA0498">
        <w:rPr>
          <w:color w:val="000000" w:themeColor="text1"/>
          <w:sz w:val="20"/>
          <w:szCs w:val="20"/>
        </w:rPr>
        <w:t xml:space="preserve"> </w:t>
      </w:r>
      <w:proofErr w:type="spellStart"/>
      <w:r w:rsidRPr="00AA0498">
        <w:rPr>
          <w:color w:val="000000" w:themeColor="text1"/>
          <w:sz w:val="20"/>
          <w:szCs w:val="20"/>
        </w:rPr>
        <w:t>Ghani</w:t>
      </w:r>
      <w:proofErr w:type="spellEnd"/>
      <w:r w:rsidRPr="00AA0498">
        <w:rPr>
          <w:color w:val="000000" w:themeColor="text1"/>
          <w:sz w:val="20"/>
          <w:szCs w:val="20"/>
        </w:rPr>
        <w:t xml:space="preserve">, </w:t>
      </w:r>
      <w:proofErr w:type="spellStart"/>
      <w:r w:rsidRPr="00AA0498">
        <w:rPr>
          <w:color w:val="000000" w:themeColor="text1"/>
          <w:sz w:val="20"/>
          <w:szCs w:val="20"/>
        </w:rPr>
        <w:t>Salizawati</w:t>
      </w:r>
      <w:proofErr w:type="spellEnd"/>
      <w:r w:rsidRPr="00AA0498">
        <w:rPr>
          <w:color w:val="000000" w:themeColor="text1"/>
          <w:sz w:val="20"/>
          <w:szCs w:val="20"/>
        </w:rPr>
        <w:t xml:space="preserve"> Omar &amp; </w:t>
      </w:r>
      <w:proofErr w:type="spellStart"/>
      <w:r w:rsidRPr="00AA0498">
        <w:rPr>
          <w:color w:val="000000" w:themeColor="text1"/>
          <w:sz w:val="20"/>
          <w:szCs w:val="20"/>
        </w:rPr>
        <w:t>Md</w:t>
      </w:r>
      <w:proofErr w:type="spellEnd"/>
      <w:r w:rsidRPr="00AA0498">
        <w:rPr>
          <w:color w:val="000000" w:themeColor="text1"/>
          <w:sz w:val="20"/>
          <w:szCs w:val="20"/>
        </w:rPr>
        <w:t xml:space="preserve"> Isa. 2010. </w:t>
      </w:r>
      <w:proofErr w:type="spellStart"/>
      <w:r w:rsidRPr="00AA0498">
        <w:rPr>
          <w:color w:val="000000" w:themeColor="text1"/>
          <w:sz w:val="20"/>
          <w:szCs w:val="20"/>
        </w:rPr>
        <w:t>Kanak-kanak</w:t>
      </w:r>
      <w:proofErr w:type="spellEnd"/>
      <w:r w:rsidRPr="00AA0498">
        <w:rPr>
          <w:color w:val="000000" w:themeColor="text1"/>
          <w:sz w:val="20"/>
          <w:szCs w:val="20"/>
        </w:rPr>
        <w:br/>
      </w:r>
      <w:proofErr w:type="spellStart"/>
      <w:r w:rsidRPr="00AA0498">
        <w:rPr>
          <w:color w:val="000000" w:themeColor="text1"/>
          <w:sz w:val="20"/>
          <w:szCs w:val="20"/>
        </w:rPr>
        <w:t>bermasalah</w:t>
      </w:r>
      <w:proofErr w:type="spellEnd"/>
      <w:r w:rsidRPr="00AA0498">
        <w:rPr>
          <w:color w:val="000000" w:themeColor="text1"/>
          <w:sz w:val="20"/>
          <w:szCs w:val="20"/>
        </w:rPr>
        <w:t xml:space="preserve"> </w:t>
      </w:r>
      <w:proofErr w:type="spellStart"/>
      <w:r w:rsidRPr="00AA0498">
        <w:rPr>
          <w:color w:val="000000" w:themeColor="text1"/>
          <w:sz w:val="20"/>
          <w:szCs w:val="20"/>
        </w:rPr>
        <w:t>tingkah</w:t>
      </w:r>
      <w:proofErr w:type="spellEnd"/>
      <w:r w:rsidRPr="00AA0498">
        <w:rPr>
          <w:color w:val="000000" w:themeColor="text1"/>
          <w:sz w:val="20"/>
          <w:szCs w:val="20"/>
        </w:rPr>
        <w:t xml:space="preserve"> </w:t>
      </w:r>
      <w:proofErr w:type="spellStart"/>
      <w:r w:rsidRPr="00AA0498">
        <w:rPr>
          <w:color w:val="000000" w:themeColor="text1"/>
          <w:sz w:val="20"/>
          <w:szCs w:val="20"/>
        </w:rPr>
        <w:t>laku</w:t>
      </w:r>
      <w:proofErr w:type="spellEnd"/>
      <w:r w:rsidRPr="00AA0498">
        <w:rPr>
          <w:color w:val="000000" w:themeColor="text1"/>
          <w:sz w:val="20"/>
          <w:szCs w:val="20"/>
        </w:rPr>
        <w:t xml:space="preserve">. </w:t>
      </w:r>
      <w:proofErr w:type="spellStart"/>
      <w:r w:rsidRPr="00AA0498">
        <w:rPr>
          <w:i/>
          <w:color w:val="000000" w:themeColor="text1"/>
          <w:sz w:val="20"/>
          <w:szCs w:val="20"/>
        </w:rPr>
        <w:t>Jurnal</w:t>
      </w:r>
      <w:proofErr w:type="spellEnd"/>
      <w:r w:rsidRPr="00AA0498">
        <w:rPr>
          <w:i/>
          <w:color w:val="000000" w:themeColor="text1"/>
          <w:sz w:val="20"/>
          <w:szCs w:val="20"/>
        </w:rPr>
        <w:t xml:space="preserve"> DP</w:t>
      </w:r>
      <w:r w:rsidRPr="00AA0498">
        <w:rPr>
          <w:color w:val="000000" w:themeColor="text1"/>
          <w:sz w:val="20"/>
          <w:szCs w:val="20"/>
        </w:rPr>
        <w:t>. 10 (2): 21-27</w:t>
      </w:r>
    </w:p>
    <w:p w:rsidR="0009793F" w:rsidRPr="00AA0498" w:rsidRDefault="0009793F" w:rsidP="008F6B48">
      <w:pPr>
        <w:spacing w:after="0" w:line="240" w:lineRule="auto"/>
        <w:ind w:left="540" w:hanging="540"/>
        <w:jc w:val="both"/>
        <w:rPr>
          <w:sz w:val="20"/>
          <w:szCs w:val="20"/>
        </w:rPr>
      </w:pPr>
      <w:r w:rsidRPr="00AA0498">
        <w:rPr>
          <w:sz w:val="20"/>
          <w:szCs w:val="20"/>
        </w:rPr>
        <w:t xml:space="preserve">Brigham, T. J. (2015). An introduction to </w:t>
      </w:r>
      <w:proofErr w:type="spellStart"/>
      <w:r w:rsidRPr="00AA0498">
        <w:rPr>
          <w:sz w:val="20"/>
          <w:szCs w:val="20"/>
        </w:rPr>
        <w:t>gamification</w:t>
      </w:r>
      <w:proofErr w:type="spellEnd"/>
      <w:r w:rsidRPr="00AA0498">
        <w:rPr>
          <w:sz w:val="20"/>
          <w:szCs w:val="20"/>
        </w:rPr>
        <w:t xml:space="preserve">: Adding game elements for engagement. </w:t>
      </w:r>
      <w:r w:rsidRPr="00AA0498">
        <w:rPr>
          <w:i/>
          <w:sz w:val="20"/>
          <w:szCs w:val="20"/>
        </w:rPr>
        <w:t>Medical reference services quarterly</w:t>
      </w:r>
      <w:r w:rsidRPr="00AA0498">
        <w:rPr>
          <w:sz w:val="20"/>
          <w:szCs w:val="20"/>
        </w:rPr>
        <w:t>, 34(4), 471-480.</w:t>
      </w:r>
    </w:p>
    <w:p w:rsidR="0009793F" w:rsidRPr="00AA0498" w:rsidRDefault="0009793F" w:rsidP="008F6B48">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Burger, M. (2015). The perception of the effectiveness of ClassDojo in middle school classrooms: A transcendental phenomenological study.</w:t>
      </w:r>
    </w:p>
    <w:p w:rsidR="0009793F" w:rsidRPr="00AA0498" w:rsidRDefault="0009793F" w:rsidP="008F6B48">
      <w:pPr>
        <w:spacing w:after="0" w:line="240" w:lineRule="auto"/>
        <w:ind w:left="540" w:hanging="540"/>
        <w:jc w:val="both"/>
        <w:rPr>
          <w:sz w:val="20"/>
          <w:szCs w:val="20"/>
        </w:rPr>
      </w:pPr>
      <w:proofErr w:type="spellStart"/>
      <w:r w:rsidRPr="00AA0498">
        <w:rPr>
          <w:sz w:val="20"/>
          <w:szCs w:val="20"/>
        </w:rPr>
        <w:t>Caton</w:t>
      </w:r>
      <w:proofErr w:type="spellEnd"/>
      <w:r w:rsidRPr="00AA0498">
        <w:rPr>
          <w:sz w:val="20"/>
          <w:szCs w:val="20"/>
        </w:rPr>
        <w:t xml:space="preserve">, H., &amp; Greenhill, D. (2014). Rewards and penalties: A </w:t>
      </w:r>
      <w:proofErr w:type="spellStart"/>
      <w:r w:rsidRPr="00AA0498">
        <w:rPr>
          <w:sz w:val="20"/>
          <w:szCs w:val="20"/>
        </w:rPr>
        <w:t>gamification</w:t>
      </w:r>
      <w:proofErr w:type="spellEnd"/>
      <w:r w:rsidRPr="00AA0498">
        <w:rPr>
          <w:sz w:val="20"/>
          <w:szCs w:val="20"/>
        </w:rPr>
        <w:t xml:space="preserve"> approach for increasing attendance and engagement in an undergraduate computing module. </w:t>
      </w:r>
      <w:r w:rsidRPr="00AA0498">
        <w:rPr>
          <w:i/>
          <w:sz w:val="20"/>
          <w:szCs w:val="20"/>
        </w:rPr>
        <w:t>International Journal of Game-Based Learning (IJGBL),</w:t>
      </w:r>
      <w:r w:rsidRPr="00AA0498">
        <w:rPr>
          <w:sz w:val="20"/>
          <w:szCs w:val="20"/>
        </w:rPr>
        <w:t xml:space="preserve"> 4(3), 1-12.</w:t>
      </w:r>
    </w:p>
    <w:p w:rsidR="0009793F" w:rsidRPr="00AA0498" w:rsidRDefault="0009793F" w:rsidP="008F6B48">
      <w:pPr>
        <w:spacing w:after="0" w:line="240" w:lineRule="auto"/>
        <w:ind w:left="540" w:hanging="540"/>
        <w:jc w:val="both"/>
        <w:rPr>
          <w:sz w:val="20"/>
          <w:szCs w:val="20"/>
        </w:rPr>
      </w:pPr>
      <w:r w:rsidRPr="00AA0498">
        <w:rPr>
          <w:sz w:val="20"/>
          <w:szCs w:val="20"/>
        </w:rPr>
        <w:t xml:space="preserve">Cheong, C., </w:t>
      </w:r>
      <w:proofErr w:type="spellStart"/>
      <w:r w:rsidRPr="00AA0498">
        <w:rPr>
          <w:sz w:val="20"/>
          <w:szCs w:val="20"/>
        </w:rPr>
        <w:t>Filippou</w:t>
      </w:r>
      <w:proofErr w:type="spellEnd"/>
      <w:r w:rsidRPr="00AA0498">
        <w:rPr>
          <w:sz w:val="20"/>
          <w:szCs w:val="20"/>
        </w:rPr>
        <w:t xml:space="preserve">, J., &amp; Cheong, F. (2014). Towards the </w:t>
      </w:r>
      <w:proofErr w:type="spellStart"/>
      <w:r w:rsidRPr="00AA0498">
        <w:rPr>
          <w:sz w:val="20"/>
          <w:szCs w:val="20"/>
        </w:rPr>
        <w:t>gamification</w:t>
      </w:r>
      <w:proofErr w:type="spellEnd"/>
      <w:r w:rsidRPr="00AA0498">
        <w:rPr>
          <w:sz w:val="20"/>
          <w:szCs w:val="20"/>
        </w:rPr>
        <w:t xml:space="preserve"> of learning: Investigating student perceptions of game elements. </w:t>
      </w:r>
      <w:r w:rsidRPr="00AA0498">
        <w:rPr>
          <w:i/>
          <w:sz w:val="20"/>
          <w:szCs w:val="20"/>
        </w:rPr>
        <w:t>Journal of Information Systems Education</w:t>
      </w:r>
      <w:r w:rsidRPr="00AA0498">
        <w:rPr>
          <w:sz w:val="20"/>
          <w:szCs w:val="20"/>
        </w:rPr>
        <w:t>, 25(3), 233.</w:t>
      </w:r>
    </w:p>
    <w:p w:rsidR="0009793F" w:rsidRPr="00AA0498" w:rsidRDefault="0009793F" w:rsidP="008F6B48">
      <w:pPr>
        <w:spacing w:after="0" w:line="240" w:lineRule="auto"/>
        <w:ind w:left="540" w:hanging="540"/>
        <w:jc w:val="both"/>
        <w:rPr>
          <w:color w:val="222222"/>
          <w:sz w:val="20"/>
          <w:szCs w:val="20"/>
          <w:shd w:val="clear" w:color="auto" w:fill="FFFFFF"/>
        </w:rPr>
      </w:pPr>
      <w:proofErr w:type="spellStart"/>
      <w:r w:rsidRPr="00AA0498">
        <w:rPr>
          <w:color w:val="222222"/>
          <w:sz w:val="20"/>
          <w:szCs w:val="20"/>
          <w:shd w:val="clear" w:color="auto" w:fill="FFFFFF"/>
        </w:rPr>
        <w:t>Chiarelli</w:t>
      </w:r>
      <w:proofErr w:type="spellEnd"/>
      <w:r w:rsidRPr="00AA0498">
        <w:rPr>
          <w:color w:val="222222"/>
          <w:sz w:val="20"/>
          <w:szCs w:val="20"/>
          <w:shd w:val="clear" w:color="auto" w:fill="FFFFFF"/>
        </w:rPr>
        <w:t xml:space="preserve">, M., </w:t>
      </w:r>
      <w:proofErr w:type="spellStart"/>
      <w:r w:rsidRPr="00AA0498">
        <w:rPr>
          <w:color w:val="222222"/>
          <w:sz w:val="20"/>
          <w:szCs w:val="20"/>
          <w:shd w:val="clear" w:color="auto" w:fill="FFFFFF"/>
        </w:rPr>
        <w:t>Szabo</w:t>
      </w:r>
      <w:proofErr w:type="spellEnd"/>
      <w:r w:rsidRPr="00AA0498">
        <w:rPr>
          <w:color w:val="222222"/>
          <w:sz w:val="20"/>
          <w:szCs w:val="20"/>
          <w:shd w:val="clear" w:color="auto" w:fill="FFFFFF"/>
        </w:rPr>
        <w:t xml:space="preserve">, S., &amp; Williams, S. (2015). Using </w:t>
      </w:r>
      <w:proofErr w:type="spellStart"/>
      <w:r w:rsidRPr="00AA0498">
        <w:rPr>
          <w:color w:val="222222"/>
          <w:sz w:val="20"/>
          <w:szCs w:val="20"/>
          <w:shd w:val="clear" w:color="auto" w:fill="FFFFFF"/>
        </w:rPr>
        <w:t>ClassDojo</w:t>
      </w:r>
      <w:proofErr w:type="spellEnd"/>
      <w:r w:rsidRPr="00AA0498">
        <w:rPr>
          <w:color w:val="222222"/>
          <w:sz w:val="20"/>
          <w:szCs w:val="20"/>
          <w:shd w:val="clear" w:color="auto" w:fill="FFFFFF"/>
        </w:rPr>
        <w:t xml:space="preserve"> to Help with Classroom Management during Guided Reading. </w:t>
      </w:r>
      <w:r w:rsidRPr="00AA0498">
        <w:rPr>
          <w:i/>
          <w:iCs/>
          <w:color w:val="222222"/>
          <w:sz w:val="20"/>
          <w:szCs w:val="20"/>
          <w:shd w:val="clear" w:color="auto" w:fill="FFFFFF"/>
        </w:rPr>
        <w:t>Texas Journal of Literacy Education</w:t>
      </w:r>
      <w:r w:rsidRPr="00AA0498">
        <w:rPr>
          <w:color w:val="222222"/>
          <w:sz w:val="20"/>
          <w:szCs w:val="20"/>
          <w:shd w:val="clear" w:color="auto" w:fill="FFFFFF"/>
        </w:rPr>
        <w:t>, </w:t>
      </w:r>
      <w:r w:rsidRPr="00AA0498">
        <w:rPr>
          <w:i/>
          <w:iCs/>
          <w:color w:val="222222"/>
          <w:sz w:val="20"/>
          <w:szCs w:val="20"/>
          <w:shd w:val="clear" w:color="auto" w:fill="FFFFFF"/>
        </w:rPr>
        <w:t>3</w:t>
      </w:r>
      <w:r w:rsidRPr="00AA0498">
        <w:rPr>
          <w:color w:val="222222"/>
          <w:sz w:val="20"/>
          <w:szCs w:val="20"/>
          <w:shd w:val="clear" w:color="auto" w:fill="FFFFFF"/>
        </w:rPr>
        <w:t>(2), 81-88.</w:t>
      </w:r>
    </w:p>
    <w:p w:rsidR="0009793F" w:rsidRPr="00AA0498" w:rsidRDefault="0009793F" w:rsidP="008F6B48">
      <w:pPr>
        <w:tabs>
          <w:tab w:val="left" w:pos="450"/>
        </w:tabs>
        <w:spacing w:after="0" w:line="240" w:lineRule="auto"/>
        <w:ind w:left="540" w:hanging="540"/>
        <w:jc w:val="both"/>
        <w:rPr>
          <w:color w:val="000000" w:themeColor="text1"/>
          <w:sz w:val="20"/>
          <w:szCs w:val="20"/>
        </w:rPr>
      </w:pPr>
      <w:r w:rsidRPr="00AA0498">
        <w:rPr>
          <w:color w:val="000000" w:themeColor="text1"/>
          <w:sz w:val="20"/>
          <w:szCs w:val="20"/>
        </w:rPr>
        <w:t xml:space="preserve">El </w:t>
      </w:r>
      <w:proofErr w:type="spellStart"/>
      <w:r w:rsidRPr="00AA0498">
        <w:rPr>
          <w:color w:val="000000" w:themeColor="text1"/>
          <w:sz w:val="20"/>
          <w:szCs w:val="20"/>
        </w:rPr>
        <w:t>Nokali</w:t>
      </w:r>
      <w:proofErr w:type="spellEnd"/>
      <w:r w:rsidRPr="00AA0498">
        <w:rPr>
          <w:color w:val="000000" w:themeColor="text1"/>
          <w:sz w:val="20"/>
          <w:szCs w:val="20"/>
        </w:rPr>
        <w:t xml:space="preserve">, N. E., Bachman, H. J., &amp; </w:t>
      </w:r>
      <w:proofErr w:type="spellStart"/>
      <w:r w:rsidRPr="00AA0498">
        <w:rPr>
          <w:color w:val="000000" w:themeColor="text1"/>
          <w:sz w:val="20"/>
          <w:szCs w:val="20"/>
        </w:rPr>
        <w:t>Votruba‐Drzal</w:t>
      </w:r>
      <w:proofErr w:type="spellEnd"/>
      <w:r w:rsidRPr="00AA0498">
        <w:rPr>
          <w:color w:val="000000" w:themeColor="text1"/>
          <w:sz w:val="20"/>
          <w:szCs w:val="20"/>
        </w:rPr>
        <w:t>, E. (2010). Parent involvement and children’s academic and social development in elementary school. </w:t>
      </w:r>
      <w:r w:rsidRPr="00AA0498">
        <w:rPr>
          <w:i/>
          <w:iCs/>
          <w:color w:val="000000" w:themeColor="text1"/>
          <w:sz w:val="20"/>
          <w:szCs w:val="20"/>
        </w:rPr>
        <w:t>Child development</w:t>
      </w:r>
      <w:r w:rsidRPr="00AA0498">
        <w:rPr>
          <w:color w:val="000000" w:themeColor="text1"/>
          <w:sz w:val="20"/>
          <w:szCs w:val="20"/>
        </w:rPr>
        <w:t>, </w:t>
      </w:r>
      <w:r w:rsidRPr="00AA0498">
        <w:rPr>
          <w:i/>
          <w:iCs/>
          <w:color w:val="000000" w:themeColor="text1"/>
          <w:sz w:val="20"/>
          <w:szCs w:val="20"/>
        </w:rPr>
        <w:t>81</w:t>
      </w:r>
      <w:r w:rsidRPr="00AA0498">
        <w:rPr>
          <w:color w:val="000000" w:themeColor="text1"/>
          <w:sz w:val="20"/>
          <w:szCs w:val="20"/>
        </w:rPr>
        <w:t>(3), 988-1005.</w:t>
      </w:r>
    </w:p>
    <w:p w:rsidR="0009793F" w:rsidRPr="00AA0498" w:rsidRDefault="0009793F" w:rsidP="008F6B48">
      <w:pPr>
        <w:tabs>
          <w:tab w:val="left" w:pos="450"/>
        </w:tabs>
        <w:spacing w:after="0" w:line="240" w:lineRule="auto"/>
        <w:ind w:left="540" w:hanging="540"/>
        <w:jc w:val="both"/>
        <w:rPr>
          <w:color w:val="000000" w:themeColor="text1"/>
          <w:sz w:val="20"/>
          <w:szCs w:val="20"/>
        </w:rPr>
      </w:pPr>
      <w:r w:rsidRPr="00AA0498">
        <w:rPr>
          <w:color w:val="000000" w:themeColor="text1"/>
          <w:sz w:val="20"/>
          <w:szCs w:val="20"/>
        </w:rPr>
        <w:t xml:space="preserve">Evers, W. J., </w:t>
      </w:r>
      <w:proofErr w:type="spellStart"/>
      <w:r w:rsidRPr="00AA0498">
        <w:rPr>
          <w:color w:val="000000" w:themeColor="text1"/>
          <w:sz w:val="20"/>
          <w:szCs w:val="20"/>
        </w:rPr>
        <w:t>Tomic</w:t>
      </w:r>
      <w:proofErr w:type="spellEnd"/>
      <w:r w:rsidRPr="00AA0498">
        <w:rPr>
          <w:color w:val="000000" w:themeColor="text1"/>
          <w:sz w:val="20"/>
          <w:szCs w:val="20"/>
        </w:rPr>
        <w:t xml:space="preserve">, W., &amp; </w:t>
      </w:r>
      <w:proofErr w:type="spellStart"/>
      <w:r w:rsidRPr="00AA0498">
        <w:rPr>
          <w:color w:val="000000" w:themeColor="text1"/>
          <w:sz w:val="20"/>
          <w:szCs w:val="20"/>
        </w:rPr>
        <w:t>Brouwers</w:t>
      </w:r>
      <w:proofErr w:type="spellEnd"/>
      <w:r w:rsidRPr="00AA0498">
        <w:rPr>
          <w:color w:val="000000" w:themeColor="text1"/>
          <w:sz w:val="20"/>
          <w:szCs w:val="20"/>
        </w:rPr>
        <w:t>, A. (2004). Burnout among teachers: Students’ and teachers’ perceptions compared. </w:t>
      </w:r>
      <w:r w:rsidRPr="00AA0498">
        <w:rPr>
          <w:i/>
          <w:iCs/>
          <w:color w:val="000000" w:themeColor="text1"/>
          <w:sz w:val="20"/>
          <w:szCs w:val="20"/>
        </w:rPr>
        <w:t>School Psychology International</w:t>
      </w:r>
      <w:r w:rsidRPr="00AA0498">
        <w:rPr>
          <w:color w:val="000000" w:themeColor="text1"/>
          <w:sz w:val="20"/>
          <w:szCs w:val="20"/>
        </w:rPr>
        <w:t>, </w:t>
      </w:r>
      <w:r w:rsidRPr="00AA0498">
        <w:rPr>
          <w:i/>
          <w:iCs/>
          <w:color w:val="000000" w:themeColor="text1"/>
          <w:sz w:val="20"/>
          <w:szCs w:val="20"/>
        </w:rPr>
        <w:t>25</w:t>
      </w:r>
      <w:r w:rsidRPr="00AA0498">
        <w:rPr>
          <w:color w:val="000000" w:themeColor="text1"/>
          <w:sz w:val="20"/>
          <w:szCs w:val="20"/>
        </w:rPr>
        <w:t>(2), 131-148.</w:t>
      </w:r>
    </w:p>
    <w:p w:rsidR="0009793F" w:rsidRPr="00AA0498" w:rsidRDefault="0009793F" w:rsidP="008F6B48">
      <w:pPr>
        <w:spacing w:after="0" w:line="240" w:lineRule="auto"/>
        <w:ind w:left="540" w:hanging="540"/>
        <w:jc w:val="both"/>
        <w:rPr>
          <w:sz w:val="20"/>
          <w:szCs w:val="20"/>
        </w:rPr>
      </w:pPr>
      <w:r w:rsidRPr="00AA0498">
        <w:rPr>
          <w:sz w:val="20"/>
          <w:szCs w:val="20"/>
        </w:rPr>
        <w:t xml:space="preserve">Fong, C. H. (2003). </w:t>
      </w:r>
      <w:proofErr w:type="spellStart"/>
      <w:r w:rsidRPr="00AA0498">
        <w:rPr>
          <w:i/>
          <w:sz w:val="20"/>
          <w:szCs w:val="20"/>
        </w:rPr>
        <w:t>Kesesuaian</w:t>
      </w:r>
      <w:proofErr w:type="spellEnd"/>
      <w:r w:rsidRPr="00AA0498">
        <w:rPr>
          <w:i/>
          <w:sz w:val="20"/>
          <w:szCs w:val="20"/>
        </w:rPr>
        <w:t xml:space="preserve"> </w:t>
      </w:r>
      <w:proofErr w:type="spellStart"/>
      <w:r w:rsidRPr="00AA0498">
        <w:rPr>
          <w:i/>
          <w:sz w:val="20"/>
          <w:szCs w:val="20"/>
        </w:rPr>
        <w:t>pengurusan</w:t>
      </w:r>
      <w:proofErr w:type="spellEnd"/>
      <w:r w:rsidRPr="00AA0498">
        <w:rPr>
          <w:i/>
          <w:sz w:val="20"/>
          <w:szCs w:val="20"/>
        </w:rPr>
        <w:t xml:space="preserve"> </w:t>
      </w:r>
      <w:proofErr w:type="spellStart"/>
      <w:r w:rsidRPr="00AA0498">
        <w:rPr>
          <w:i/>
          <w:sz w:val="20"/>
          <w:szCs w:val="20"/>
        </w:rPr>
        <w:t>tingkah</w:t>
      </w:r>
      <w:proofErr w:type="spellEnd"/>
      <w:r w:rsidRPr="00AA0498">
        <w:rPr>
          <w:i/>
          <w:sz w:val="20"/>
          <w:szCs w:val="20"/>
        </w:rPr>
        <w:t xml:space="preserve"> </w:t>
      </w:r>
      <w:proofErr w:type="spellStart"/>
      <w:r w:rsidRPr="00AA0498">
        <w:rPr>
          <w:i/>
          <w:sz w:val="20"/>
          <w:szCs w:val="20"/>
        </w:rPr>
        <w:t>laku</w:t>
      </w:r>
      <w:proofErr w:type="spellEnd"/>
      <w:r w:rsidRPr="00AA0498">
        <w:rPr>
          <w:i/>
          <w:sz w:val="20"/>
          <w:szCs w:val="20"/>
        </w:rPr>
        <w:t xml:space="preserve"> </w:t>
      </w:r>
      <w:proofErr w:type="spellStart"/>
      <w:r w:rsidRPr="00AA0498">
        <w:rPr>
          <w:i/>
          <w:sz w:val="20"/>
          <w:szCs w:val="20"/>
        </w:rPr>
        <w:t>terhadap</w:t>
      </w:r>
      <w:proofErr w:type="spellEnd"/>
      <w:r w:rsidRPr="00AA0498">
        <w:rPr>
          <w:i/>
          <w:sz w:val="20"/>
          <w:szCs w:val="20"/>
        </w:rPr>
        <w:t xml:space="preserve"> </w:t>
      </w:r>
      <w:proofErr w:type="spellStart"/>
      <w:r w:rsidRPr="00AA0498">
        <w:rPr>
          <w:i/>
          <w:sz w:val="20"/>
          <w:szCs w:val="20"/>
        </w:rPr>
        <w:t>kanak-kanak</w:t>
      </w:r>
      <w:proofErr w:type="spellEnd"/>
      <w:r w:rsidRPr="00AA0498">
        <w:rPr>
          <w:i/>
          <w:sz w:val="20"/>
          <w:szCs w:val="20"/>
        </w:rPr>
        <w:t xml:space="preserve"> </w:t>
      </w:r>
      <w:proofErr w:type="spellStart"/>
      <w:r w:rsidRPr="00AA0498">
        <w:rPr>
          <w:i/>
          <w:sz w:val="20"/>
          <w:szCs w:val="20"/>
        </w:rPr>
        <w:t>autisma</w:t>
      </w:r>
      <w:proofErr w:type="spellEnd"/>
      <w:r w:rsidRPr="00AA0498">
        <w:rPr>
          <w:i/>
          <w:sz w:val="20"/>
          <w:szCs w:val="20"/>
        </w:rPr>
        <w:t xml:space="preserve"> di </w:t>
      </w:r>
      <w:proofErr w:type="spellStart"/>
      <w:r w:rsidRPr="00AA0498">
        <w:rPr>
          <w:i/>
          <w:sz w:val="20"/>
          <w:szCs w:val="20"/>
        </w:rPr>
        <w:t>sebuah</w:t>
      </w:r>
      <w:proofErr w:type="spellEnd"/>
      <w:r w:rsidRPr="00AA0498">
        <w:rPr>
          <w:i/>
          <w:sz w:val="20"/>
          <w:szCs w:val="20"/>
        </w:rPr>
        <w:t xml:space="preserve"> </w:t>
      </w:r>
      <w:proofErr w:type="spellStart"/>
      <w:r w:rsidRPr="00AA0498">
        <w:rPr>
          <w:i/>
          <w:sz w:val="20"/>
          <w:szCs w:val="20"/>
        </w:rPr>
        <w:t>sekolah</w:t>
      </w:r>
      <w:proofErr w:type="spellEnd"/>
      <w:r w:rsidRPr="00AA0498">
        <w:rPr>
          <w:i/>
          <w:sz w:val="20"/>
          <w:szCs w:val="20"/>
        </w:rPr>
        <w:t xml:space="preserve">: </w:t>
      </w:r>
      <w:proofErr w:type="spellStart"/>
      <w:r w:rsidRPr="00AA0498">
        <w:rPr>
          <w:i/>
          <w:sz w:val="20"/>
          <w:szCs w:val="20"/>
        </w:rPr>
        <w:t>Satu</w:t>
      </w:r>
      <w:proofErr w:type="spellEnd"/>
      <w:r w:rsidRPr="00AA0498">
        <w:rPr>
          <w:i/>
          <w:sz w:val="20"/>
          <w:szCs w:val="20"/>
        </w:rPr>
        <w:t xml:space="preserve"> </w:t>
      </w:r>
      <w:proofErr w:type="spellStart"/>
      <w:r w:rsidRPr="00AA0498">
        <w:rPr>
          <w:i/>
          <w:sz w:val="20"/>
          <w:szCs w:val="20"/>
        </w:rPr>
        <w:t>kajian</w:t>
      </w:r>
      <w:proofErr w:type="spellEnd"/>
      <w:r w:rsidRPr="00AA0498">
        <w:rPr>
          <w:i/>
          <w:sz w:val="20"/>
          <w:szCs w:val="20"/>
        </w:rPr>
        <w:t xml:space="preserve"> </w:t>
      </w:r>
      <w:proofErr w:type="spellStart"/>
      <w:r w:rsidRPr="00AA0498">
        <w:rPr>
          <w:i/>
          <w:sz w:val="20"/>
          <w:szCs w:val="20"/>
        </w:rPr>
        <w:t>kes</w:t>
      </w:r>
      <w:proofErr w:type="spellEnd"/>
      <w:r w:rsidRPr="00AA0498">
        <w:rPr>
          <w:i/>
          <w:sz w:val="20"/>
          <w:szCs w:val="20"/>
        </w:rPr>
        <w:t>.</w:t>
      </w:r>
      <w:r w:rsidRPr="00AA0498">
        <w:rPr>
          <w:sz w:val="20"/>
          <w:szCs w:val="20"/>
        </w:rPr>
        <w:t xml:space="preserve"> Unpublished Master’s thesis, </w:t>
      </w:r>
      <w:proofErr w:type="spellStart"/>
      <w:r w:rsidRPr="00AA0498">
        <w:rPr>
          <w:sz w:val="20"/>
          <w:szCs w:val="20"/>
        </w:rPr>
        <w:t>Universiti</w:t>
      </w:r>
      <w:proofErr w:type="spellEnd"/>
      <w:r w:rsidRPr="00AA0498">
        <w:rPr>
          <w:sz w:val="20"/>
          <w:szCs w:val="20"/>
        </w:rPr>
        <w:t xml:space="preserve"> Malaya.</w:t>
      </w:r>
    </w:p>
    <w:p w:rsidR="0009793F" w:rsidRPr="00AA0498" w:rsidRDefault="0009793F" w:rsidP="008F6B48">
      <w:pPr>
        <w:spacing w:after="0" w:line="240" w:lineRule="auto"/>
        <w:ind w:left="540" w:hanging="540"/>
        <w:jc w:val="both"/>
        <w:rPr>
          <w:sz w:val="20"/>
          <w:szCs w:val="20"/>
        </w:rPr>
      </w:pPr>
      <w:r w:rsidRPr="00AA0498">
        <w:rPr>
          <w:sz w:val="20"/>
          <w:szCs w:val="20"/>
        </w:rPr>
        <w:t xml:space="preserve">Gay, L. R., &amp; </w:t>
      </w:r>
      <w:proofErr w:type="spellStart"/>
      <w:r w:rsidRPr="00AA0498">
        <w:rPr>
          <w:sz w:val="20"/>
          <w:szCs w:val="20"/>
        </w:rPr>
        <w:t>Airasian</w:t>
      </w:r>
      <w:proofErr w:type="spellEnd"/>
      <w:r w:rsidRPr="00AA0498">
        <w:rPr>
          <w:sz w:val="20"/>
          <w:szCs w:val="20"/>
        </w:rPr>
        <w:t xml:space="preserve">, P. (2000). Educational research: Competencies for analysis </w:t>
      </w:r>
      <w:proofErr w:type="spellStart"/>
      <w:r w:rsidRPr="00AA0498">
        <w:rPr>
          <w:sz w:val="20"/>
          <w:szCs w:val="20"/>
        </w:rPr>
        <w:t>andapplication</w:t>
      </w:r>
      <w:proofErr w:type="spellEnd"/>
      <w:r w:rsidRPr="00AA0498">
        <w:rPr>
          <w:sz w:val="20"/>
          <w:szCs w:val="20"/>
        </w:rPr>
        <w:t>. </w:t>
      </w:r>
      <w:r w:rsidRPr="00AA0498">
        <w:rPr>
          <w:i/>
          <w:iCs/>
          <w:sz w:val="20"/>
          <w:szCs w:val="20"/>
        </w:rPr>
        <w:t>Upper Saddle River, NJ: Merrill Prentice Hall</w:t>
      </w:r>
      <w:r w:rsidRPr="00AA0498">
        <w:rPr>
          <w:sz w:val="20"/>
          <w:szCs w:val="20"/>
        </w:rPr>
        <w:t>.</w:t>
      </w:r>
    </w:p>
    <w:p w:rsidR="0009793F" w:rsidRPr="00AA0498" w:rsidRDefault="0009793F" w:rsidP="008F6B48">
      <w:pPr>
        <w:spacing w:after="0" w:line="240" w:lineRule="auto"/>
        <w:ind w:left="540" w:hanging="540"/>
        <w:jc w:val="both"/>
        <w:rPr>
          <w:sz w:val="20"/>
          <w:szCs w:val="20"/>
        </w:rPr>
      </w:pPr>
      <w:r w:rsidRPr="00AA0498">
        <w:rPr>
          <w:sz w:val="20"/>
          <w:szCs w:val="20"/>
        </w:rPr>
        <w:t xml:space="preserve">Gooch, D., </w:t>
      </w:r>
      <w:proofErr w:type="spellStart"/>
      <w:r w:rsidRPr="00AA0498">
        <w:rPr>
          <w:sz w:val="20"/>
          <w:szCs w:val="20"/>
        </w:rPr>
        <w:t>Vasalou</w:t>
      </w:r>
      <w:proofErr w:type="spellEnd"/>
      <w:r w:rsidRPr="00AA0498">
        <w:rPr>
          <w:sz w:val="20"/>
          <w:szCs w:val="20"/>
        </w:rPr>
        <w:t xml:space="preserve">, A., Benton, L., &amp; </w:t>
      </w:r>
      <w:proofErr w:type="spellStart"/>
      <w:r w:rsidRPr="00AA0498">
        <w:rPr>
          <w:sz w:val="20"/>
          <w:szCs w:val="20"/>
        </w:rPr>
        <w:t>Khaled</w:t>
      </w:r>
      <w:proofErr w:type="spellEnd"/>
      <w:r w:rsidRPr="00AA0498">
        <w:rPr>
          <w:sz w:val="20"/>
          <w:szCs w:val="20"/>
        </w:rPr>
        <w:t xml:space="preserve">, R. (2016, May). Using </w:t>
      </w:r>
      <w:proofErr w:type="spellStart"/>
      <w:r w:rsidRPr="00AA0498">
        <w:rPr>
          <w:sz w:val="20"/>
          <w:szCs w:val="20"/>
        </w:rPr>
        <w:t>gamification</w:t>
      </w:r>
      <w:proofErr w:type="spellEnd"/>
      <w:r w:rsidRPr="00AA0498">
        <w:rPr>
          <w:sz w:val="20"/>
          <w:szCs w:val="20"/>
        </w:rPr>
        <w:t xml:space="preserve"> to motivate students with dyslexia. In </w:t>
      </w:r>
      <w:r w:rsidRPr="00AA0498">
        <w:rPr>
          <w:i/>
          <w:iCs/>
          <w:sz w:val="20"/>
          <w:szCs w:val="20"/>
        </w:rPr>
        <w:t xml:space="preserve">Proceedings of the </w:t>
      </w:r>
      <w:r w:rsidRPr="00AA0498">
        <w:rPr>
          <w:i/>
          <w:iCs/>
          <w:sz w:val="20"/>
          <w:szCs w:val="20"/>
        </w:rPr>
        <w:lastRenderedPageBreak/>
        <w:t>2016 CHI Conference on human factors in computing systems</w:t>
      </w:r>
      <w:r w:rsidRPr="00AA0498">
        <w:rPr>
          <w:sz w:val="20"/>
          <w:szCs w:val="20"/>
        </w:rPr>
        <w:t> (pp. 969-980). ACM.</w:t>
      </w:r>
    </w:p>
    <w:p w:rsidR="0009793F" w:rsidRPr="00AA0498" w:rsidRDefault="0009793F" w:rsidP="008F6B48">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How does ClassDojo build a positive school community?.  (t.th.). www.classdojo.com [14 May 2019].</w:t>
      </w:r>
    </w:p>
    <w:p w:rsidR="0009793F" w:rsidRPr="00AA0498" w:rsidRDefault="0009793F" w:rsidP="008F6B48">
      <w:pPr>
        <w:spacing w:after="0" w:line="240" w:lineRule="auto"/>
        <w:ind w:left="540" w:hanging="540"/>
        <w:jc w:val="both"/>
        <w:rPr>
          <w:sz w:val="20"/>
          <w:szCs w:val="20"/>
        </w:rPr>
      </w:pPr>
      <w:proofErr w:type="spellStart"/>
      <w:r w:rsidRPr="00AA0498">
        <w:rPr>
          <w:sz w:val="20"/>
          <w:szCs w:val="20"/>
        </w:rPr>
        <w:t>Ilias</w:t>
      </w:r>
      <w:proofErr w:type="spellEnd"/>
      <w:r w:rsidRPr="00AA0498">
        <w:rPr>
          <w:sz w:val="20"/>
          <w:szCs w:val="20"/>
        </w:rPr>
        <w:t xml:space="preserve">, K., </w:t>
      </w:r>
      <w:proofErr w:type="spellStart"/>
      <w:r w:rsidRPr="00AA0498">
        <w:rPr>
          <w:sz w:val="20"/>
          <w:szCs w:val="20"/>
        </w:rPr>
        <w:t>Ponnusamy</w:t>
      </w:r>
      <w:proofErr w:type="spellEnd"/>
      <w:r w:rsidRPr="00AA0498">
        <w:rPr>
          <w:sz w:val="20"/>
          <w:szCs w:val="20"/>
        </w:rPr>
        <w:t xml:space="preserve">, S., &amp; </w:t>
      </w:r>
      <w:proofErr w:type="spellStart"/>
      <w:r w:rsidRPr="00AA0498">
        <w:rPr>
          <w:sz w:val="20"/>
          <w:szCs w:val="20"/>
        </w:rPr>
        <w:t>Normah</w:t>
      </w:r>
      <w:proofErr w:type="spellEnd"/>
      <w:r w:rsidRPr="00AA0498">
        <w:rPr>
          <w:sz w:val="20"/>
          <w:szCs w:val="20"/>
        </w:rPr>
        <w:t xml:space="preserve">, C. D. (2008). Parental stress in parents of special children: The effectiveness of </w:t>
      </w:r>
      <w:proofErr w:type="spellStart"/>
      <w:r w:rsidRPr="00AA0498">
        <w:rPr>
          <w:sz w:val="20"/>
          <w:szCs w:val="20"/>
        </w:rPr>
        <w:t>psychoeducation</w:t>
      </w:r>
      <w:proofErr w:type="spellEnd"/>
      <w:r w:rsidRPr="00AA0498">
        <w:rPr>
          <w:sz w:val="20"/>
          <w:szCs w:val="20"/>
        </w:rPr>
        <w:t xml:space="preserve"> program on parents’ psychosocial well beings. In </w:t>
      </w:r>
      <w:r w:rsidRPr="00AA0498">
        <w:rPr>
          <w:i/>
          <w:iCs/>
          <w:sz w:val="20"/>
          <w:szCs w:val="20"/>
        </w:rPr>
        <w:t xml:space="preserve">Symposium </w:t>
      </w:r>
      <w:proofErr w:type="spellStart"/>
      <w:r w:rsidRPr="00AA0498">
        <w:rPr>
          <w:i/>
          <w:iCs/>
          <w:sz w:val="20"/>
          <w:szCs w:val="20"/>
        </w:rPr>
        <w:t>Sains</w:t>
      </w:r>
      <w:proofErr w:type="spellEnd"/>
      <w:r w:rsidRPr="00AA0498">
        <w:rPr>
          <w:i/>
          <w:iCs/>
          <w:sz w:val="20"/>
          <w:szCs w:val="20"/>
        </w:rPr>
        <w:t xml:space="preserve"> </w:t>
      </w:r>
      <w:proofErr w:type="spellStart"/>
      <w:r w:rsidRPr="00AA0498">
        <w:rPr>
          <w:i/>
          <w:iCs/>
          <w:sz w:val="20"/>
          <w:szCs w:val="20"/>
        </w:rPr>
        <w:t>Kesihatan</w:t>
      </w:r>
      <w:proofErr w:type="spellEnd"/>
      <w:r w:rsidRPr="00AA0498">
        <w:rPr>
          <w:i/>
          <w:iCs/>
          <w:sz w:val="20"/>
          <w:szCs w:val="20"/>
        </w:rPr>
        <w:t xml:space="preserve"> </w:t>
      </w:r>
      <w:proofErr w:type="spellStart"/>
      <w:r w:rsidRPr="00AA0498">
        <w:rPr>
          <w:i/>
          <w:iCs/>
          <w:sz w:val="20"/>
          <w:szCs w:val="20"/>
        </w:rPr>
        <w:t>Kebangsaan</w:t>
      </w:r>
      <w:proofErr w:type="spellEnd"/>
      <w:r w:rsidRPr="00AA0498">
        <w:rPr>
          <w:i/>
          <w:iCs/>
          <w:sz w:val="20"/>
          <w:szCs w:val="20"/>
        </w:rPr>
        <w:t xml:space="preserve"> </w:t>
      </w:r>
      <w:proofErr w:type="spellStart"/>
      <w:r w:rsidRPr="00AA0498">
        <w:rPr>
          <w:i/>
          <w:iCs/>
          <w:sz w:val="20"/>
          <w:szCs w:val="20"/>
        </w:rPr>
        <w:t>ke</w:t>
      </w:r>
      <w:proofErr w:type="spellEnd"/>
      <w:r w:rsidRPr="00AA0498">
        <w:rPr>
          <w:sz w:val="20"/>
          <w:szCs w:val="20"/>
        </w:rPr>
        <w:t> (Vol. 7, pp. 205-211).</w:t>
      </w:r>
    </w:p>
    <w:p w:rsidR="0009793F" w:rsidRPr="00AA0498" w:rsidRDefault="0009793F" w:rsidP="008F6B48">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Johansen, A., Little, S. G., &amp; Akin-Little, A. (2011). An Examination of New Zealand Teachers' Attributions and Perceptions of Behaviour, Classroom Management, and the Level of Formal Teacher Training Received in Behaviour Management. </w:t>
      </w:r>
      <w:r w:rsidRPr="00AA0498">
        <w:rPr>
          <w:i/>
          <w:iCs/>
          <w:noProof/>
          <w:color w:val="000000" w:themeColor="text1"/>
          <w:sz w:val="20"/>
          <w:szCs w:val="20"/>
        </w:rPr>
        <w:t>Kairaranga</w:t>
      </w:r>
      <w:r w:rsidRPr="00AA0498">
        <w:rPr>
          <w:noProof/>
          <w:color w:val="000000" w:themeColor="text1"/>
          <w:sz w:val="20"/>
          <w:szCs w:val="20"/>
        </w:rPr>
        <w:t>, </w:t>
      </w:r>
      <w:r w:rsidRPr="00AA0498">
        <w:rPr>
          <w:i/>
          <w:iCs/>
          <w:noProof/>
          <w:color w:val="000000" w:themeColor="text1"/>
          <w:sz w:val="20"/>
          <w:szCs w:val="20"/>
        </w:rPr>
        <w:t>12</w:t>
      </w:r>
      <w:r w:rsidRPr="00AA0498">
        <w:rPr>
          <w:noProof/>
          <w:color w:val="000000" w:themeColor="text1"/>
          <w:sz w:val="20"/>
          <w:szCs w:val="20"/>
        </w:rPr>
        <w:t>(2), 3-12.</w:t>
      </w:r>
    </w:p>
    <w:p w:rsidR="0009793F" w:rsidRPr="00AA0498" w:rsidRDefault="0009793F" w:rsidP="008F6B48">
      <w:pPr>
        <w:spacing w:after="0" w:line="240" w:lineRule="auto"/>
        <w:ind w:left="540" w:hanging="540"/>
        <w:jc w:val="both"/>
        <w:rPr>
          <w:sz w:val="20"/>
          <w:szCs w:val="20"/>
        </w:rPr>
      </w:pPr>
      <w:r w:rsidRPr="00AA0498">
        <w:rPr>
          <w:sz w:val="20"/>
          <w:szCs w:val="20"/>
        </w:rPr>
        <w:t xml:space="preserve">K. A. </w:t>
      </w:r>
      <w:proofErr w:type="spellStart"/>
      <w:r w:rsidRPr="00AA0498">
        <w:rPr>
          <w:sz w:val="20"/>
          <w:szCs w:val="20"/>
        </w:rPr>
        <w:t>Razhiyah</w:t>
      </w:r>
      <w:proofErr w:type="spellEnd"/>
      <w:r w:rsidRPr="00AA0498">
        <w:rPr>
          <w:sz w:val="20"/>
          <w:szCs w:val="20"/>
        </w:rPr>
        <w:t xml:space="preserve">. (2005). </w:t>
      </w:r>
      <w:proofErr w:type="spellStart"/>
      <w:r w:rsidRPr="00AA0498">
        <w:rPr>
          <w:sz w:val="20"/>
          <w:szCs w:val="20"/>
        </w:rPr>
        <w:t>Menjadi</w:t>
      </w:r>
      <w:proofErr w:type="spellEnd"/>
      <w:r w:rsidRPr="00AA0498">
        <w:rPr>
          <w:sz w:val="20"/>
          <w:szCs w:val="20"/>
        </w:rPr>
        <w:t xml:space="preserve"> guru </w:t>
      </w:r>
      <w:proofErr w:type="spellStart"/>
      <w:r w:rsidRPr="00AA0498">
        <w:rPr>
          <w:sz w:val="20"/>
          <w:szCs w:val="20"/>
        </w:rPr>
        <w:t>pendidikan</w:t>
      </w:r>
      <w:proofErr w:type="spellEnd"/>
      <w:r w:rsidRPr="00AA0498">
        <w:rPr>
          <w:sz w:val="20"/>
          <w:szCs w:val="20"/>
        </w:rPr>
        <w:t xml:space="preserve"> </w:t>
      </w:r>
      <w:proofErr w:type="spellStart"/>
      <w:r w:rsidRPr="00AA0498">
        <w:rPr>
          <w:sz w:val="20"/>
          <w:szCs w:val="20"/>
        </w:rPr>
        <w:t>khas</w:t>
      </w:r>
      <w:proofErr w:type="spellEnd"/>
      <w:r w:rsidRPr="00AA0498">
        <w:rPr>
          <w:sz w:val="20"/>
          <w:szCs w:val="20"/>
        </w:rPr>
        <w:t xml:space="preserve">. </w:t>
      </w:r>
      <w:proofErr w:type="spellStart"/>
      <w:r w:rsidRPr="00AA0498">
        <w:rPr>
          <w:sz w:val="20"/>
          <w:szCs w:val="20"/>
        </w:rPr>
        <w:t>Bentong</w:t>
      </w:r>
      <w:proofErr w:type="spellEnd"/>
      <w:r w:rsidRPr="00AA0498">
        <w:rPr>
          <w:sz w:val="20"/>
          <w:szCs w:val="20"/>
        </w:rPr>
        <w:t xml:space="preserve">: PTS </w:t>
      </w:r>
      <w:proofErr w:type="spellStart"/>
      <w:r w:rsidRPr="00AA0498">
        <w:rPr>
          <w:sz w:val="20"/>
          <w:szCs w:val="20"/>
        </w:rPr>
        <w:t>Profesional</w:t>
      </w:r>
      <w:proofErr w:type="spellEnd"/>
      <w:r w:rsidRPr="00AA0498">
        <w:rPr>
          <w:sz w:val="20"/>
          <w:szCs w:val="20"/>
        </w:rPr>
        <w:t xml:space="preserve"> Publishing </w:t>
      </w:r>
      <w:proofErr w:type="spellStart"/>
      <w:r w:rsidRPr="00AA0498">
        <w:rPr>
          <w:sz w:val="20"/>
          <w:szCs w:val="20"/>
        </w:rPr>
        <w:t>Sdn</w:t>
      </w:r>
      <w:proofErr w:type="spellEnd"/>
      <w:r w:rsidRPr="00AA0498">
        <w:rPr>
          <w:sz w:val="20"/>
          <w:szCs w:val="20"/>
        </w:rPr>
        <w:t>. Bhd.</w:t>
      </w:r>
    </w:p>
    <w:p w:rsidR="0009793F" w:rsidRPr="00AA0498" w:rsidRDefault="0009793F" w:rsidP="008F6B48">
      <w:pPr>
        <w:tabs>
          <w:tab w:val="left" w:pos="450"/>
        </w:tabs>
        <w:spacing w:after="0" w:line="240" w:lineRule="auto"/>
        <w:ind w:left="540" w:hanging="540"/>
        <w:jc w:val="both"/>
        <w:rPr>
          <w:color w:val="000000" w:themeColor="text1"/>
          <w:sz w:val="20"/>
          <w:szCs w:val="20"/>
        </w:rPr>
      </w:pPr>
      <w:proofErr w:type="spellStart"/>
      <w:r w:rsidRPr="00AA0498">
        <w:rPr>
          <w:color w:val="000000" w:themeColor="text1"/>
          <w:sz w:val="20"/>
          <w:szCs w:val="20"/>
        </w:rPr>
        <w:t>Kazdin</w:t>
      </w:r>
      <w:proofErr w:type="spellEnd"/>
      <w:r w:rsidRPr="00AA0498">
        <w:rPr>
          <w:color w:val="000000" w:themeColor="text1"/>
          <w:sz w:val="20"/>
          <w:szCs w:val="20"/>
        </w:rPr>
        <w:t xml:space="preserve">, A. E. (2001). </w:t>
      </w:r>
      <w:proofErr w:type="spellStart"/>
      <w:r w:rsidRPr="00AA0498">
        <w:rPr>
          <w:i/>
          <w:color w:val="000000" w:themeColor="text1"/>
          <w:sz w:val="20"/>
          <w:szCs w:val="20"/>
        </w:rPr>
        <w:t>Behavior</w:t>
      </w:r>
      <w:proofErr w:type="spellEnd"/>
      <w:r w:rsidRPr="00AA0498">
        <w:rPr>
          <w:i/>
          <w:color w:val="000000" w:themeColor="text1"/>
          <w:sz w:val="20"/>
          <w:szCs w:val="20"/>
        </w:rPr>
        <w:t xml:space="preserve"> modification in applied settings</w:t>
      </w:r>
      <w:r w:rsidRPr="00AA0498">
        <w:rPr>
          <w:color w:val="000000" w:themeColor="text1"/>
          <w:sz w:val="20"/>
          <w:szCs w:val="20"/>
        </w:rPr>
        <w:t>. Waveland Press.</w:t>
      </w:r>
    </w:p>
    <w:p w:rsidR="0009793F" w:rsidRPr="00AA0498" w:rsidRDefault="0009793F" w:rsidP="008F6B48">
      <w:pPr>
        <w:tabs>
          <w:tab w:val="left" w:pos="450"/>
        </w:tabs>
        <w:spacing w:after="0" w:line="240" w:lineRule="auto"/>
        <w:ind w:left="540" w:hanging="540"/>
        <w:jc w:val="both"/>
        <w:rPr>
          <w:color w:val="000000" w:themeColor="text1"/>
          <w:sz w:val="20"/>
          <w:szCs w:val="20"/>
          <w:lang w:val="en-MY"/>
        </w:rPr>
      </w:pPr>
      <w:proofErr w:type="spellStart"/>
      <w:r w:rsidRPr="00AA0498">
        <w:rPr>
          <w:color w:val="000000" w:themeColor="text1"/>
          <w:sz w:val="20"/>
          <w:szCs w:val="20"/>
          <w:lang w:val="en-MY"/>
        </w:rPr>
        <w:t>Kemmis</w:t>
      </w:r>
      <w:proofErr w:type="spellEnd"/>
      <w:r w:rsidRPr="00AA0498">
        <w:rPr>
          <w:color w:val="000000" w:themeColor="text1"/>
          <w:sz w:val="20"/>
          <w:szCs w:val="20"/>
          <w:lang w:val="en-MY"/>
        </w:rPr>
        <w:t xml:space="preserve">, S., &amp; </w:t>
      </w:r>
      <w:proofErr w:type="spellStart"/>
      <w:r w:rsidRPr="00AA0498">
        <w:rPr>
          <w:color w:val="000000" w:themeColor="text1"/>
          <w:sz w:val="20"/>
          <w:szCs w:val="20"/>
          <w:lang w:val="en-MY"/>
        </w:rPr>
        <w:t>McTaggart</w:t>
      </w:r>
      <w:proofErr w:type="spellEnd"/>
      <w:r w:rsidRPr="00AA0498">
        <w:rPr>
          <w:color w:val="000000" w:themeColor="text1"/>
          <w:sz w:val="20"/>
          <w:szCs w:val="20"/>
          <w:lang w:val="en-MY"/>
        </w:rPr>
        <w:t xml:space="preserve">, R. (2000). Participatory action research. In N. </w:t>
      </w:r>
      <w:proofErr w:type="spellStart"/>
      <w:r w:rsidRPr="00AA0498">
        <w:rPr>
          <w:color w:val="000000" w:themeColor="text1"/>
          <w:sz w:val="20"/>
          <w:szCs w:val="20"/>
          <w:lang w:val="en-MY"/>
        </w:rPr>
        <w:t>Denzin</w:t>
      </w:r>
      <w:proofErr w:type="spellEnd"/>
      <w:r w:rsidRPr="00AA0498">
        <w:rPr>
          <w:color w:val="000000" w:themeColor="text1"/>
          <w:sz w:val="20"/>
          <w:szCs w:val="20"/>
          <w:lang w:val="en-MY"/>
        </w:rPr>
        <w:t xml:space="preserve"> &amp; Y. Lincoln (Eds.), </w:t>
      </w:r>
      <w:r w:rsidRPr="00AA0498">
        <w:rPr>
          <w:i/>
          <w:color w:val="000000" w:themeColor="text1"/>
          <w:sz w:val="20"/>
          <w:szCs w:val="20"/>
          <w:lang w:val="en-MY"/>
        </w:rPr>
        <w:t>Handbook of qualitative research</w:t>
      </w:r>
      <w:r w:rsidRPr="00AA0498">
        <w:rPr>
          <w:color w:val="000000" w:themeColor="text1"/>
          <w:sz w:val="20"/>
          <w:szCs w:val="20"/>
          <w:lang w:val="en-MY"/>
        </w:rPr>
        <w:t xml:space="preserve"> (2nd ed., pp. 567–605). Thousand Oaks, CA: Sage</w:t>
      </w:r>
    </w:p>
    <w:p w:rsidR="0009793F" w:rsidRPr="00AA0498" w:rsidRDefault="0009793F" w:rsidP="008F6B48">
      <w:pPr>
        <w:spacing w:after="0" w:line="240" w:lineRule="auto"/>
        <w:ind w:left="540" w:hanging="540"/>
        <w:jc w:val="both"/>
        <w:rPr>
          <w:sz w:val="20"/>
          <w:szCs w:val="20"/>
        </w:rPr>
      </w:pPr>
      <w:r w:rsidRPr="00AA0498">
        <w:rPr>
          <w:sz w:val="20"/>
          <w:szCs w:val="20"/>
        </w:rPr>
        <w:t xml:space="preserve">Kirk, S. A. (1963). </w:t>
      </w:r>
      <w:proofErr w:type="spellStart"/>
      <w:r w:rsidRPr="00AA0498">
        <w:rPr>
          <w:sz w:val="20"/>
          <w:szCs w:val="20"/>
        </w:rPr>
        <w:t>Behavioral</w:t>
      </w:r>
      <w:proofErr w:type="spellEnd"/>
      <w:r w:rsidRPr="00AA0498">
        <w:rPr>
          <w:sz w:val="20"/>
          <w:szCs w:val="20"/>
        </w:rPr>
        <w:t xml:space="preserve"> diagnoses and remediation of learning disabilities. </w:t>
      </w:r>
      <w:r w:rsidRPr="00AA0498">
        <w:rPr>
          <w:i/>
          <w:sz w:val="20"/>
          <w:szCs w:val="20"/>
        </w:rPr>
        <w:t>In Proceedings of the annual meeting: Conference on exploration into the problems of the perceptually handicapped child Evanston, IL</w:t>
      </w:r>
      <w:r w:rsidRPr="00AA0498">
        <w:rPr>
          <w:sz w:val="20"/>
          <w:szCs w:val="20"/>
        </w:rPr>
        <w:t>, 1963 (pp. 1-7).</w:t>
      </w:r>
    </w:p>
    <w:p w:rsidR="0009793F" w:rsidRPr="00AA0498" w:rsidRDefault="0009793F" w:rsidP="008F6B48">
      <w:pPr>
        <w:spacing w:after="0" w:line="240" w:lineRule="auto"/>
        <w:ind w:left="540" w:hanging="540"/>
        <w:jc w:val="both"/>
        <w:rPr>
          <w:sz w:val="20"/>
          <w:szCs w:val="20"/>
        </w:rPr>
      </w:pPr>
      <w:r w:rsidRPr="00AA0498">
        <w:rPr>
          <w:sz w:val="20"/>
          <w:szCs w:val="20"/>
        </w:rPr>
        <w:t xml:space="preserve">Leaning, M. (2015). A study of the use of games and </w:t>
      </w:r>
      <w:proofErr w:type="spellStart"/>
      <w:r w:rsidRPr="00AA0498">
        <w:rPr>
          <w:sz w:val="20"/>
          <w:szCs w:val="20"/>
        </w:rPr>
        <w:t>gamification</w:t>
      </w:r>
      <w:proofErr w:type="spellEnd"/>
      <w:r w:rsidRPr="00AA0498">
        <w:rPr>
          <w:sz w:val="20"/>
          <w:szCs w:val="20"/>
        </w:rPr>
        <w:t xml:space="preserve"> to enhance student engagement, experience and achievement on a theory-based course of an undergraduate media degree</w:t>
      </w:r>
      <w:r w:rsidRPr="00AA0498">
        <w:rPr>
          <w:i/>
          <w:sz w:val="20"/>
          <w:szCs w:val="20"/>
        </w:rPr>
        <w:t>. Journal of Media Practice</w:t>
      </w:r>
      <w:r w:rsidRPr="00AA0498">
        <w:rPr>
          <w:sz w:val="20"/>
          <w:szCs w:val="20"/>
        </w:rPr>
        <w:t>, 16(2), 155-170. </w:t>
      </w:r>
    </w:p>
    <w:p w:rsidR="0009793F" w:rsidRPr="00AA0498" w:rsidRDefault="0009793F" w:rsidP="008F6B48">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Lin, N. (2014, March). Assessing classroom participation and performance through gamification systems in foreign language classrooms. In </w:t>
      </w:r>
      <w:r w:rsidRPr="00AA0498">
        <w:rPr>
          <w:i/>
          <w:iCs/>
          <w:noProof/>
          <w:color w:val="000000" w:themeColor="text1"/>
          <w:sz w:val="20"/>
          <w:szCs w:val="20"/>
        </w:rPr>
        <w:t>Society for Information Technology &amp; Teacher Education International Conference</w:t>
      </w:r>
      <w:r w:rsidRPr="00AA0498">
        <w:rPr>
          <w:noProof/>
          <w:color w:val="000000" w:themeColor="text1"/>
          <w:sz w:val="20"/>
          <w:szCs w:val="20"/>
        </w:rPr>
        <w:t> (pp. 1772-1777). Association for the Advancement of Computing in Education (AACE).</w:t>
      </w:r>
    </w:p>
    <w:p w:rsidR="0009793F" w:rsidRPr="00AA0498" w:rsidRDefault="0009793F" w:rsidP="008F6B48">
      <w:pPr>
        <w:tabs>
          <w:tab w:val="left" w:pos="450"/>
        </w:tabs>
        <w:spacing w:after="0" w:line="240" w:lineRule="auto"/>
        <w:ind w:left="540" w:hanging="540"/>
        <w:jc w:val="both"/>
        <w:rPr>
          <w:color w:val="000000" w:themeColor="text1"/>
          <w:sz w:val="20"/>
          <w:szCs w:val="20"/>
        </w:rPr>
      </w:pPr>
      <w:proofErr w:type="spellStart"/>
      <w:r w:rsidRPr="00AA0498">
        <w:rPr>
          <w:color w:val="000000" w:themeColor="text1"/>
          <w:sz w:val="20"/>
          <w:szCs w:val="20"/>
        </w:rPr>
        <w:t>Mahmood</w:t>
      </w:r>
      <w:proofErr w:type="spellEnd"/>
      <w:r w:rsidRPr="00AA0498">
        <w:rPr>
          <w:color w:val="000000" w:themeColor="text1"/>
          <w:sz w:val="20"/>
          <w:szCs w:val="20"/>
        </w:rPr>
        <w:t xml:space="preserve"> </w:t>
      </w:r>
      <w:proofErr w:type="spellStart"/>
      <w:r w:rsidRPr="00AA0498">
        <w:rPr>
          <w:color w:val="000000" w:themeColor="text1"/>
          <w:sz w:val="20"/>
          <w:szCs w:val="20"/>
        </w:rPr>
        <w:t>Nazar</w:t>
      </w:r>
      <w:proofErr w:type="spellEnd"/>
      <w:r w:rsidRPr="00AA0498">
        <w:rPr>
          <w:color w:val="000000" w:themeColor="text1"/>
          <w:sz w:val="20"/>
          <w:szCs w:val="20"/>
        </w:rPr>
        <w:t xml:space="preserve"> Mohamed (1990).  </w:t>
      </w:r>
      <w:proofErr w:type="spellStart"/>
      <w:r w:rsidRPr="00AA0498">
        <w:rPr>
          <w:i/>
          <w:color w:val="000000" w:themeColor="text1"/>
          <w:sz w:val="20"/>
          <w:szCs w:val="20"/>
        </w:rPr>
        <w:t>Pengantar</w:t>
      </w:r>
      <w:proofErr w:type="spellEnd"/>
      <w:r w:rsidRPr="00AA0498">
        <w:rPr>
          <w:i/>
          <w:color w:val="000000" w:themeColor="text1"/>
          <w:sz w:val="20"/>
          <w:szCs w:val="20"/>
        </w:rPr>
        <w:t xml:space="preserve"> </w:t>
      </w:r>
      <w:proofErr w:type="spellStart"/>
      <w:r w:rsidRPr="00AA0498">
        <w:rPr>
          <w:i/>
          <w:color w:val="000000" w:themeColor="text1"/>
          <w:sz w:val="20"/>
          <w:szCs w:val="20"/>
        </w:rPr>
        <w:t>Psikologi</w:t>
      </w:r>
      <w:proofErr w:type="spellEnd"/>
      <w:r w:rsidRPr="00AA0498">
        <w:rPr>
          <w:i/>
          <w:color w:val="000000" w:themeColor="text1"/>
          <w:sz w:val="20"/>
          <w:szCs w:val="20"/>
        </w:rPr>
        <w:t>.</w:t>
      </w:r>
      <w:r w:rsidRPr="00AA0498">
        <w:rPr>
          <w:color w:val="000000" w:themeColor="text1"/>
          <w:sz w:val="20"/>
          <w:szCs w:val="20"/>
        </w:rPr>
        <w:t xml:space="preserve">  Kuala Lumpur:  </w:t>
      </w:r>
      <w:proofErr w:type="spellStart"/>
      <w:r w:rsidRPr="00AA0498">
        <w:rPr>
          <w:color w:val="000000" w:themeColor="text1"/>
          <w:sz w:val="20"/>
          <w:szCs w:val="20"/>
        </w:rPr>
        <w:t>Dewan</w:t>
      </w:r>
      <w:proofErr w:type="spellEnd"/>
      <w:r w:rsidRPr="00AA0498">
        <w:rPr>
          <w:color w:val="000000" w:themeColor="text1"/>
          <w:sz w:val="20"/>
          <w:szCs w:val="20"/>
        </w:rPr>
        <w:t xml:space="preserve"> </w:t>
      </w:r>
      <w:proofErr w:type="spellStart"/>
      <w:r w:rsidRPr="00AA0498">
        <w:rPr>
          <w:color w:val="000000" w:themeColor="text1"/>
          <w:sz w:val="20"/>
          <w:szCs w:val="20"/>
        </w:rPr>
        <w:t>Bahasa</w:t>
      </w:r>
      <w:proofErr w:type="spellEnd"/>
      <w:r w:rsidRPr="00AA0498">
        <w:rPr>
          <w:color w:val="000000" w:themeColor="text1"/>
          <w:sz w:val="20"/>
          <w:szCs w:val="20"/>
        </w:rPr>
        <w:t xml:space="preserve"> </w:t>
      </w:r>
      <w:proofErr w:type="spellStart"/>
      <w:r w:rsidRPr="00AA0498">
        <w:rPr>
          <w:color w:val="000000" w:themeColor="text1"/>
          <w:sz w:val="20"/>
          <w:szCs w:val="20"/>
        </w:rPr>
        <w:t>dan</w:t>
      </w:r>
      <w:proofErr w:type="spellEnd"/>
      <w:r w:rsidRPr="00AA0498">
        <w:rPr>
          <w:color w:val="000000" w:themeColor="text1"/>
          <w:sz w:val="20"/>
          <w:szCs w:val="20"/>
        </w:rPr>
        <w:t xml:space="preserve"> </w:t>
      </w:r>
      <w:proofErr w:type="spellStart"/>
      <w:r w:rsidRPr="00AA0498">
        <w:rPr>
          <w:color w:val="000000" w:themeColor="text1"/>
          <w:sz w:val="20"/>
          <w:szCs w:val="20"/>
        </w:rPr>
        <w:t>Pustaka</w:t>
      </w:r>
      <w:proofErr w:type="spellEnd"/>
    </w:p>
    <w:p w:rsidR="0009793F" w:rsidRPr="00AA0498" w:rsidRDefault="0009793F" w:rsidP="008F6B48">
      <w:pPr>
        <w:spacing w:after="0" w:line="240" w:lineRule="auto"/>
        <w:ind w:left="540" w:hanging="540"/>
        <w:jc w:val="both"/>
        <w:rPr>
          <w:color w:val="222222"/>
          <w:sz w:val="20"/>
          <w:szCs w:val="20"/>
          <w:shd w:val="clear" w:color="auto" w:fill="FFFFFF"/>
        </w:rPr>
      </w:pPr>
      <w:proofErr w:type="spellStart"/>
      <w:r w:rsidRPr="00AA0498">
        <w:rPr>
          <w:color w:val="222222"/>
          <w:sz w:val="20"/>
          <w:szCs w:val="20"/>
          <w:shd w:val="clear" w:color="auto" w:fill="FFFFFF"/>
        </w:rPr>
        <w:t>Manolev</w:t>
      </w:r>
      <w:proofErr w:type="spellEnd"/>
      <w:r w:rsidRPr="00AA0498">
        <w:rPr>
          <w:color w:val="222222"/>
          <w:sz w:val="20"/>
          <w:szCs w:val="20"/>
          <w:shd w:val="clear" w:color="auto" w:fill="FFFFFF"/>
        </w:rPr>
        <w:t xml:space="preserve">, J., Sullivan, A., &amp; </w:t>
      </w:r>
      <w:proofErr w:type="spellStart"/>
      <w:r w:rsidRPr="00AA0498">
        <w:rPr>
          <w:color w:val="222222"/>
          <w:sz w:val="20"/>
          <w:szCs w:val="20"/>
          <w:shd w:val="clear" w:color="auto" w:fill="FFFFFF"/>
        </w:rPr>
        <w:t>Slee</w:t>
      </w:r>
      <w:proofErr w:type="spellEnd"/>
      <w:r w:rsidRPr="00AA0498">
        <w:rPr>
          <w:color w:val="222222"/>
          <w:sz w:val="20"/>
          <w:szCs w:val="20"/>
          <w:shd w:val="clear" w:color="auto" w:fill="FFFFFF"/>
        </w:rPr>
        <w:t xml:space="preserve">, R. (2019). The </w:t>
      </w:r>
      <w:proofErr w:type="spellStart"/>
      <w:r w:rsidRPr="00AA0498">
        <w:rPr>
          <w:color w:val="222222"/>
          <w:sz w:val="20"/>
          <w:szCs w:val="20"/>
          <w:shd w:val="clear" w:color="auto" w:fill="FFFFFF"/>
        </w:rPr>
        <w:t>datafication</w:t>
      </w:r>
      <w:proofErr w:type="spellEnd"/>
      <w:r w:rsidRPr="00AA0498">
        <w:rPr>
          <w:color w:val="222222"/>
          <w:sz w:val="20"/>
          <w:szCs w:val="20"/>
          <w:shd w:val="clear" w:color="auto" w:fill="FFFFFF"/>
        </w:rPr>
        <w:t xml:space="preserve"> of discipline: </w:t>
      </w:r>
      <w:proofErr w:type="spellStart"/>
      <w:r w:rsidRPr="00AA0498">
        <w:rPr>
          <w:color w:val="222222"/>
          <w:sz w:val="20"/>
          <w:szCs w:val="20"/>
          <w:shd w:val="clear" w:color="auto" w:fill="FFFFFF"/>
        </w:rPr>
        <w:t>ClassDojo</w:t>
      </w:r>
      <w:proofErr w:type="spellEnd"/>
      <w:r w:rsidRPr="00AA0498">
        <w:rPr>
          <w:color w:val="222222"/>
          <w:sz w:val="20"/>
          <w:szCs w:val="20"/>
          <w:shd w:val="clear" w:color="auto" w:fill="FFFFFF"/>
        </w:rPr>
        <w:t xml:space="preserve">, surveillance and a </w:t>
      </w:r>
      <w:proofErr w:type="spellStart"/>
      <w:r w:rsidRPr="00AA0498">
        <w:rPr>
          <w:color w:val="222222"/>
          <w:sz w:val="20"/>
          <w:szCs w:val="20"/>
          <w:shd w:val="clear" w:color="auto" w:fill="FFFFFF"/>
        </w:rPr>
        <w:t>performative</w:t>
      </w:r>
      <w:proofErr w:type="spellEnd"/>
      <w:r w:rsidRPr="00AA0498">
        <w:rPr>
          <w:color w:val="222222"/>
          <w:sz w:val="20"/>
          <w:szCs w:val="20"/>
          <w:shd w:val="clear" w:color="auto" w:fill="FFFFFF"/>
        </w:rPr>
        <w:t xml:space="preserve"> classroom culture. </w:t>
      </w:r>
      <w:r w:rsidRPr="00AA0498">
        <w:rPr>
          <w:i/>
          <w:iCs/>
          <w:color w:val="222222"/>
          <w:sz w:val="20"/>
          <w:szCs w:val="20"/>
          <w:shd w:val="clear" w:color="auto" w:fill="FFFFFF"/>
        </w:rPr>
        <w:t>Learning, Media and Technology</w:t>
      </w:r>
      <w:r w:rsidRPr="00AA0498">
        <w:rPr>
          <w:color w:val="222222"/>
          <w:sz w:val="20"/>
          <w:szCs w:val="20"/>
          <w:shd w:val="clear" w:color="auto" w:fill="FFFFFF"/>
        </w:rPr>
        <w:t>, </w:t>
      </w:r>
      <w:r w:rsidRPr="00AA0498">
        <w:rPr>
          <w:i/>
          <w:iCs/>
          <w:color w:val="222222"/>
          <w:sz w:val="20"/>
          <w:szCs w:val="20"/>
          <w:shd w:val="clear" w:color="auto" w:fill="FFFFFF"/>
        </w:rPr>
        <w:t>44</w:t>
      </w:r>
      <w:r w:rsidRPr="00AA0498">
        <w:rPr>
          <w:color w:val="222222"/>
          <w:sz w:val="20"/>
          <w:szCs w:val="20"/>
          <w:shd w:val="clear" w:color="auto" w:fill="FFFFFF"/>
        </w:rPr>
        <w:t>(1), 36-51.</w:t>
      </w:r>
    </w:p>
    <w:p w:rsidR="0009793F" w:rsidRPr="00AA0498" w:rsidRDefault="0009793F" w:rsidP="008F6B48">
      <w:pPr>
        <w:spacing w:after="0" w:line="240" w:lineRule="auto"/>
        <w:ind w:left="540" w:hanging="540"/>
        <w:jc w:val="both"/>
        <w:rPr>
          <w:sz w:val="20"/>
          <w:szCs w:val="20"/>
        </w:rPr>
      </w:pPr>
      <w:proofErr w:type="spellStart"/>
      <w:r w:rsidRPr="00AA0498">
        <w:rPr>
          <w:sz w:val="20"/>
          <w:szCs w:val="20"/>
        </w:rPr>
        <w:t>Marican</w:t>
      </w:r>
      <w:proofErr w:type="spellEnd"/>
      <w:r w:rsidRPr="00AA0498">
        <w:rPr>
          <w:sz w:val="20"/>
          <w:szCs w:val="20"/>
        </w:rPr>
        <w:t>, S. (2005). </w:t>
      </w:r>
      <w:proofErr w:type="spellStart"/>
      <w:r w:rsidRPr="00AA0498">
        <w:rPr>
          <w:i/>
          <w:iCs/>
          <w:sz w:val="20"/>
          <w:szCs w:val="20"/>
        </w:rPr>
        <w:t>Kaedah</w:t>
      </w:r>
      <w:proofErr w:type="spellEnd"/>
      <w:r w:rsidRPr="00AA0498">
        <w:rPr>
          <w:i/>
          <w:iCs/>
          <w:sz w:val="20"/>
          <w:szCs w:val="20"/>
        </w:rPr>
        <w:t xml:space="preserve"> </w:t>
      </w:r>
      <w:proofErr w:type="spellStart"/>
      <w:r w:rsidRPr="00AA0498">
        <w:rPr>
          <w:i/>
          <w:iCs/>
          <w:sz w:val="20"/>
          <w:szCs w:val="20"/>
        </w:rPr>
        <w:t>penyelidikan</w:t>
      </w:r>
      <w:proofErr w:type="spellEnd"/>
      <w:r w:rsidRPr="00AA0498">
        <w:rPr>
          <w:i/>
          <w:iCs/>
          <w:sz w:val="20"/>
          <w:szCs w:val="20"/>
        </w:rPr>
        <w:t xml:space="preserve"> </w:t>
      </w:r>
      <w:proofErr w:type="spellStart"/>
      <w:r w:rsidRPr="00AA0498">
        <w:rPr>
          <w:i/>
          <w:iCs/>
          <w:sz w:val="20"/>
          <w:szCs w:val="20"/>
        </w:rPr>
        <w:t>sains</w:t>
      </w:r>
      <w:proofErr w:type="spellEnd"/>
      <w:r w:rsidRPr="00AA0498">
        <w:rPr>
          <w:i/>
          <w:iCs/>
          <w:sz w:val="20"/>
          <w:szCs w:val="20"/>
        </w:rPr>
        <w:t xml:space="preserve"> </w:t>
      </w:r>
      <w:proofErr w:type="spellStart"/>
      <w:r w:rsidRPr="00AA0498">
        <w:rPr>
          <w:i/>
          <w:iCs/>
          <w:sz w:val="20"/>
          <w:szCs w:val="20"/>
        </w:rPr>
        <w:t>sosial</w:t>
      </w:r>
      <w:proofErr w:type="spellEnd"/>
      <w:r w:rsidRPr="00AA0498">
        <w:rPr>
          <w:sz w:val="20"/>
          <w:szCs w:val="20"/>
        </w:rPr>
        <w:t>. Prentice Hall/Pearson Malaysia.</w:t>
      </w:r>
    </w:p>
    <w:p w:rsidR="0009793F" w:rsidRPr="00AA0498" w:rsidRDefault="0009793F" w:rsidP="008F6B48">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Martinez, V. (2016). Determining Whether Classroom Dojo Will Decrease the Number of Behavior Referrals.</w:t>
      </w:r>
    </w:p>
    <w:p w:rsidR="0009793F" w:rsidRPr="00AA0498" w:rsidRDefault="0009793F" w:rsidP="008F6B48">
      <w:pPr>
        <w:spacing w:after="0" w:line="240" w:lineRule="auto"/>
        <w:ind w:left="540" w:hanging="540"/>
        <w:jc w:val="both"/>
        <w:rPr>
          <w:color w:val="222222"/>
          <w:sz w:val="20"/>
          <w:szCs w:val="20"/>
          <w:shd w:val="clear" w:color="auto" w:fill="FFFFFF"/>
        </w:rPr>
      </w:pPr>
      <w:proofErr w:type="spellStart"/>
      <w:r w:rsidRPr="00AA0498">
        <w:rPr>
          <w:color w:val="222222"/>
          <w:sz w:val="20"/>
          <w:szCs w:val="20"/>
          <w:shd w:val="clear" w:color="auto" w:fill="FFFFFF"/>
        </w:rPr>
        <w:lastRenderedPageBreak/>
        <w:t>Masruri</w:t>
      </w:r>
      <w:proofErr w:type="spellEnd"/>
      <w:r w:rsidRPr="00AA0498">
        <w:rPr>
          <w:color w:val="222222"/>
          <w:sz w:val="20"/>
          <w:szCs w:val="20"/>
          <w:shd w:val="clear" w:color="auto" w:fill="FFFFFF"/>
        </w:rPr>
        <w:t xml:space="preserve">, M., </w:t>
      </w:r>
      <w:proofErr w:type="spellStart"/>
      <w:r w:rsidRPr="00AA0498">
        <w:rPr>
          <w:color w:val="222222"/>
          <w:sz w:val="20"/>
          <w:szCs w:val="20"/>
          <w:shd w:val="clear" w:color="auto" w:fill="FFFFFF"/>
        </w:rPr>
        <w:t>Murtiyasa</w:t>
      </w:r>
      <w:proofErr w:type="spellEnd"/>
      <w:r w:rsidRPr="00AA0498">
        <w:rPr>
          <w:color w:val="222222"/>
          <w:sz w:val="20"/>
          <w:szCs w:val="20"/>
          <w:shd w:val="clear" w:color="auto" w:fill="FFFFFF"/>
        </w:rPr>
        <w:t xml:space="preserve">, B., </w:t>
      </w:r>
      <w:proofErr w:type="spellStart"/>
      <w:r w:rsidRPr="00AA0498">
        <w:rPr>
          <w:color w:val="222222"/>
          <w:sz w:val="20"/>
          <w:szCs w:val="20"/>
          <w:shd w:val="clear" w:color="auto" w:fill="FFFFFF"/>
        </w:rPr>
        <w:t>Kom</w:t>
      </w:r>
      <w:proofErr w:type="spellEnd"/>
      <w:r w:rsidRPr="00AA0498">
        <w:rPr>
          <w:color w:val="222222"/>
          <w:sz w:val="20"/>
          <w:szCs w:val="20"/>
          <w:shd w:val="clear" w:color="auto" w:fill="FFFFFF"/>
        </w:rPr>
        <w:t xml:space="preserve">, M., &amp; </w:t>
      </w:r>
      <w:proofErr w:type="spellStart"/>
      <w:r w:rsidRPr="00AA0498">
        <w:rPr>
          <w:color w:val="222222"/>
          <w:sz w:val="20"/>
          <w:szCs w:val="20"/>
          <w:shd w:val="clear" w:color="auto" w:fill="FFFFFF"/>
        </w:rPr>
        <w:t>Muhibbin</w:t>
      </w:r>
      <w:proofErr w:type="spellEnd"/>
      <w:r w:rsidRPr="00AA0498">
        <w:rPr>
          <w:color w:val="222222"/>
          <w:sz w:val="20"/>
          <w:szCs w:val="20"/>
          <w:shd w:val="clear" w:color="auto" w:fill="FFFFFF"/>
        </w:rPr>
        <w:t>, A. (2017). </w:t>
      </w:r>
      <w:proofErr w:type="spellStart"/>
      <w:r w:rsidRPr="00AA0498">
        <w:rPr>
          <w:i/>
          <w:iCs/>
          <w:color w:val="222222"/>
          <w:sz w:val="20"/>
          <w:szCs w:val="20"/>
          <w:shd w:val="clear" w:color="auto" w:fill="FFFFFF"/>
        </w:rPr>
        <w:t>Pemanfaatan</w:t>
      </w:r>
      <w:proofErr w:type="spellEnd"/>
      <w:r w:rsidRPr="00AA0498">
        <w:rPr>
          <w:i/>
          <w:iCs/>
          <w:color w:val="222222"/>
          <w:sz w:val="20"/>
          <w:szCs w:val="20"/>
          <w:shd w:val="clear" w:color="auto" w:fill="FFFFFF"/>
        </w:rPr>
        <w:t xml:space="preserve"> </w:t>
      </w:r>
      <w:proofErr w:type="spellStart"/>
      <w:r w:rsidRPr="00AA0498">
        <w:rPr>
          <w:i/>
          <w:iCs/>
          <w:color w:val="222222"/>
          <w:sz w:val="20"/>
          <w:szCs w:val="20"/>
          <w:shd w:val="clear" w:color="auto" w:fill="FFFFFF"/>
        </w:rPr>
        <w:t>Aplikasi</w:t>
      </w:r>
      <w:proofErr w:type="spellEnd"/>
      <w:r w:rsidRPr="00AA0498">
        <w:rPr>
          <w:i/>
          <w:iCs/>
          <w:color w:val="222222"/>
          <w:sz w:val="20"/>
          <w:szCs w:val="20"/>
          <w:shd w:val="clear" w:color="auto" w:fill="FFFFFF"/>
        </w:rPr>
        <w:t xml:space="preserve"> Class Dojo </w:t>
      </w:r>
      <w:proofErr w:type="spellStart"/>
      <w:r w:rsidRPr="00AA0498">
        <w:rPr>
          <w:i/>
          <w:iCs/>
          <w:color w:val="222222"/>
          <w:sz w:val="20"/>
          <w:szCs w:val="20"/>
          <w:shd w:val="clear" w:color="auto" w:fill="FFFFFF"/>
        </w:rPr>
        <w:t>sebagai</w:t>
      </w:r>
      <w:proofErr w:type="spellEnd"/>
      <w:r w:rsidRPr="00AA0498">
        <w:rPr>
          <w:i/>
          <w:iCs/>
          <w:color w:val="222222"/>
          <w:sz w:val="20"/>
          <w:szCs w:val="20"/>
          <w:shd w:val="clear" w:color="auto" w:fill="FFFFFF"/>
        </w:rPr>
        <w:t xml:space="preserve"> </w:t>
      </w:r>
      <w:proofErr w:type="spellStart"/>
      <w:r w:rsidRPr="00AA0498">
        <w:rPr>
          <w:i/>
          <w:iCs/>
          <w:color w:val="222222"/>
          <w:sz w:val="20"/>
          <w:szCs w:val="20"/>
          <w:shd w:val="clear" w:color="auto" w:fill="FFFFFF"/>
        </w:rPr>
        <w:t>Pengganti</w:t>
      </w:r>
      <w:proofErr w:type="spellEnd"/>
      <w:r w:rsidRPr="00AA0498">
        <w:rPr>
          <w:i/>
          <w:iCs/>
          <w:color w:val="222222"/>
          <w:sz w:val="20"/>
          <w:szCs w:val="20"/>
          <w:shd w:val="clear" w:color="auto" w:fill="FFFFFF"/>
        </w:rPr>
        <w:t xml:space="preserve"> </w:t>
      </w:r>
      <w:proofErr w:type="spellStart"/>
      <w:r w:rsidRPr="00AA0498">
        <w:rPr>
          <w:i/>
          <w:iCs/>
          <w:color w:val="222222"/>
          <w:sz w:val="20"/>
          <w:szCs w:val="20"/>
          <w:shd w:val="clear" w:color="auto" w:fill="FFFFFF"/>
        </w:rPr>
        <w:t>Buku</w:t>
      </w:r>
      <w:proofErr w:type="spellEnd"/>
      <w:r w:rsidRPr="00AA0498">
        <w:rPr>
          <w:i/>
          <w:iCs/>
          <w:color w:val="222222"/>
          <w:sz w:val="20"/>
          <w:szCs w:val="20"/>
          <w:shd w:val="clear" w:color="auto" w:fill="FFFFFF"/>
        </w:rPr>
        <w:t xml:space="preserve"> </w:t>
      </w:r>
      <w:proofErr w:type="spellStart"/>
      <w:r w:rsidRPr="00AA0498">
        <w:rPr>
          <w:i/>
          <w:iCs/>
          <w:color w:val="222222"/>
          <w:sz w:val="20"/>
          <w:szCs w:val="20"/>
          <w:shd w:val="clear" w:color="auto" w:fill="FFFFFF"/>
        </w:rPr>
        <w:t>Penghubung</w:t>
      </w:r>
      <w:proofErr w:type="spellEnd"/>
      <w:r w:rsidRPr="00AA0498">
        <w:rPr>
          <w:i/>
          <w:iCs/>
          <w:color w:val="222222"/>
          <w:sz w:val="20"/>
          <w:szCs w:val="20"/>
          <w:shd w:val="clear" w:color="auto" w:fill="FFFFFF"/>
        </w:rPr>
        <w:t xml:space="preserve"> Orang </w:t>
      </w:r>
      <w:proofErr w:type="spellStart"/>
      <w:r w:rsidRPr="00AA0498">
        <w:rPr>
          <w:i/>
          <w:iCs/>
          <w:color w:val="222222"/>
          <w:sz w:val="20"/>
          <w:szCs w:val="20"/>
          <w:shd w:val="clear" w:color="auto" w:fill="FFFFFF"/>
        </w:rPr>
        <w:t>Tua</w:t>
      </w:r>
      <w:proofErr w:type="spellEnd"/>
      <w:r w:rsidRPr="00AA0498">
        <w:rPr>
          <w:i/>
          <w:iCs/>
          <w:color w:val="222222"/>
          <w:sz w:val="20"/>
          <w:szCs w:val="20"/>
          <w:shd w:val="clear" w:color="auto" w:fill="FFFFFF"/>
        </w:rPr>
        <w:t xml:space="preserve"> </w:t>
      </w:r>
      <w:proofErr w:type="spellStart"/>
      <w:r w:rsidRPr="00AA0498">
        <w:rPr>
          <w:i/>
          <w:iCs/>
          <w:color w:val="222222"/>
          <w:sz w:val="20"/>
          <w:szCs w:val="20"/>
          <w:shd w:val="clear" w:color="auto" w:fill="FFFFFF"/>
        </w:rPr>
        <w:t>Siswa</w:t>
      </w:r>
      <w:proofErr w:type="spellEnd"/>
      <w:r w:rsidRPr="00AA0498">
        <w:rPr>
          <w:i/>
          <w:iCs/>
          <w:color w:val="222222"/>
          <w:sz w:val="20"/>
          <w:szCs w:val="20"/>
          <w:shd w:val="clear" w:color="auto" w:fill="FFFFFF"/>
        </w:rPr>
        <w:t xml:space="preserve"> di SD </w:t>
      </w:r>
      <w:proofErr w:type="spellStart"/>
      <w:r w:rsidRPr="00AA0498">
        <w:rPr>
          <w:i/>
          <w:iCs/>
          <w:color w:val="222222"/>
          <w:sz w:val="20"/>
          <w:szCs w:val="20"/>
          <w:shd w:val="clear" w:color="auto" w:fill="FFFFFF"/>
        </w:rPr>
        <w:t>Djamaatul</w:t>
      </w:r>
      <w:proofErr w:type="spellEnd"/>
      <w:r w:rsidRPr="00AA0498">
        <w:rPr>
          <w:i/>
          <w:iCs/>
          <w:color w:val="222222"/>
          <w:sz w:val="20"/>
          <w:szCs w:val="20"/>
          <w:shd w:val="clear" w:color="auto" w:fill="FFFFFF"/>
        </w:rPr>
        <w:t xml:space="preserve"> </w:t>
      </w:r>
      <w:proofErr w:type="spellStart"/>
      <w:r w:rsidRPr="00AA0498">
        <w:rPr>
          <w:i/>
          <w:iCs/>
          <w:color w:val="222222"/>
          <w:sz w:val="20"/>
          <w:szCs w:val="20"/>
          <w:shd w:val="clear" w:color="auto" w:fill="FFFFFF"/>
        </w:rPr>
        <w:t>Ichwan</w:t>
      </w:r>
      <w:proofErr w:type="spellEnd"/>
      <w:r w:rsidRPr="00AA0498">
        <w:rPr>
          <w:i/>
          <w:iCs/>
          <w:color w:val="222222"/>
          <w:sz w:val="20"/>
          <w:szCs w:val="20"/>
          <w:shd w:val="clear" w:color="auto" w:fill="FFFFFF"/>
        </w:rPr>
        <w:t xml:space="preserve"> Program </w:t>
      </w:r>
      <w:proofErr w:type="spellStart"/>
      <w:r w:rsidRPr="00AA0498">
        <w:rPr>
          <w:i/>
          <w:iCs/>
          <w:color w:val="222222"/>
          <w:sz w:val="20"/>
          <w:szCs w:val="20"/>
          <w:shd w:val="clear" w:color="auto" w:fill="FFFFFF"/>
        </w:rPr>
        <w:t>Utama</w:t>
      </w:r>
      <w:proofErr w:type="spellEnd"/>
      <w:r w:rsidRPr="00AA0498">
        <w:rPr>
          <w:i/>
          <w:iCs/>
          <w:color w:val="222222"/>
          <w:sz w:val="20"/>
          <w:szCs w:val="20"/>
          <w:shd w:val="clear" w:color="auto" w:fill="FFFFFF"/>
        </w:rPr>
        <w:t xml:space="preserve"> Surakarta</w:t>
      </w:r>
      <w:r w:rsidRPr="00AA0498">
        <w:rPr>
          <w:color w:val="222222"/>
          <w:sz w:val="20"/>
          <w:szCs w:val="20"/>
          <w:shd w:val="clear" w:color="auto" w:fill="FFFFFF"/>
        </w:rPr>
        <w:t xml:space="preserve"> (Doctoral dissertation, </w:t>
      </w:r>
      <w:proofErr w:type="spellStart"/>
      <w:r w:rsidRPr="00AA0498">
        <w:rPr>
          <w:color w:val="222222"/>
          <w:sz w:val="20"/>
          <w:szCs w:val="20"/>
          <w:shd w:val="clear" w:color="auto" w:fill="FFFFFF"/>
        </w:rPr>
        <w:t>Universitas</w:t>
      </w:r>
      <w:proofErr w:type="spellEnd"/>
      <w:r w:rsidRPr="00AA0498">
        <w:rPr>
          <w:color w:val="222222"/>
          <w:sz w:val="20"/>
          <w:szCs w:val="20"/>
          <w:shd w:val="clear" w:color="auto" w:fill="FFFFFF"/>
        </w:rPr>
        <w:t xml:space="preserve"> </w:t>
      </w:r>
      <w:proofErr w:type="spellStart"/>
      <w:r w:rsidRPr="00AA0498">
        <w:rPr>
          <w:color w:val="222222"/>
          <w:sz w:val="20"/>
          <w:szCs w:val="20"/>
          <w:shd w:val="clear" w:color="auto" w:fill="FFFFFF"/>
        </w:rPr>
        <w:t>Muhammadiyah</w:t>
      </w:r>
      <w:proofErr w:type="spellEnd"/>
      <w:r w:rsidRPr="00AA0498">
        <w:rPr>
          <w:color w:val="222222"/>
          <w:sz w:val="20"/>
          <w:szCs w:val="20"/>
          <w:shd w:val="clear" w:color="auto" w:fill="FFFFFF"/>
        </w:rPr>
        <w:t xml:space="preserve"> Surakarta).</w:t>
      </w:r>
    </w:p>
    <w:p w:rsidR="0009793F" w:rsidRPr="00AA0498" w:rsidRDefault="0009793F" w:rsidP="008F6B48">
      <w:pPr>
        <w:spacing w:after="0" w:line="240" w:lineRule="auto"/>
        <w:ind w:left="540" w:hanging="540"/>
        <w:jc w:val="both"/>
        <w:rPr>
          <w:sz w:val="20"/>
          <w:szCs w:val="20"/>
        </w:rPr>
      </w:pPr>
      <w:r w:rsidRPr="00AA0498">
        <w:rPr>
          <w:sz w:val="20"/>
          <w:szCs w:val="20"/>
        </w:rPr>
        <w:t xml:space="preserve">McEwan, Barbara, Paul </w:t>
      </w:r>
      <w:proofErr w:type="spellStart"/>
      <w:r w:rsidRPr="00AA0498">
        <w:rPr>
          <w:sz w:val="20"/>
          <w:szCs w:val="20"/>
        </w:rPr>
        <w:t>Gathercoal</w:t>
      </w:r>
      <w:proofErr w:type="spellEnd"/>
      <w:r w:rsidRPr="00AA0498">
        <w:rPr>
          <w:sz w:val="20"/>
          <w:szCs w:val="20"/>
        </w:rPr>
        <w:t xml:space="preserve">, and Virginia </w:t>
      </w:r>
      <w:proofErr w:type="spellStart"/>
      <w:r w:rsidRPr="00AA0498">
        <w:rPr>
          <w:sz w:val="20"/>
          <w:szCs w:val="20"/>
        </w:rPr>
        <w:t>Nimmo</w:t>
      </w:r>
      <w:proofErr w:type="spellEnd"/>
      <w:r w:rsidRPr="00AA0498">
        <w:rPr>
          <w:sz w:val="20"/>
          <w:szCs w:val="20"/>
        </w:rPr>
        <w:t xml:space="preserve">. 1999. “Application of Judicious Discipline: A Common Language for Classroom Management.” </w:t>
      </w:r>
      <w:r w:rsidRPr="00AA0498">
        <w:rPr>
          <w:i/>
          <w:sz w:val="20"/>
          <w:szCs w:val="20"/>
        </w:rPr>
        <w:t xml:space="preserve">In Beyond </w:t>
      </w:r>
      <w:proofErr w:type="spellStart"/>
      <w:r w:rsidRPr="00AA0498">
        <w:rPr>
          <w:i/>
          <w:sz w:val="20"/>
          <w:szCs w:val="20"/>
        </w:rPr>
        <w:t>Behaviorism</w:t>
      </w:r>
      <w:proofErr w:type="spellEnd"/>
      <w:r w:rsidRPr="00AA0498">
        <w:rPr>
          <w:i/>
          <w:sz w:val="20"/>
          <w:szCs w:val="20"/>
        </w:rPr>
        <w:t xml:space="preserve">: Changing the Classroom </w:t>
      </w:r>
      <w:r w:rsidRPr="00AA0498">
        <w:rPr>
          <w:i/>
          <w:sz w:val="20"/>
          <w:szCs w:val="20"/>
        </w:rPr>
        <w:lastRenderedPageBreak/>
        <w:t>Management Paradigm,</w:t>
      </w:r>
      <w:r w:rsidRPr="00AA0498">
        <w:rPr>
          <w:sz w:val="20"/>
          <w:szCs w:val="20"/>
        </w:rPr>
        <w:t xml:space="preserve"> edited by H. Jerome Freiberg, 98–118. Massachusetts: </w:t>
      </w:r>
      <w:proofErr w:type="spellStart"/>
      <w:r w:rsidRPr="00AA0498">
        <w:rPr>
          <w:sz w:val="20"/>
          <w:szCs w:val="20"/>
        </w:rPr>
        <w:t>Allyn</w:t>
      </w:r>
      <w:proofErr w:type="spellEnd"/>
      <w:r w:rsidRPr="00AA0498">
        <w:rPr>
          <w:sz w:val="20"/>
          <w:szCs w:val="20"/>
        </w:rPr>
        <w:t xml:space="preserve"> and Bacon.</w:t>
      </w:r>
    </w:p>
    <w:p w:rsidR="0009793F" w:rsidRPr="00AA0498" w:rsidRDefault="0009793F" w:rsidP="008F6B48">
      <w:pPr>
        <w:spacing w:after="0" w:line="240" w:lineRule="auto"/>
        <w:ind w:left="540" w:hanging="540"/>
        <w:jc w:val="both"/>
        <w:rPr>
          <w:sz w:val="20"/>
          <w:szCs w:val="20"/>
        </w:rPr>
      </w:pPr>
      <w:r w:rsidRPr="00AA0498">
        <w:rPr>
          <w:sz w:val="20"/>
          <w:szCs w:val="20"/>
        </w:rPr>
        <w:t xml:space="preserve">McNeal, R. B. (2012). Checking in or checking out? Investigating the parent involvement reactive hypothesis. </w:t>
      </w:r>
      <w:r w:rsidRPr="00AA0498">
        <w:rPr>
          <w:i/>
          <w:sz w:val="20"/>
          <w:szCs w:val="20"/>
        </w:rPr>
        <w:t>Journal of Educational Research</w:t>
      </w:r>
      <w:r w:rsidRPr="00AA0498">
        <w:rPr>
          <w:sz w:val="20"/>
          <w:szCs w:val="20"/>
        </w:rPr>
        <w:t>, 105(2), 79–89.</w:t>
      </w:r>
    </w:p>
    <w:p w:rsidR="00C859B2" w:rsidRPr="00EA6E3C" w:rsidRDefault="0009793F" w:rsidP="00EA6E3C">
      <w:pPr>
        <w:spacing w:after="0" w:line="240" w:lineRule="auto"/>
        <w:ind w:left="540" w:hanging="540"/>
        <w:jc w:val="both"/>
        <w:rPr>
          <w:b/>
          <w:sz w:val="22"/>
          <w:szCs w:val="22"/>
          <w:lang w:val="en-US"/>
        </w:rPr>
        <w:sectPr w:rsidR="00C859B2" w:rsidRPr="00EA6E3C">
          <w:headerReference w:type="even" r:id="rId19"/>
          <w:type w:val="continuous"/>
          <w:pgSz w:w="11906" w:h="16838"/>
          <w:pgMar w:top="1701" w:right="1368" w:bottom="1134" w:left="1418" w:header="680" w:footer="851" w:gutter="0"/>
          <w:cols w:num="2" w:space="564"/>
          <w:docGrid w:linePitch="360"/>
        </w:sectPr>
      </w:pPr>
      <w:proofErr w:type="spellStart"/>
      <w:r w:rsidRPr="00AA0498">
        <w:rPr>
          <w:sz w:val="20"/>
          <w:szCs w:val="20"/>
        </w:rPr>
        <w:t>McWayne</w:t>
      </w:r>
      <w:proofErr w:type="spellEnd"/>
      <w:r w:rsidRPr="00AA0498">
        <w:rPr>
          <w:sz w:val="20"/>
          <w:szCs w:val="20"/>
        </w:rPr>
        <w:t xml:space="preserve">, C., Hampton, V., </w:t>
      </w:r>
      <w:proofErr w:type="spellStart"/>
      <w:r w:rsidRPr="00AA0498">
        <w:rPr>
          <w:sz w:val="20"/>
          <w:szCs w:val="20"/>
        </w:rPr>
        <w:t>Fantuzzo</w:t>
      </w:r>
      <w:proofErr w:type="spellEnd"/>
      <w:r w:rsidRPr="00AA0498">
        <w:rPr>
          <w:sz w:val="20"/>
          <w:szCs w:val="20"/>
        </w:rPr>
        <w:t xml:space="preserve">, J., Cohen, H. L., &amp; </w:t>
      </w:r>
      <w:proofErr w:type="spellStart"/>
      <w:r w:rsidRPr="00AA0498">
        <w:rPr>
          <w:sz w:val="20"/>
          <w:szCs w:val="20"/>
        </w:rPr>
        <w:t>Sekino</w:t>
      </w:r>
      <w:proofErr w:type="spellEnd"/>
      <w:r w:rsidRPr="00AA0498">
        <w:rPr>
          <w:sz w:val="20"/>
          <w:szCs w:val="20"/>
        </w:rPr>
        <w:t>, Y. (2004). A multivariate examinati</w:t>
      </w:r>
      <w:r w:rsidR="00EA6E3C">
        <w:rPr>
          <w:sz w:val="20"/>
          <w:szCs w:val="20"/>
        </w:rPr>
        <w:t xml:space="preserve">on of parent </w:t>
      </w:r>
      <w:proofErr w:type="spellStart"/>
      <w:r w:rsidR="00EA6E3C">
        <w:rPr>
          <w:sz w:val="20"/>
          <w:szCs w:val="20"/>
        </w:rPr>
        <w:t>involvementand</w:t>
      </w:r>
      <w:proofErr w:type="spellEnd"/>
      <w:r w:rsidR="00EA6E3C">
        <w:rPr>
          <w:sz w:val="20"/>
          <w:szCs w:val="20"/>
        </w:rPr>
        <w:t xml:space="preserve"> the</w:t>
      </w:r>
    </w:p>
    <w:p w:rsidR="0009793F" w:rsidRPr="00AA0498" w:rsidRDefault="0009793F" w:rsidP="00EA6E3C">
      <w:pPr>
        <w:spacing w:after="0" w:line="240" w:lineRule="auto"/>
        <w:ind w:left="540"/>
        <w:jc w:val="both"/>
        <w:rPr>
          <w:sz w:val="20"/>
          <w:szCs w:val="20"/>
        </w:rPr>
      </w:pPr>
      <w:r w:rsidRPr="00AA0498">
        <w:rPr>
          <w:sz w:val="20"/>
          <w:szCs w:val="20"/>
        </w:rPr>
        <w:lastRenderedPageBreak/>
        <w:t>social and academic competencies of urban kindergarten children. Psychology in the Schools, 41, 363–377.</w:t>
      </w:r>
    </w:p>
    <w:p w:rsidR="0009793F" w:rsidRPr="00AA0498" w:rsidRDefault="0009793F" w:rsidP="0009793F">
      <w:pPr>
        <w:spacing w:after="0" w:line="240" w:lineRule="auto"/>
        <w:ind w:left="540" w:hanging="540"/>
        <w:jc w:val="both"/>
        <w:rPr>
          <w:sz w:val="20"/>
          <w:szCs w:val="20"/>
        </w:rPr>
      </w:pPr>
      <w:proofErr w:type="spellStart"/>
      <w:r w:rsidRPr="00AA0498">
        <w:rPr>
          <w:sz w:val="20"/>
          <w:szCs w:val="20"/>
        </w:rPr>
        <w:t>Miltenberger</w:t>
      </w:r>
      <w:proofErr w:type="spellEnd"/>
      <w:r w:rsidRPr="00AA0498">
        <w:rPr>
          <w:sz w:val="20"/>
          <w:szCs w:val="20"/>
        </w:rPr>
        <w:t xml:space="preserve">, R. G. (2011). </w:t>
      </w:r>
      <w:proofErr w:type="spellStart"/>
      <w:r w:rsidRPr="00AA0498">
        <w:rPr>
          <w:i/>
          <w:sz w:val="20"/>
          <w:szCs w:val="20"/>
        </w:rPr>
        <w:t>Behavior</w:t>
      </w:r>
      <w:proofErr w:type="spellEnd"/>
      <w:r w:rsidRPr="00AA0498">
        <w:rPr>
          <w:i/>
          <w:sz w:val="20"/>
          <w:szCs w:val="20"/>
        </w:rPr>
        <w:t xml:space="preserve"> modification: Principles and procedures</w:t>
      </w:r>
      <w:r w:rsidRPr="00AA0498">
        <w:rPr>
          <w:sz w:val="20"/>
          <w:szCs w:val="20"/>
        </w:rPr>
        <w:t xml:space="preserve">. </w:t>
      </w:r>
      <w:proofErr w:type="spellStart"/>
      <w:r w:rsidRPr="00AA0498">
        <w:rPr>
          <w:sz w:val="20"/>
          <w:szCs w:val="20"/>
        </w:rPr>
        <w:t>Cengage</w:t>
      </w:r>
      <w:proofErr w:type="spellEnd"/>
      <w:r w:rsidRPr="00AA0498">
        <w:rPr>
          <w:sz w:val="20"/>
          <w:szCs w:val="20"/>
        </w:rPr>
        <w:t xml:space="preserve"> Learning.</w:t>
      </w:r>
    </w:p>
    <w:p w:rsidR="0009793F" w:rsidRPr="00AA0498" w:rsidRDefault="0009793F" w:rsidP="0009793F">
      <w:pPr>
        <w:spacing w:after="0" w:line="240" w:lineRule="auto"/>
        <w:ind w:left="540" w:hanging="540"/>
        <w:jc w:val="both"/>
        <w:rPr>
          <w:sz w:val="20"/>
          <w:szCs w:val="20"/>
        </w:rPr>
      </w:pPr>
      <w:proofErr w:type="spellStart"/>
      <w:r w:rsidRPr="00AA0498">
        <w:rPr>
          <w:sz w:val="20"/>
          <w:szCs w:val="20"/>
        </w:rPr>
        <w:t>Mok</w:t>
      </w:r>
      <w:proofErr w:type="spellEnd"/>
      <w:r w:rsidRPr="00AA0498">
        <w:rPr>
          <w:sz w:val="20"/>
          <w:szCs w:val="20"/>
        </w:rPr>
        <w:t xml:space="preserve">, S. S. (2011). </w:t>
      </w:r>
      <w:proofErr w:type="spellStart"/>
      <w:r w:rsidRPr="00AA0498">
        <w:rPr>
          <w:sz w:val="20"/>
          <w:szCs w:val="20"/>
        </w:rPr>
        <w:t>Pengurusan</w:t>
      </w:r>
      <w:proofErr w:type="spellEnd"/>
      <w:r w:rsidRPr="00AA0498">
        <w:rPr>
          <w:sz w:val="20"/>
          <w:szCs w:val="20"/>
        </w:rPr>
        <w:t xml:space="preserve"> </w:t>
      </w:r>
      <w:proofErr w:type="spellStart"/>
      <w:r w:rsidRPr="00AA0498">
        <w:rPr>
          <w:sz w:val="20"/>
          <w:szCs w:val="20"/>
        </w:rPr>
        <w:t>bilik</w:t>
      </w:r>
      <w:proofErr w:type="spellEnd"/>
      <w:r w:rsidRPr="00AA0498">
        <w:rPr>
          <w:sz w:val="20"/>
          <w:szCs w:val="20"/>
        </w:rPr>
        <w:t xml:space="preserve"> </w:t>
      </w:r>
      <w:proofErr w:type="spellStart"/>
      <w:r w:rsidRPr="00AA0498">
        <w:rPr>
          <w:sz w:val="20"/>
          <w:szCs w:val="20"/>
        </w:rPr>
        <w:t>darjah</w:t>
      </w:r>
      <w:proofErr w:type="spellEnd"/>
      <w:r w:rsidRPr="00AA0498">
        <w:rPr>
          <w:sz w:val="20"/>
          <w:szCs w:val="20"/>
        </w:rPr>
        <w:t xml:space="preserve"> </w:t>
      </w:r>
      <w:proofErr w:type="spellStart"/>
      <w:r w:rsidRPr="00AA0498">
        <w:rPr>
          <w:sz w:val="20"/>
          <w:szCs w:val="20"/>
        </w:rPr>
        <w:t>dan</w:t>
      </w:r>
      <w:proofErr w:type="spellEnd"/>
      <w:r w:rsidRPr="00AA0498">
        <w:rPr>
          <w:sz w:val="20"/>
          <w:szCs w:val="20"/>
        </w:rPr>
        <w:t xml:space="preserve"> </w:t>
      </w:r>
      <w:proofErr w:type="spellStart"/>
      <w:r w:rsidRPr="00AA0498">
        <w:rPr>
          <w:sz w:val="20"/>
          <w:szCs w:val="20"/>
        </w:rPr>
        <w:t>tingkah</w:t>
      </w:r>
      <w:proofErr w:type="spellEnd"/>
      <w:r w:rsidRPr="00AA0498">
        <w:rPr>
          <w:sz w:val="20"/>
          <w:szCs w:val="20"/>
        </w:rPr>
        <w:t xml:space="preserve"> </w:t>
      </w:r>
      <w:proofErr w:type="spellStart"/>
      <w:r w:rsidRPr="00AA0498">
        <w:rPr>
          <w:sz w:val="20"/>
          <w:szCs w:val="20"/>
        </w:rPr>
        <w:t>laku</w:t>
      </w:r>
      <w:proofErr w:type="spellEnd"/>
      <w:r w:rsidRPr="00AA0498">
        <w:rPr>
          <w:sz w:val="20"/>
          <w:szCs w:val="20"/>
        </w:rPr>
        <w:t xml:space="preserve"> (</w:t>
      </w:r>
      <w:proofErr w:type="spellStart"/>
      <w:r w:rsidRPr="00AA0498">
        <w:rPr>
          <w:sz w:val="20"/>
          <w:szCs w:val="20"/>
        </w:rPr>
        <w:t>Edisi</w:t>
      </w:r>
      <w:proofErr w:type="spellEnd"/>
      <w:r w:rsidRPr="00AA0498">
        <w:rPr>
          <w:sz w:val="20"/>
          <w:szCs w:val="20"/>
        </w:rPr>
        <w:t xml:space="preserve"> </w:t>
      </w:r>
      <w:proofErr w:type="spellStart"/>
      <w:r w:rsidRPr="00AA0498">
        <w:rPr>
          <w:sz w:val="20"/>
          <w:szCs w:val="20"/>
        </w:rPr>
        <w:t>Ketiga</w:t>
      </w:r>
      <w:proofErr w:type="spellEnd"/>
      <w:r w:rsidRPr="00AA0498">
        <w:rPr>
          <w:sz w:val="20"/>
          <w:szCs w:val="20"/>
        </w:rPr>
        <w:t>). </w:t>
      </w:r>
      <w:proofErr w:type="spellStart"/>
      <w:r w:rsidRPr="00AA0498">
        <w:rPr>
          <w:i/>
          <w:iCs/>
          <w:sz w:val="20"/>
          <w:szCs w:val="20"/>
        </w:rPr>
        <w:t>Puchong</w:t>
      </w:r>
      <w:proofErr w:type="spellEnd"/>
      <w:r w:rsidRPr="00AA0498">
        <w:rPr>
          <w:i/>
          <w:iCs/>
          <w:sz w:val="20"/>
          <w:szCs w:val="20"/>
        </w:rPr>
        <w:t xml:space="preserve">, Selangor. </w:t>
      </w:r>
      <w:proofErr w:type="spellStart"/>
      <w:r w:rsidRPr="00AA0498">
        <w:rPr>
          <w:i/>
          <w:iCs/>
          <w:sz w:val="20"/>
          <w:szCs w:val="20"/>
        </w:rPr>
        <w:t>Penerbitan</w:t>
      </w:r>
      <w:proofErr w:type="spellEnd"/>
      <w:r w:rsidRPr="00AA0498">
        <w:rPr>
          <w:i/>
          <w:iCs/>
          <w:sz w:val="20"/>
          <w:szCs w:val="20"/>
        </w:rPr>
        <w:t xml:space="preserve"> Multimedia </w:t>
      </w:r>
      <w:proofErr w:type="spellStart"/>
      <w:r w:rsidRPr="00AA0498">
        <w:rPr>
          <w:i/>
          <w:iCs/>
          <w:sz w:val="20"/>
          <w:szCs w:val="20"/>
        </w:rPr>
        <w:t>Sdn</w:t>
      </w:r>
      <w:proofErr w:type="spellEnd"/>
      <w:r w:rsidRPr="00AA0498">
        <w:rPr>
          <w:i/>
          <w:iCs/>
          <w:sz w:val="20"/>
          <w:szCs w:val="20"/>
        </w:rPr>
        <w:t>. Bhd</w:t>
      </w:r>
      <w:r w:rsidRPr="00AA0498">
        <w:rPr>
          <w:sz w:val="20"/>
          <w:szCs w:val="20"/>
        </w:rPr>
        <w:t>.</w:t>
      </w:r>
    </w:p>
    <w:p w:rsidR="0009793F" w:rsidRPr="00AA0498" w:rsidRDefault="0009793F" w:rsidP="0009793F">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 xml:space="preserve">Noriati A. Rashid, Boon Pong Ying dan Wong Kiet Wah. (2010). </w:t>
      </w:r>
      <w:r w:rsidRPr="00AA0498">
        <w:rPr>
          <w:i/>
          <w:noProof/>
          <w:color w:val="000000" w:themeColor="text1"/>
          <w:sz w:val="20"/>
          <w:szCs w:val="20"/>
        </w:rPr>
        <w:t>Asas Kepimpinan dan Perkembangan Profesional Guru</w:t>
      </w:r>
      <w:r w:rsidRPr="00AA0498">
        <w:rPr>
          <w:noProof/>
          <w:color w:val="000000" w:themeColor="text1"/>
          <w:sz w:val="20"/>
          <w:szCs w:val="20"/>
        </w:rPr>
        <w:t>. Shah Alam, Selangor: Oxford Fajar Sdn. Bhd.</w:t>
      </w:r>
    </w:p>
    <w:p w:rsidR="0009793F" w:rsidRPr="00AA0498" w:rsidRDefault="0009793F" w:rsidP="0009793F">
      <w:pPr>
        <w:spacing w:after="0" w:line="240" w:lineRule="auto"/>
        <w:ind w:left="540" w:hanging="540"/>
        <w:jc w:val="both"/>
        <w:rPr>
          <w:sz w:val="20"/>
          <w:szCs w:val="20"/>
        </w:rPr>
      </w:pPr>
      <w:r w:rsidRPr="00AA0498">
        <w:rPr>
          <w:sz w:val="20"/>
          <w:szCs w:val="20"/>
        </w:rPr>
        <w:t xml:space="preserve">Peterson, </w:t>
      </w:r>
      <w:proofErr w:type="spellStart"/>
      <w:r w:rsidRPr="00AA0498">
        <w:rPr>
          <w:sz w:val="20"/>
          <w:szCs w:val="20"/>
        </w:rPr>
        <w:t>Karyn</w:t>
      </w:r>
      <w:proofErr w:type="spellEnd"/>
      <w:r w:rsidRPr="00AA0498">
        <w:rPr>
          <w:sz w:val="20"/>
          <w:szCs w:val="20"/>
        </w:rPr>
        <w:t xml:space="preserve"> M. (2013). </w:t>
      </w:r>
      <w:r w:rsidRPr="00AA0498">
        <w:rPr>
          <w:i/>
          <w:sz w:val="20"/>
          <w:szCs w:val="20"/>
        </w:rPr>
        <w:t xml:space="preserve">Updated </w:t>
      </w:r>
      <w:proofErr w:type="spellStart"/>
      <w:r w:rsidRPr="00AA0498">
        <w:rPr>
          <w:i/>
          <w:sz w:val="20"/>
          <w:szCs w:val="20"/>
        </w:rPr>
        <w:t>Classdojo</w:t>
      </w:r>
      <w:proofErr w:type="spellEnd"/>
      <w:r w:rsidRPr="00AA0498">
        <w:rPr>
          <w:i/>
          <w:sz w:val="20"/>
          <w:szCs w:val="20"/>
        </w:rPr>
        <w:t xml:space="preserve"> App Lets Teachers </w:t>
      </w:r>
      <w:r w:rsidR="00EA6E3C">
        <w:rPr>
          <w:i/>
          <w:sz w:val="20"/>
          <w:szCs w:val="20"/>
        </w:rPr>
        <w:t xml:space="preserve">Collectively Respond To Student </w:t>
      </w:r>
      <w:proofErr w:type="spellStart"/>
      <w:r w:rsidRPr="00AA0498">
        <w:rPr>
          <w:i/>
          <w:sz w:val="20"/>
          <w:szCs w:val="20"/>
        </w:rPr>
        <w:t>Behavior</w:t>
      </w:r>
      <w:proofErr w:type="spellEnd"/>
      <w:r w:rsidRPr="00AA0498">
        <w:rPr>
          <w:sz w:val="20"/>
          <w:szCs w:val="20"/>
        </w:rPr>
        <w:t>. http://www.thedigitalshift.com/2013/08/k12/updated-classdojo-app-lets-teachers-collective</w:t>
      </w:r>
      <w:r w:rsidR="00EA6E3C">
        <w:rPr>
          <w:sz w:val="20"/>
          <w:szCs w:val="20"/>
        </w:rPr>
        <w:t>ly-respond-to-studentbehavior/</w:t>
      </w:r>
      <w:r w:rsidRPr="00AA0498">
        <w:rPr>
          <w:sz w:val="20"/>
          <w:szCs w:val="20"/>
        </w:rPr>
        <w:t>[15 April 2017]</w:t>
      </w:r>
    </w:p>
    <w:p w:rsidR="0009793F" w:rsidRPr="00AA0498" w:rsidRDefault="0009793F" w:rsidP="0009793F">
      <w:pPr>
        <w:spacing w:after="0" w:line="240" w:lineRule="auto"/>
        <w:ind w:left="540" w:hanging="540"/>
        <w:jc w:val="both"/>
        <w:rPr>
          <w:sz w:val="20"/>
          <w:szCs w:val="20"/>
        </w:rPr>
      </w:pPr>
      <w:r w:rsidRPr="00AA0498">
        <w:rPr>
          <w:sz w:val="20"/>
          <w:szCs w:val="20"/>
        </w:rPr>
        <w:t xml:space="preserve">Plump, C. M., &amp; </w:t>
      </w:r>
      <w:proofErr w:type="spellStart"/>
      <w:r w:rsidRPr="00AA0498">
        <w:rPr>
          <w:sz w:val="20"/>
          <w:szCs w:val="20"/>
        </w:rPr>
        <w:t>LaRosa</w:t>
      </w:r>
      <w:proofErr w:type="spellEnd"/>
      <w:r w:rsidRPr="00AA0498">
        <w:rPr>
          <w:sz w:val="20"/>
          <w:szCs w:val="20"/>
        </w:rPr>
        <w:t xml:space="preserve">, J. 2017. Using </w:t>
      </w:r>
      <w:proofErr w:type="spellStart"/>
      <w:r w:rsidRPr="00AA0498">
        <w:rPr>
          <w:sz w:val="20"/>
          <w:szCs w:val="20"/>
        </w:rPr>
        <w:t>Kahoot</w:t>
      </w:r>
      <w:proofErr w:type="spellEnd"/>
      <w:r w:rsidRPr="00AA0498">
        <w:rPr>
          <w:sz w:val="20"/>
          <w:szCs w:val="20"/>
        </w:rPr>
        <w:t>! In The Classroom To Create Engagement And Active Learning: A Game-Based Technology Solution For eLearning Novices. </w:t>
      </w:r>
      <w:r w:rsidRPr="00AA0498">
        <w:rPr>
          <w:i/>
          <w:iCs/>
          <w:sz w:val="20"/>
          <w:szCs w:val="20"/>
        </w:rPr>
        <w:t>Management Teaching Review</w:t>
      </w:r>
      <w:r w:rsidRPr="00AA0498">
        <w:rPr>
          <w:sz w:val="20"/>
          <w:szCs w:val="20"/>
        </w:rPr>
        <w:t>, </w:t>
      </w:r>
      <w:r w:rsidRPr="00AA0498">
        <w:rPr>
          <w:i/>
          <w:iCs/>
          <w:sz w:val="20"/>
          <w:szCs w:val="20"/>
        </w:rPr>
        <w:t>2</w:t>
      </w:r>
      <w:r w:rsidRPr="00AA0498">
        <w:rPr>
          <w:sz w:val="20"/>
          <w:szCs w:val="20"/>
        </w:rPr>
        <w:t>(2), 151-158.</w:t>
      </w:r>
    </w:p>
    <w:p w:rsidR="0009793F" w:rsidRPr="00AA0498" w:rsidRDefault="0009793F" w:rsidP="0009793F">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Rahman, F., Jumani, N. B., Basit, A., Chishti, S. H., &amp; Ajmal, M. (2010). Let the teacher manage the challenge of classroom management. </w:t>
      </w:r>
      <w:r w:rsidRPr="00AA0498">
        <w:rPr>
          <w:i/>
          <w:iCs/>
          <w:noProof/>
          <w:color w:val="000000" w:themeColor="text1"/>
          <w:sz w:val="20"/>
          <w:szCs w:val="20"/>
        </w:rPr>
        <w:t>International Journal of Business and Social Science</w:t>
      </w:r>
      <w:r w:rsidRPr="00AA0498">
        <w:rPr>
          <w:noProof/>
          <w:color w:val="000000" w:themeColor="text1"/>
          <w:sz w:val="20"/>
          <w:szCs w:val="20"/>
        </w:rPr>
        <w:t>, </w:t>
      </w:r>
      <w:r w:rsidRPr="00AA0498">
        <w:rPr>
          <w:i/>
          <w:iCs/>
          <w:noProof/>
          <w:color w:val="000000" w:themeColor="text1"/>
          <w:sz w:val="20"/>
          <w:szCs w:val="20"/>
        </w:rPr>
        <w:t>1</w:t>
      </w:r>
      <w:r w:rsidRPr="00AA0498">
        <w:rPr>
          <w:noProof/>
          <w:color w:val="000000" w:themeColor="text1"/>
          <w:sz w:val="20"/>
          <w:szCs w:val="20"/>
        </w:rPr>
        <w:t>(1).</w:t>
      </w:r>
    </w:p>
    <w:p w:rsidR="0009793F" w:rsidRPr="00EA6E3C" w:rsidRDefault="0009793F" w:rsidP="0009793F">
      <w:pPr>
        <w:spacing w:after="0" w:line="240" w:lineRule="auto"/>
        <w:ind w:left="540" w:hanging="540"/>
        <w:jc w:val="both"/>
        <w:rPr>
          <w:color w:val="000000" w:themeColor="text1"/>
          <w:sz w:val="20"/>
          <w:szCs w:val="20"/>
          <w:shd w:val="clear" w:color="auto" w:fill="FFFFFF"/>
        </w:rPr>
      </w:pPr>
      <w:proofErr w:type="spellStart"/>
      <w:r w:rsidRPr="00EA6E3C">
        <w:rPr>
          <w:color w:val="000000" w:themeColor="text1"/>
          <w:sz w:val="20"/>
          <w:szCs w:val="20"/>
          <w:shd w:val="clear" w:color="auto" w:fill="FFFFFF"/>
        </w:rPr>
        <w:t>Saeger</w:t>
      </w:r>
      <w:proofErr w:type="spellEnd"/>
      <w:r w:rsidRPr="00EA6E3C">
        <w:rPr>
          <w:color w:val="000000" w:themeColor="text1"/>
          <w:sz w:val="20"/>
          <w:szCs w:val="20"/>
          <w:shd w:val="clear" w:color="auto" w:fill="FFFFFF"/>
        </w:rPr>
        <w:t>, A. M. (2017). </w:t>
      </w:r>
      <w:r w:rsidRPr="00EA6E3C">
        <w:rPr>
          <w:i/>
          <w:iCs/>
          <w:color w:val="000000" w:themeColor="text1"/>
          <w:sz w:val="20"/>
          <w:szCs w:val="20"/>
          <w:shd w:val="clear" w:color="auto" w:fill="FFFFFF"/>
        </w:rPr>
        <w:t xml:space="preserve">Using </w:t>
      </w:r>
      <w:proofErr w:type="spellStart"/>
      <w:r w:rsidRPr="00EA6E3C">
        <w:rPr>
          <w:i/>
          <w:iCs/>
          <w:color w:val="000000" w:themeColor="text1"/>
          <w:sz w:val="20"/>
          <w:szCs w:val="20"/>
          <w:shd w:val="clear" w:color="auto" w:fill="FFFFFF"/>
        </w:rPr>
        <w:t>ClassDojo</w:t>
      </w:r>
      <w:proofErr w:type="spellEnd"/>
      <w:r w:rsidRPr="00EA6E3C">
        <w:rPr>
          <w:i/>
          <w:iCs/>
          <w:color w:val="000000" w:themeColor="text1"/>
          <w:sz w:val="20"/>
          <w:szCs w:val="20"/>
          <w:shd w:val="clear" w:color="auto" w:fill="FFFFFF"/>
        </w:rPr>
        <w:t xml:space="preserve"> to Promote Positive </w:t>
      </w:r>
      <w:proofErr w:type="spellStart"/>
      <w:r w:rsidRPr="00EA6E3C">
        <w:rPr>
          <w:i/>
          <w:iCs/>
          <w:color w:val="000000" w:themeColor="text1"/>
          <w:sz w:val="20"/>
          <w:szCs w:val="20"/>
          <w:shd w:val="clear" w:color="auto" w:fill="FFFFFF"/>
        </w:rPr>
        <w:t>Behaviors</w:t>
      </w:r>
      <w:proofErr w:type="spellEnd"/>
      <w:r w:rsidRPr="00EA6E3C">
        <w:rPr>
          <w:i/>
          <w:iCs/>
          <w:color w:val="000000" w:themeColor="text1"/>
          <w:sz w:val="20"/>
          <w:szCs w:val="20"/>
          <w:shd w:val="clear" w:color="auto" w:fill="FFFFFF"/>
        </w:rPr>
        <w:t xml:space="preserve"> and Decrease Undesired </w:t>
      </w:r>
      <w:proofErr w:type="spellStart"/>
      <w:r w:rsidRPr="00EA6E3C">
        <w:rPr>
          <w:i/>
          <w:iCs/>
          <w:color w:val="000000" w:themeColor="text1"/>
          <w:sz w:val="20"/>
          <w:szCs w:val="20"/>
          <w:shd w:val="clear" w:color="auto" w:fill="FFFFFF"/>
        </w:rPr>
        <w:t>Behaviors</w:t>
      </w:r>
      <w:proofErr w:type="spellEnd"/>
      <w:r w:rsidRPr="00EA6E3C">
        <w:rPr>
          <w:i/>
          <w:iCs/>
          <w:color w:val="000000" w:themeColor="text1"/>
          <w:sz w:val="20"/>
          <w:szCs w:val="20"/>
          <w:shd w:val="clear" w:color="auto" w:fill="FFFFFF"/>
        </w:rPr>
        <w:t xml:space="preserve"> in the Classroom</w:t>
      </w:r>
      <w:r w:rsidRPr="00EA6E3C">
        <w:rPr>
          <w:color w:val="000000" w:themeColor="text1"/>
          <w:sz w:val="20"/>
          <w:szCs w:val="20"/>
          <w:shd w:val="clear" w:color="auto" w:fill="FFFFFF"/>
        </w:rPr>
        <w:t>. Rowan University.</w:t>
      </w:r>
    </w:p>
    <w:p w:rsidR="0009793F" w:rsidRDefault="0009793F" w:rsidP="0009793F">
      <w:pPr>
        <w:spacing w:after="0" w:line="240" w:lineRule="auto"/>
        <w:ind w:left="540" w:hanging="540"/>
        <w:jc w:val="both"/>
        <w:rPr>
          <w:sz w:val="20"/>
          <w:szCs w:val="20"/>
        </w:rPr>
      </w:pPr>
      <w:proofErr w:type="spellStart"/>
      <w:r w:rsidRPr="00AA0498">
        <w:rPr>
          <w:sz w:val="20"/>
          <w:szCs w:val="20"/>
        </w:rPr>
        <w:t>Sekar</w:t>
      </w:r>
      <w:proofErr w:type="spellEnd"/>
      <w:r w:rsidRPr="00AA0498">
        <w:rPr>
          <w:sz w:val="20"/>
          <w:szCs w:val="20"/>
        </w:rPr>
        <w:t>, K. 2017. </w:t>
      </w:r>
      <w:proofErr w:type="spellStart"/>
      <w:r w:rsidRPr="00AA0498">
        <w:rPr>
          <w:i/>
          <w:iCs/>
          <w:sz w:val="20"/>
          <w:szCs w:val="20"/>
        </w:rPr>
        <w:t>Hubungan</w:t>
      </w:r>
      <w:proofErr w:type="spellEnd"/>
      <w:r w:rsidRPr="00AA0498">
        <w:rPr>
          <w:i/>
          <w:iCs/>
          <w:sz w:val="20"/>
          <w:szCs w:val="20"/>
        </w:rPr>
        <w:t xml:space="preserve"> </w:t>
      </w:r>
      <w:proofErr w:type="spellStart"/>
      <w:r w:rsidRPr="00AA0498">
        <w:rPr>
          <w:i/>
          <w:iCs/>
          <w:sz w:val="20"/>
          <w:szCs w:val="20"/>
        </w:rPr>
        <w:t>sikap</w:t>
      </w:r>
      <w:proofErr w:type="spellEnd"/>
      <w:r w:rsidRPr="00AA0498">
        <w:rPr>
          <w:i/>
          <w:iCs/>
          <w:sz w:val="20"/>
          <w:szCs w:val="20"/>
        </w:rPr>
        <w:t xml:space="preserve"> </w:t>
      </w:r>
      <w:proofErr w:type="spellStart"/>
      <w:r w:rsidRPr="00AA0498">
        <w:rPr>
          <w:i/>
          <w:iCs/>
          <w:sz w:val="20"/>
          <w:szCs w:val="20"/>
        </w:rPr>
        <w:t>afektif</w:t>
      </w:r>
      <w:proofErr w:type="spellEnd"/>
      <w:r w:rsidRPr="00AA0498">
        <w:rPr>
          <w:i/>
          <w:iCs/>
          <w:sz w:val="20"/>
          <w:szCs w:val="20"/>
        </w:rPr>
        <w:t xml:space="preserve">, </w:t>
      </w:r>
      <w:proofErr w:type="spellStart"/>
      <w:r w:rsidRPr="00AA0498">
        <w:rPr>
          <w:i/>
          <w:iCs/>
          <w:sz w:val="20"/>
          <w:szCs w:val="20"/>
        </w:rPr>
        <w:t>kognitif</w:t>
      </w:r>
      <w:proofErr w:type="spellEnd"/>
      <w:r w:rsidRPr="00AA0498">
        <w:rPr>
          <w:i/>
          <w:iCs/>
          <w:sz w:val="20"/>
          <w:szCs w:val="20"/>
        </w:rPr>
        <w:t xml:space="preserve"> </w:t>
      </w:r>
      <w:proofErr w:type="spellStart"/>
      <w:r w:rsidRPr="00AA0498">
        <w:rPr>
          <w:i/>
          <w:iCs/>
          <w:sz w:val="20"/>
          <w:szCs w:val="20"/>
        </w:rPr>
        <w:t>dan</w:t>
      </w:r>
      <w:proofErr w:type="spellEnd"/>
      <w:r w:rsidRPr="00AA0498">
        <w:rPr>
          <w:i/>
          <w:iCs/>
          <w:sz w:val="20"/>
          <w:szCs w:val="20"/>
        </w:rPr>
        <w:t xml:space="preserve"> </w:t>
      </w:r>
      <w:proofErr w:type="spellStart"/>
      <w:r w:rsidRPr="00AA0498">
        <w:rPr>
          <w:i/>
          <w:iCs/>
          <w:sz w:val="20"/>
          <w:szCs w:val="20"/>
        </w:rPr>
        <w:t>tingkahlaku</w:t>
      </w:r>
      <w:proofErr w:type="spellEnd"/>
      <w:r w:rsidRPr="00AA0498">
        <w:rPr>
          <w:i/>
          <w:iCs/>
          <w:sz w:val="20"/>
          <w:szCs w:val="20"/>
        </w:rPr>
        <w:t xml:space="preserve"> </w:t>
      </w:r>
      <w:proofErr w:type="spellStart"/>
      <w:r w:rsidRPr="00AA0498">
        <w:rPr>
          <w:i/>
          <w:iCs/>
          <w:sz w:val="20"/>
          <w:szCs w:val="20"/>
        </w:rPr>
        <w:t>terhadap</w:t>
      </w:r>
      <w:proofErr w:type="spellEnd"/>
      <w:r w:rsidRPr="00AA0498">
        <w:rPr>
          <w:i/>
          <w:iCs/>
          <w:sz w:val="20"/>
          <w:szCs w:val="20"/>
        </w:rPr>
        <w:t xml:space="preserve"> </w:t>
      </w:r>
      <w:proofErr w:type="spellStart"/>
      <w:r w:rsidRPr="00AA0498">
        <w:rPr>
          <w:i/>
          <w:iCs/>
          <w:sz w:val="20"/>
          <w:szCs w:val="20"/>
        </w:rPr>
        <w:t>penguasaan</w:t>
      </w:r>
      <w:proofErr w:type="spellEnd"/>
      <w:r w:rsidRPr="00AA0498">
        <w:rPr>
          <w:i/>
          <w:iCs/>
          <w:sz w:val="20"/>
          <w:szCs w:val="20"/>
        </w:rPr>
        <w:t xml:space="preserve"> </w:t>
      </w:r>
      <w:proofErr w:type="spellStart"/>
      <w:r w:rsidRPr="00AA0498">
        <w:rPr>
          <w:i/>
          <w:iCs/>
          <w:sz w:val="20"/>
          <w:szCs w:val="20"/>
        </w:rPr>
        <w:t>dan</w:t>
      </w:r>
      <w:proofErr w:type="spellEnd"/>
      <w:r w:rsidRPr="00AA0498">
        <w:rPr>
          <w:i/>
          <w:iCs/>
          <w:sz w:val="20"/>
          <w:szCs w:val="20"/>
        </w:rPr>
        <w:t xml:space="preserve"> </w:t>
      </w:r>
      <w:proofErr w:type="spellStart"/>
      <w:r w:rsidRPr="00AA0498">
        <w:rPr>
          <w:i/>
          <w:iCs/>
          <w:sz w:val="20"/>
          <w:szCs w:val="20"/>
        </w:rPr>
        <w:t>penggunaan</w:t>
      </w:r>
      <w:proofErr w:type="spellEnd"/>
      <w:r w:rsidRPr="00AA0498">
        <w:rPr>
          <w:i/>
          <w:iCs/>
          <w:sz w:val="20"/>
          <w:szCs w:val="20"/>
        </w:rPr>
        <w:t xml:space="preserve"> TMK </w:t>
      </w:r>
      <w:proofErr w:type="spellStart"/>
      <w:r w:rsidRPr="00AA0498">
        <w:rPr>
          <w:i/>
          <w:iCs/>
          <w:sz w:val="20"/>
          <w:szCs w:val="20"/>
        </w:rPr>
        <w:t>dalam</w:t>
      </w:r>
      <w:proofErr w:type="spellEnd"/>
      <w:r w:rsidRPr="00AA0498">
        <w:rPr>
          <w:i/>
          <w:iCs/>
          <w:sz w:val="20"/>
          <w:szCs w:val="20"/>
        </w:rPr>
        <w:t xml:space="preserve"> </w:t>
      </w:r>
      <w:proofErr w:type="spellStart"/>
      <w:r w:rsidRPr="00AA0498">
        <w:rPr>
          <w:i/>
          <w:iCs/>
          <w:sz w:val="20"/>
          <w:szCs w:val="20"/>
        </w:rPr>
        <w:t>kalangan</w:t>
      </w:r>
      <w:proofErr w:type="spellEnd"/>
      <w:r w:rsidRPr="00AA0498">
        <w:rPr>
          <w:i/>
          <w:iCs/>
          <w:sz w:val="20"/>
          <w:szCs w:val="20"/>
        </w:rPr>
        <w:t xml:space="preserve"> </w:t>
      </w:r>
      <w:proofErr w:type="spellStart"/>
      <w:r w:rsidRPr="00AA0498">
        <w:rPr>
          <w:i/>
          <w:iCs/>
          <w:sz w:val="20"/>
          <w:szCs w:val="20"/>
        </w:rPr>
        <w:t>murid</w:t>
      </w:r>
      <w:proofErr w:type="spellEnd"/>
      <w:r w:rsidRPr="00AA0498">
        <w:rPr>
          <w:i/>
          <w:iCs/>
          <w:sz w:val="20"/>
          <w:szCs w:val="20"/>
        </w:rPr>
        <w:t xml:space="preserve"> orang </w:t>
      </w:r>
      <w:proofErr w:type="spellStart"/>
      <w:r w:rsidRPr="00AA0498">
        <w:rPr>
          <w:i/>
          <w:iCs/>
          <w:sz w:val="20"/>
          <w:szCs w:val="20"/>
        </w:rPr>
        <w:t>asli</w:t>
      </w:r>
      <w:proofErr w:type="spellEnd"/>
      <w:r w:rsidRPr="00AA0498">
        <w:rPr>
          <w:sz w:val="20"/>
          <w:szCs w:val="20"/>
        </w:rPr>
        <w:t xml:space="preserve"> (Doctoral dissertation, </w:t>
      </w:r>
      <w:proofErr w:type="spellStart"/>
      <w:r w:rsidRPr="00AA0498">
        <w:rPr>
          <w:sz w:val="20"/>
          <w:szCs w:val="20"/>
        </w:rPr>
        <w:t>Universiti</w:t>
      </w:r>
      <w:proofErr w:type="spellEnd"/>
      <w:r w:rsidRPr="00AA0498">
        <w:rPr>
          <w:sz w:val="20"/>
          <w:szCs w:val="20"/>
        </w:rPr>
        <w:t xml:space="preserve"> </w:t>
      </w:r>
      <w:proofErr w:type="spellStart"/>
      <w:r w:rsidRPr="00AA0498">
        <w:rPr>
          <w:sz w:val="20"/>
          <w:szCs w:val="20"/>
        </w:rPr>
        <w:t>Pendidikan</w:t>
      </w:r>
      <w:proofErr w:type="spellEnd"/>
      <w:r w:rsidRPr="00AA0498">
        <w:rPr>
          <w:sz w:val="20"/>
          <w:szCs w:val="20"/>
        </w:rPr>
        <w:t xml:space="preserve"> Sultan </w:t>
      </w:r>
      <w:proofErr w:type="spellStart"/>
      <w:r w:rsidRPr="00AA0498">
        <w:rPr>
          <w:sz w:val="20"/>
          <w:szCs w:val="20"/>
        </w:rPr>
        <w:t>Idris</w:t>
      </w:r>
      <w:proofErr w:type="spellEnd"/>
      <w:r w:rsidRPr="00AA0498">
        <w:rPr>
          <w:sz w:val="20"/>
          <w:szCs w:val="20"/>
        </w:rPr>
        <w:t>).</w:t>
      </w:r>
    </w:p>
    <w:p w:rsidR="0009793F" w:rsidRPr="00AA0498" w:rsidRDefault="0009793F" w:rsidP="0009793F">
      <w:pPr>
        <w:spacing w:after="0" w:line="240" w:lineRule="auto"/>
        <w:ind w:left="540" w:hanging="540"/>
        <w:jc w:val="both"/>
        <w:rPr>
          <w:sz w:val="20"/>
          <w:szCs w:val="20"/>
        </w:rPr>
      </w:pPr>
      <w:r w:rsidRPr="00AA0498">
        <w:rPr>
          <w:sz w:val="20"/>
          <w:szCs w:val="20"/>
        </w:rPr>
        <w:t xml:space="preserve">Sheridan, S. M., &amp; </w:t>
      </w:r>
      <w:proofErr w:type="spellStart"/>
      <w:r w:rsidRPr="00AA0498">
        <w:rPr>
          <w:sz w:val="20"/>
          <w:szCs w:val="20"/>
        </w:rPr>
        <w:t>Kratochwill</w:t>
      </w:r>
      <w:proofErr w:type="spellEnd"/>
      <w:r w:rsidRPr="00AA0498">
        <w:rPr>
          <w:sz w:val="20"/>
          <w:szCs w:val="20"/>
        </w:rPr>
        <w:t>, T. R. (2007). </w:t>
      </w:r>
      <w:r w:rsidRPr="00AA0498">
        <w:rPr>
          <w:i/>
          <w:iCs/>
          <w:sz w:val="20"/>
          <w:szCs w:val="20"/>
        </w:rPr>
        <w:t xml:space="preserve">Conjoint </w:t>
      </w:r>
      <w:proofErr w:type="spellStart"/>
      <w:r w:rsidRPr="00AA0498">
        <w:rPr>
          <w:i/>
          <w:iCs/>
          <w:sz w:val="20"/>
          <w:szCs w:val="20"/>
        </w:rPr>
        <w:t>behavioral</w:t>
      </w:r>
      <w:proofErr w:type="spellEnd"/>
      <w:r w:rsidRPr="00AA0498">
        <w:rPr>
          <w:i/>
          <w:iCs/>
          <w:sz w:val="20"/>
          <w:szCs w:val="20"/>
        </w:rPr>
        <w:t xml:space="preserve"> consultation: Promotin</w:t>
      </w:r>
      <w:r>
        <w:rPr>
          <w:i/>
          <w:iCs/>
          <w:sz w:val="20"/>
          <w:szCs w:val="20"/>
        </w:rPr>
        <w:t xml:space="preserve">g family-school connections and </w:t>
      </w:r>
    </w:p>
    <w:p w:rsidR="0009793F" w:rsidRPr="00AA0498" w:rsidRDefault="0009793F" w:rsidP="0009793F">
      <w:pPr>
        <w:tabs>
          <w:tab w:val="left" w:pos="450"/>
        </w:tabs>
        <w:spacing w:after="0" w:line="240" w:lineRule="auto"/>
        <w:ind w:left="540" w:hanging="540"/>
        <w:jc w:val="both"/>
        <w:rPr>
          <w:color w:val="000000" w:themeColor="text1"/>
          <w:sz w:val="20"/>
          <w:szCs w:val="20"/>
          <w:lang w:val="en-MY"/>
        </w:rPr>
      </w:pPr>
      <w:r w:rsidRPr="00AA0498">
        <w:rPr>
          <w:sz w:val="20"/>
          <w:szCs w:val="20"/>
        </w:rPr>
        <w:t xml:space="preserve">Sugar, W. &amp; </w:t>
      </w:r>
      <w:proofErr w:type="spellStart"/>
      <w:r w:rsidRPr="00AA0498">
        <w:rPr>
          <w:sz w:val="20"/>
          <w:szCs w:val="20"/>
        </w:rPr>
        <w:t>Slagter</w:t>
      </w:r>
      <w:proofErr w:type="spellEnd"/>
      <w:r w:rsidRPr="00AA0498">
        <w:rPr>
          <w:sz w:val="20"/>
          <w:szCs w:val="20"/>
        </w:rPr>
        <w:t xml:space="preserve"> van Tryon, P. J. (2014). Development of a virtual technology coach to support technology integration for K-12 educators</w:t>
      </w:r>
      <w:r w:rsidRPr="00AA0498">
        <w:rPr>
          <w:i/>
          <w:sz w:val="20"/>
          <w:szCs w:val="20"/>
        </w:rPr>
        <w:t xml:space="preserve">. </w:t>
      </w:r>
      <w:proofErr w:type="spellStart"/>
      <w:r w:rsidRPr="00AA0498">
        <w:rPr>
          <w:i/>
          <w:sz w:val="20"/>
          <w:szCs w:val="20"/>
        </w:rPr>
        <w:t>TechTrends</w:t>
      </w:r>
      <w:proofErr w:type="spellEnd"/>
      <w:r w:rsidRPr="00AA0498">
        <w:rPr>
          <w:sz w:val="20"/>
          <w:szCs w:val="20"/>
        </w:rPr>
        <w:t xml:space="preserve">, 58(3), 54-62. </w:t>
      </w:r>
    </w:p>
    <w:p w:rsidR="0009793F" w:rsidRPr="00AA0498" w:rsidRDefault="0009793F" w:rsidP="0009793F">
      <w:pPr>
        <w:spacing w:after="0" w:line="240" w:lineRule="auto"/>
        <w:ind w:left="540" w:hanging="540"/>
        <w:jc w:val="both"/>
        <w:rPr>
          <w:sz w:val="20"/>
          <w:szCs w:val="20"/>
        </w:rPr>
      </w:pPr>
      <w:proofErr w:type="spellStart"/>
      <w:r w:rsidRPr="00AA0498">
        <w:rPr>
          <w:sz w:val="20"/>
          <w:szCs w:val="20"/>
        </w:rPr>
        <w:lastRenderedPageBreak/>
        <w:t>Suyanto</w:t>
      </w:r>
      <w:proofErr w:type="spellEnd"/>
      <w:r w:rsidRPr="00AA0498">
        <w:rPr>
          <w:sz w:val="20"/>
          <w:szCs w:val="20"/>
        </w:rPr>
        <w:t xml:space="preserve">, </w:t>
      </w:r>
      <w:proofErr w:type="spellStart"/>
      <w:r w:rsidRPr="00AA0498">
        <w:rPr>
          <w:sz w:val="20"/>
          <w:szCs w:val="20"/>
        </w:rPr>
        <w:t>Slamet</w:t>
      </w:r>
      <w:proofErr w:type="spellEnd"/>
      <w:r w:rsidRPr="00AA0498">
        <w:rPr>
          <w:sz w:val="20"/>
          <w:szCs w:val="20"/>
        </w:rPr>
        <w:t xml:space="preserve">, (2005), </w:t>
      </w:r>
      <w:proofErr w:type="spellStart"/>
      <w:r w:rsidRPr="00AA0498">
        <w:rPr>
          <w:i/>
          <w:sz w:val="20"/>
          <w:szCs w:val="20"/>
        </w:rPr>
        <w:t>Dasar-Dasar</w:t>
      </w:r>
      <w:proofErr w:type="spellEnd"/>
      <w:r w:rsidRPr="00AA0498">
        <w:rPr>
          <w:i/>
          <w:sz w:val="20"/>
          <w:szCs w:val="20"/>
        </w:rPr>
        <w:t xml:space="preserve"> </w:t>
      </w:r>
      <w:proofErr w:type="spellStart"/>
      <w:r w:rsidRPr="00AA0498">
        <w:rPr>
          <w:i/>
          <w:sz w:val="20"/>
          <w:szCs w:val="20"/>
        </w:rPr>
        <w:t>Pendidikan</w:t>
      </w:r>
      <w:proofErr w:type="spellEnd"/>
      <w:r w:rsidRPr="00AA0498">
        <w:rPr>
          <w:i/>
          <w:sz w:val="20"/>
          <w:szCs w:val="20"/>
        </w:rPr>
        <w:t xml:space="preserve"> </w:t>
      </w:r>
      <w:proofErr w:type="spellStart"/>
      <w:r w:rsidRPr="00AA0498">
        <w:rPr>
          <w:i/>
          <w:sz w:val="20"/>
          <w:szCs w:val="20"/>
        </w:rPr>
        <w:t>Anak</w:t>
      </w:r>
      <w:proofErr w:type="spellEnd"/>
      <w:r w:rsidRPr="00AA0498">
        <w:rPr>
          <w:i/>
          <w:sz w:val="20"/>
          <w:szCs w:val="20"/>
        </w:rPr>
        <w:t xml:space="preserve"> </w:t>
      </w:r>
      <w:proofErr w:type="spellStart"/>
      <w:r w:rsidRPr="00AA0498">
        <w:rPr>
          <w:i/>
          <w:sz w:val="20"/>
          <w:szCs w:val="20"/>
        </w:rPr>
        <w:t>Usia</w:t>
      </w:r>
      <w:proofErr w:type="spellEnd"/>
      <w:r w:rsidRPr="00AA0498">
        <w:rPr>
          <w:i/>
          <w:sz w:val="20"/>
          <w:szCs w:val="20"/>
        </w:rPr>
        <w:t xml:space="preserve"> </w:t>
      </w:r>
      <w:proofErr w:type="spellStart"/>
      <w:r w:rsidRPr="00AA0498">
        <w:rPr>
          <w:i/>
          <w:sz w:val="20"/>
          <w:szCs w:val="20"/>
        </w:rPr>
        <w:t>Dini</w:t>
      </w:r>
      <w:proofErr w:type="spellEnd"/>
      <w:r w:rsidRPr="00AA0498">
        <w:rPr>
          <w:sz w:val="20"/>
          <w:szCs w:val="20"/>
        </w:rPr>
        <w:t xml:space="preserve">, Yogyakarta: </w:t>
      </w:r>
      <w:proofErr w:type="spellStart"/>
      <w:r w:rsidRPr="00AA0498">
        <w:rPr>
          <w:sz w:val="20"/>
          <w:szCs w:val="20"/>
        </w:rPr>
        <w:t>Hikayat</w:t>
      </w:r>
      <w:proofErr w:type="spellEnd"/>
      <w:r w:rsidRPr="00AA0498">
        <w:rPr>
          <w:sz w:val="20"/>
          <w:szCs w:val="20"/>
        </w:rPr>
        <w:t xml:space="preserve"> Publishing. 225</w:t>
      </w:r>
    </w:p>
    <w:p w:rsidR="0009793F" w:rsidRPr="00AA0498" w:rsidRDefault="0009793F" w:rsidP="0009793F">
      <w:pPr>
        <w:tabs>
          <w:tab w:val="left" w:pos="450"/>
        </w:tabs>
        <w:spacing w:after="0" w:line="240" w:lineRule="auto"/>
        <w:ind w:left="540" w:hanging="540"/>
        <w:jc w:val="both"/>
        <w:rPr>
          <w:color w:val="000000" w:themeColor="text1"/>
          <w:sz w:val="20"/>
          <w:szCs w:val="20"/>
        </w:rPr>
      </w:pPr>
      <w:proofErr w:type="spellStart"/>
      <w:r w:rsidRPr="00AA0498">
        <w:rPr>
          <w:color w:val="000000" w:themeColor="text1"/>
          <w:sz w:val="20"/>
          <w:szCs w:val="20"/>
        </w:rPr>
        <w:t>Thangarajathi</w:t>
      </w:r>
      <w:proofErr w:type="spellEnd"/>
      <w:r w:rsidRPr="00AA0498">
        <w:rPr>
          <w:color w:val="000000" w:themeColor="text1"/>
          <w:sz w:val="20"/>
          <w:szCs w:val="20"/>
        </w:rPr>
        <w:t xml:space="preserve">, S., &amp; Joel, T. E. (2010). Classroom Management: A Challenging Task for the Teachers. </w:t>
      </w:r>
      <w:r w:rsidRPr="00AA0498">
        <w:rPr>
          <w:i/>
          <w:color w:val="000000" w:themeColor="text1"/>
          <w:sz w:val="20"/>
          <w:szCs w:val="20"/>
        </w:rPr>
        <w:t>Journal on Educational Psychology</w:t>
      </w:r>
      <w:r w:rsidRPr="00AA0498">
        <w:rPr>
          <w:color w:val="000000" w:themeColor="text1"/>
          <w:sz w:val="20"/>
          <w:szCs w:val="20"/>
        </w:rPr>
        <w:t>, 4(2), 11-18.</w:t>
      </w:r>
    </w:p>
    <w:p w:rsidR="0009793F" w:rsidRPr="00AA0498" w:rsidRDefault="0009793F" w:rsidP="0009793F">
      <w:pPr>
        <w:spacing w:after="0" w:line="240" w:lineRule="auto"/>
        <w:ind w:left="540" w:hanging="540"/>
        <w:jc w:val="both"/>
        <w:rPr>
          <w:sz w:val="20"/>
          <w:szCs w:val="20"/>
        </w:rPr>
      </w:pPr>
      <w:proofErr w:type="spellStart"/>
      <w:r w:rsidRPr="00AA0498">
        <w:rPr>
          <w:sz w:val="20"/>
          <w:szCs w:val="20"/>
        </w:rPr>
        <w:t>Thielst</w:t>
      </w:r>
      <w:proofErr w:type="spellEnd"/>
      <w:r w:rsidRPr="00AA0498">
        <w:rPr>
          <w:sz w:val="20"/>
          <w:szCs w:val="20"/>
        </w:rPr>
        <w:t xml:space="preserve">, C. B. (2007). Effective management of technology implementation. </w:t>
      </w:r>
      <w:r w:rsidRPr="00AA0498">
        <w:rPr>
          <w:i/>
          <w:sz w:val="20"/>
          <w:szCs w:val="20"/>
        </w:rPr>
        <w:t>Journal of Healthcare Management</w:t>
      </w:r>
      <w:r w:rsidRPr="00AA0498">
        <w:rPr>
          <w:sz w:val="20"/>
          <w:szCs w:val="20"/>
        </w:rPr>
        <w:t>, 52(4), 216-219.</w:t>
      </w:r>
    </w:p>
    <w:p w:rsidR="0009793F" w:rsidRPr="00AA0498" w:rsidRDefault="0009793F" w:rsidP="0009793F">
      <w:pPr>
        <w:spacing w:after="0" w:line="240" w:lineRule="auto"/>
        <w:ind w:left="540" w:hanging="540"/>
        <w:jc w:val="both"/>
        <w:rPr>
          <w:sz w:val="20"/>
          <w:szCs w:val="20"/>
        </w:rPr>
      </w:pPr>
      <w:r w:rsidRPr="00AA0498">
        <w:rPr>
          <w:sz w:val="20"/>
          <w:szCs w:val="20"/>
        </w:rPr>
        <w:t xml:space="preserve">Walberg, H. J., &amp; </w:t>
      </w:r>
      <w:proofErr w:type="spellStart"/>
      <w:r w:rsidRPr="00AA0498">
        <w:rPr>
          <w:sz w:val="20"/>
          <w:szCs w:val="20"/>
        </w:rPr>
        <w:t>Twyman</w:t>
      </w:r>
      <w:proofErr w:type="spellEnd"/>
      <w:r w:rsidRPr="00AA0498">
        <w:rPr>
          <w:sz w:val="20"/>
          <w:szCs w:val="20"/>
        </w:rPr>
        <w:t xml:space="preserve">, J. S. (2013). Advances in online learning. In M. Murphy, S. 87 Redding, &amp; J. </w:t>
      </w:r>
      <w:proofErr w:type="spellStart"/>
      <w:r w:rsidRPr="00AA0498">
        <w:rPr>
          <w:sz w:val="20"/>
          <w:szCs w:val="20"/>
        </w:rPr>
        <w:t>Twyman</w:t>
      </w:r>
      <w:proofErr w:type="spellEnd"/>
      <w:r w:rsidRPr="00AA0498">
        <w:rPr>
          <w:sz w:val="20"/>
          <w:szCs w:val="20"/>
        </w:rPr>
        <w:t xml:space="preserve"> (Eds.), </w:t>
      </w:r>
      <w:r w:rsidRPr="00AA0498">
        <w:rPr>
          <w:i/>
          <w:sz w:val="20"/>
          <w:szCs w:val="20"/>
        </w:rPr>
        <w:t>Handbook on innovations in learning</w:t>
      </w:r>
      <w:r w:rsidRPr="00AA0498">
        <w:rPr>
          <w:sz w:val="20"/>
          <w:szCs w:val="20"/>
        </w:rPr>
        <w:t xml:space="preserve"> (165–178).</w:t>
      </w:r>
    </w:p>
    <w:p w:rsidR="0009793F" w:rsidRPr="00AA0498" w:rsidRDefault="0009793F" w:rsidP="0009793F">
      <w:pPr>
        <w:widowControl w:val="0"/>
        <w:autoSpaceDE w:val="0"/>
        <w:autoSpaceDN w:val="0"/>
        <w:adjustRightInd w:val="0"/>
        <w:spacing w:after="0" w:line="240" w:lineRule="auto"/>
        <w:ind w:left="540" w:hanging="540"/>
        <w:jc w:val="both"/>
        <w:rPr>
          <w:noProof/>
          <w:color w:val="000000" w:themeColor="text1"/>
          <w:sz w:val="20"/>
          <w:szCs w:val="20"/>
        </w:rPr>
      </w:pPr>
      <w:r w:rsidRPr="00AA0498">
        <w:rPr>
          <w:noProof/>
          <w:color w:val="000000" w:themeColor="text1"/>
          <w:sz w:val="20"/>
          <w:szCs w:val="20"/>
        </w:rPr>
        <w:t xml:space="preserve">Werts, M.G. &amp; Fewell, C.  2014. Perceptions of Special Education Teachers </w:t>
      </w:r>
      <w:r w:rsidRPr="00AA0498">
        <w:rPr>
          <w:i/>
          <w:iCs/>
          <w:noProof/>
          <w:color w:val="000000" w:themeColor="text1"/>
          <w:sz w:val="20"/>
          <w:szCs w:val="20"/>
        </w:rPr>
        <w:t>33</w:t>
      </w:r>
      <w:r w:rsidRPr="00AA0498">
        <w:rPr>
          <w:noProof/>
          <w:color w:val="000000" w:themeColor="text1"/>
          <w:sz w:val="20"/>
          <w:szCs w:val="20"/>
        </w:rPr>
        <w:t>(2): 3–11.</w:t>
      </w:r>
    </w:p>
    <w:p w:rsidR="0009793F" w:rsidRDefault="0009793F" w:rsidP="0009793F">
      <w:pPr>
        <w:spacing w:after="0" w:line="240" w:lineRule="auto"/>
        <w:ind w:left="540" w:hanging="540"/>
        <w:jc w:val="both"/>
        <w:rPr>
          <w:color w:val="222222"/>
          <w:sz w:val="20"/>
          <w:szCs w:val="20"/>
          <w:shd w:val="clear" w:color="auto" w:fill="FFFFFF"/>
        </w:rPr>
      </w:pPr>
      <w:proofErr w:type="spellStart"/>
      <w:r w:rsidRPr="00B2100B">
        <w:rPr>
          <w:color w:val="222222"/>
          <w:sz w:val="20"/>
          <w:szCs w:val="20"/>
          <w:shd w:val="clear" w:color="auto" w:fill="FFFFFF"/>
        </w:rPr>
        <w:t>Yasin</w:t>
      </w:r>
      <w:proofErr w:type="spellEnd"/>
      <w:r w:rsidRPr="00B2100B">
        <w:rPr>
          <w:color w:val="222222"/>
          <w:sz w:val="20"/>
          <w:szCs w:val="20"/>
          <w:shd w:val="clear" w:color="auto" w:fill="FFFFFF"/>
        </w:rPr>
        <w:t xml:space="preserve">, M. H. M., </w:t>
      </w:r>
      <w:proofErr w:type="spellStart"/>
      <w:r w:rsidRPr="00B2100B">
        <w:rPr>
          <w:color w:val="222222"/>
          <w:sz w:val="20"/>
          <w:szCs w:val="20"/>
          <w:shd w:val="clear" w:color="auto" w:fill="FFFFFF"/>
        </w:rPr>
        <w:t>Toran</w:t>
      </w:r>
      <w:proofErr w:type="spellEnd"/>
      <w:r w:rsidRPr="00B2100B">
        <w:rPr>
          <w:color w:val="222222"/>
          <w:sz w:val="20"/>
          <w:szCs w:val="20"/>
          <w:shd w:val="clear" w:color="auto" w:fill="FFFFFF"/>
        </w:rPr>
        <w:t xml:space="preserve">, H., </w:t>
      </w:r>
      <w:proofErr w:type="spellStart"/>
      <w:r w:rsidRPr="00B2100B">
        <w:rPr>
          <w:color w:val="222222"/>
          <w:sz w:val="20"/>
          <w:szCs w:val="20"/>
          <w:shd w:val="clear" w:color="auto" w:fill="FFFFFF"/>
        </w:rPr>
        <w:t>Tahar</w:t>
      </w:r>
      <w:proofErr w:type="spellEnd"/>
      <w:r w:rsidRPr="00B2100B">
        <w:rPr>
          <w:color w:val="222222"/>
          <w:sz w:val="20"/>
          <w:szCs w:val="20"/>
          <w:shd w:val="clear" w:color="auto" w:fill="FFFFFF"/>
        </w:rPr>
        <w:t xml:space="preserve">, M. M., &amp; Bari, S. </w:t>
      </w:r>
      <w:r>
        <w:rPr>
          <w:color w:val="222222"/>
          <w:sz w:val="20"/>
          <w:szCs w:val="20"/>
          <w:shd w:val="clear" w:color="auto" w:fill="FFFFFF"/>
        </w:rPr>
        <w:t xml:space="preserve"> </w:t>
      </w:r>
      <w:r w:rsidRPr="00B2100B">
        <w:rPr>
          <w:color w:val="222222"/>
          <w:sz w:val="20"/>
          <w:szCs w:val="20"/>
          <w:shd w:val="clear" w:color="auto" w:fill="FFFFFF"/>
        </w:rPr>
        <w:t>(2010). Teacher's perspective on infrastructure of special education's classroom in Malaysia. </w:t>
      </w:r>
      <w:proofErr w:type="spellStart"/>
      <w:r w:rsidRPr="00B2100B">
        <w:rPr>
          <w:i/>
          <w:iCs/>
          <w:color w:val="222222"/>
          <w:sz w:val="20"/>
          <w:szCs w:val="20"/>
          <w:shd w:val="clear" w:color="auto" w:fill="FFFFFF"/>
        </w:rPr>
        <w:t>Procedia</w:t>
      </w:r>
      <w:proofErr w:type="spellEnd"/>
      <w:r w:rsidRPr="00B2100B">
        <w:rPr>
          <w:i/>
          <w:iCs/>
          <w:color w:val="222222"/>
          <w:sz w:val="20"/>
          <w:szCs w:val="20"/>
          <w:shd w:val="clear" w:color="auto" w:fill="FFFFFF"/>
        </w:rPr>
        <w:t xml:space="preserve">-Social and </w:t>
      </w:r>
      <w:proofErr w:type="spellStart"/>
      <w:r w:rsidRPr="00B2100B">
        <w:rPr>
          <w:i/>
          <w:iCs/>
          <w:color w:val="222222"/>
          <w:sz w:val="20"/>
          <w:szCs w:val="20"/>
          <w:shd w:val="clear" w:color="auto" w:fill="FFFFFF"/>
        </w:rPr>
        <w:t>Behavioral</w:t>
      </w:r>
      <w:proofErr w:type="spellEnd"/>
      <w:r w:rsidRPr="00B2100B">
        <w:rPr>
          <w:i/>
          <w:iCs/>
          <w:color w:val="222222"/>
          <w:sz w:val="20"/>
          <w:szCs w:val="20"/>
          <w:shd w:val="clear" w:color="auto" w:fill="FFFFFF"/>
        </w:rPr>
        <w:t xml:space="preserve"> Sciences</w:t>
      </w:r>
      <w:r w:rsidRPr="00B2100B">
        <w:rPr>
          <w:color w:val="222222"/>
          <w:sz w:val="20"/>
          <w:szCs w:val="20"/>
          <w:shd w:val="clear" w:color="auto" w:fill="FFFFFF"/>
        </w:rPr>
        <w:t>, </w:t>
      </w:r>
      <w:r w:rsidRPr="00B2100B">
        <w:rPr>
          <w:i/>
          <w:iCs/>
          <w:color w:val="222222"/>
          <w:sz w:val="20"/>
          <w:szCs w:val="20"/>
          <w:shd w:val="clear" w:color="auto" w:fill="FFFFFF"/>
        </w:rPr>
        <w:t>9</w:t>
      </w:r>
      <w:r w:rsidRPr="00B2100B">
        <w:rPr>
          <w:color w:val="222222"/>
          <w:sz w:val="20"/>
          <w:szCs w:val="20"/>
          <w:shd w:val="clear" w:color="auto" w:fill="FFFFFF"/>
        </w:rPr>
        <w:t>, 291-294.</w:t>
      </w:r>
    </w:p>
    <w:p w:rsidR="0009793F" w:rsidRDefault="0009793F" w:rsidP="0009793F">
      <w:pPr>
        <w:spacing w:after="0" w:line="240" w:lineRule="auto"/>
        <w:ind w:left="540" w:hanging="540"/>
        <w:jc w:val="both"/>
        <w:rPr>
          <w:color w:val="222222"/>
          <w:sz w:val="20"/>
          <w:szCs w:val="20"/>
          <w:shd w:val="clear" w:color="auto" w:fill="FFFFFF"/>
        </w:rPr>
      </w:pPr>
      <w:proofErr w:type="spellStart"/>
      <w:r w:rsidRPr="004305C9">
        <w:rPr>
          <w:color w:val="222222"/>
          <w:sz w:val="20"/>
          <w:szCs w:val="20"/>
          <w:shd w:val="clear" w:color="auto" w:fill="FFFFFF"/>
        </w:rPr>
        <w:t>Yasin</w:t>
      </w:r>
      <w:proofErr w:type="spellEnd"/>
      <w:r w:rsidRPr="004305C9">
        <w:rPr>
          <w:color w:val="222222"/>
          <w:sz w:val="20"/>
          <w:szCs w:val="20"/>
          <w:shd w:val="clear" w:color="auto" w:fill="FFFFFF"/>
        </w:rPr>
        <w:t xml:space="preserve">, M. H. M., </w:t>
      </w:r>
      <w:proofErr w:type="spellStart"/>
      <w:r w:rsidRPr="004305C9">
        <w:rPr>
          <w:color w:val="222222"/>
          <w:sz w:val="20"/>
          <w:szCs w:val="20"/>
          <w:shd w:val="clear" w:color="auto" w:fill="FFFFFF"/>
        </w:rPr>
        <w:t>Toran</w:t>
      </w:r>
      <w:proofErr w:type="spellEnd"/>
      <w:r w:rsidRPr="004305C9">
        <w:rPr>
          <w:color w:val="222222"/>
          <w:sz w:val="20"/>
          <w:szCs w:val="20"/>
          <w:shd w:val="clear" w:color="auto" w:fill="FFFFFF"/>
        </w:rPr>
        <w:t xml:space="preserve">, H., </w:t>
      </w:r>
      <w:proofErr w:type="spellStart"/>
      <w:r w:rsidRPr="004305C9">
        <w:rPr>
          <w:color w:val="222222"/>
          <w:sz w:val="20"/>
          <w:szCs w:val="20"/>
          <w:shd w:val="clear" w:color="auto" w:fill="FFFFFF"/>
        </w:rPr>
        <w:t>Tahar</w:t>
      </w:r>
      <w:proofErr w:type="spellEnd"/>
      <w:r w:rsidRPr="004305C9">
        <w:rPr>
          <w:color w:val="222222"/>
          <w:sz w:val="20"/>
          <w:szCs w:val="20"/>
          <w:shd w:val="clear" w:color="auto" w:fill="FFFFFF"/>
        </w:rPr>
        <w:t xml:space="preserve">, M. M., Bari, S., Ibrahim, S. N. N., &amp; </w:t>
      </w:r>
      <w:proofErr w:type="spellStart"/>
      <w:r w:rsidRPr="004305C9">
        <w:rPr>
          <w:color w:val="222222"/>
          <w:sz w:val="20"/>
          <w:szCs w:val="20"/>
          <w:shd w:val="clear" w:color="auto" w:fill="FFFFFF"/>
        </w:rPr>
        <w:t>Zaharudin</w:t>
      </w:r>
      <w:proofErr w:type="spellEnd"/>
      <w:r w:rsidRPr="004305C9">
        <w:rPr>
          <w:color w:val="222222"/>
          <w:sz w:val="20"/>
          <w:szCs w:val="20"/>
          <w:shd w:val="clear" w:color="auto" w:fill="FFFFFF"/>
        </w:rPr>
        <w:t xml:space="preserve">, R. (2013). </w:t>
      </w:r>
      <w:proofErr w:type="spellStart"/>
      <w:r w:rsidRPr="004305C9">
        <w:rPr>
          <w:color w:val="222222"/>
          <w:sz w:val="20"/>
          <w:szCs w:val="20"/>
          <w:shd w:val="clear" w:color="auto" w:fill="FFFFFF"/>
        </w:rPr>
        <w:t>Bilik</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Darjah</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Pendidikan</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Khas</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Pada</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Masa</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Kini</w:t>
      </w:r>
      <w:proofErr w:type="spellEnd"/>
      <w:r w:rsidRPr="004305C9">
        <w:rPr>
          <w:color w:val="222222"/>
          <w:sz w:val="20"/>
          <w:szCs w:val="20"/>
          <w:shd w:val="clear" w:color="auto" w:fill="FFFFFF"/>
        </w:rPr>
        <w:t xml:space="preserve"> Dan </w:t>
      </w:r>
      <w:proofErr w:type="spellStart"/>
      <w:r w:rsidRPr="004305C9">
        <w:rPr>
          <w:color w:val="222222"/>
          <w:sz w:val="20"/>
          <w:szCs w:val="20"/>
          <w:shd w:val="clear" w:color="auto" w:fill="FFFFFF"/>
        </w:rPr>
        <w:t>Kekangannya</w:t>
      </w:r>
      <w:proofErr w:type="spellEnd"/>
      <w:r w:rsidRPr="004305C9">
        <w:rPr>
          <w:color w:val="222222"/>
          <w:sz w:val="20"/>
          <w:szCs w:val="20"/>
          <w:shd w:val="clear" w:color="auto" w:fill="FFFFFF"/>
        </w:rPr>
        <w:t xml:space="preserve"> </w:t>
      </w:r>
      <w:proofErr w:type="spellStart"/>
      <w:r w:rsidRPr="004305C9">
        <w:rPr>
          <w:color w:val="222222"/>
          <w:sz w:val="20"/>
          <w:szCs w:val="20"/>
          <w:shd w:val="clear" w:color="auto" w:fill="FFFFFF"/>
        </w:rPr>
        <w:t>Terhadap</w:t>
      </w:r>
      <w:proofErr w:type="spellEnd"/>
      <w:r w:rsidRPr="004305C9">
        <w:rPr>
          <w:color w:val="222222"/>
          <w:sz w:val="20"/>
          <w:szCs w:val="20"/>
          <w:shd w:val="clear" w:color="auto" w:fill="FFFFFF"/>
        </w:rPr>
        <w:t xml:space="preserve"> Proses </w:t>
      </w:r>
      <w:proofErr w:type="spellStart"/>
      <w:r w:rsidRPr="004305C9">
        <w:rPr>
          <w:color w:val="222222"/>
          <w:sz w:val="20"/>
          <w:szCs w:val="20"/>
          <w:shd w:val="clear" w:color="auto" w:fill="FFFFFF"/>
        </w:rPr>
        <w:t>Pengajaran</w:t>
      </w:r>
      <w:proofErr w:type="spellEnd"/>
      <w:r w:rsidRPr="004305C9">
        <w:rPr>
          <w:color w:val="222222"/>
          <w:sz w:val="20"/>
          <w:szCs w:val="20"/>
          <w:shd w:val="clear" w:color="auto" w:fill="FFFFFF"/>
        </w:rPr>
        <w:t xml:space="preserve"> (Current Special Education Classroom And Its Limitations Towards Teaching Process). </w:t>
      </w:r>
      <w:r w:rsidRPr="004305C9">
        <w:rPr>
          <w:i/>
          <w:iCs/>
          <w:color w:val="222222"/>
          <w:sz w:val="20"/>
          <w:szCs w:val="20"/>
          <w:shd w:val="clear" w:color="auto" w:fill="FFFFFF"/>
        </w:rPr>
        <w:t>Asia Pacific Journal of Educators and Education</w:t>
      </w:r>
      <w:r w:rsidRPr="004305C9">
        <w:rPr>
          <w:color w:val="222222"/>
          <w:sz w:val="20"/>
          <w:szCs w:val="20"/>
          <w:shd w:val="clear" w:color="auto" w:fill="FFFFFF"/>
        </w:rPr>
        <w:t>, </w:t>
      </w:r>
      <w:r w:rsidRPr="004305C9">
        <w:rPr>
          <w:i/>
          <w:iCs/>
          <w:color w:val="222222"/>
          <w:sz w:val="20"/>
          <w:szCs w:val="20"/>
          <w:shd w:val="clear" w:color="auto" w:fill="FFFFFF"/>
        </w:rPr>
        <w:t>28</w:t>
      </w:r>
      <w:r w:rsidRPr="004305C9">
        <w:rPr>
          <w:color w:val="222222"/>
          <w:sz w:val="20"/>
          <w:szCs w:val="20"/>
          <w:shd w:val="clear" w:color="auto" w:fill="FFFFFF"/>
        </w:rPr>
        <w:t>, 1-9.</w:t>
      </w:r>
    </w:p>
    <w:p w:rsidR="0009793F" w:rsidRDefault="0009793F" w:rsidP="0009793F">
      <w:pPr>
        <w:pStyle w:val="IEEEHeading1"/>
        <w:numPr>
          <w:ilvl w:val="0"/>
          <w:numId w:val="0"/>
        </w:numPr>
        <w:spacing w:before="0" w:after="0" w:line="360" w:lineRule="auto"/>
        <w:jc w:val="left"/>
        <w:outlineLvl w:val="0"/>
        <w:rPr>
          <w:b/>
          <w:sz w:val="22"/>
          <w:szCs w:val="22"/>
          <w:lang w:val="en-US"/>
        </w:rPr>
      </w:pPr>
    </w:p>
    <w:p w:rsidR="0009793F" w:rsidRDefault="0009793F" w:rsidP="00C859B2"/>
    <w:sectPr w:rsidR="0009793F">
      <w:type w:val="continuous"/>
      <w:pgSz w:w="11906" w:h="16838"/>
      <w:pgMar w:top="1701" w:right="1368" w:bottom="1134" w:left="1418" w:header="680" w:footer="851" w:gutter="0"/>
      <w:cols w:num="2" w:space="5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0ED" w:rsidRDefault="00E200ED">
      <w:pPr>
        <w:spacing w:after="0" w:line="240" w:lineRule="auto"/>
      </w:pPr>
      <w:r>
        <w:separator/>
      </w:r>
    </w:p>
  </w:endnote>
  <w:endnote w:type="continuationSeparator" w:id="0">
    <w:p w:rsidR="00E200ED" w:rsidRDefault="00E2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3C" w:rsidRDefault="00EA6E3C">
    <w:pPr>
      <w:pStyle w:val="Footer"/>
      <w:jc w:val="right"/>
    </w:pPr>
  </w:p>
  <w:p w:rsidR="00EA6E3C" w:rsidRDefault="00EA6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3C" w:rsidRDefault="00EA6E3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3C" w:rsidRDefault="00EA6E3C">
    <w:pPr>
      <w:pStyle w:val="NOHALAWAL"/>
    </w:pPr>
    <w:r>
      <w:fldChar w:fldCharType="begin"/>
    </w:r>
    <w:r>
      <w:instrText xml:space="preserve"> PAGE   \* MERGEFORMAT </w:instrText>
    </w:r>
    <w:r>
      <w:fldChar w:fldCharType="separate"/>
    </w:r>
    <w:r w:rsidR="00111984">
      <w:rPr>
        <w:noProof/>
      </w:rPr>
      <w:t>1</w:t>
    </w:r>
    <w:r>
      <w:fldChar w:fldCharType="end"/>
    </w:r>
  </w:p>
  <w:p w:rsidR="00EA6E3C" w:rsidRDefault="00EA6E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0ED" w:rsidRDefault="00E200ED">
      <w:pPr>
        <w:spacing w:after="0" w:line="240" w:lineRule="auto"/>
      </w:pPr>
      <w:r>
        <w:separator/>
      </w:r>
    </w:p>
  </w:footnote>
  <w:footnote w:type="continuationSeparator" w:id="0">
    <w:p w:rsidR="00E200ED" w:rsidRDefault="00E20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3C" w:rsidRPr="000103FA" w:rsidRDefault="00EA6E3C">
    <w:pPr>
      <w:tabs>
        <w:tab w:val="left" w:pos="284"/>
      </w:tabs>
      <w:rPr>
        <w:sz w:val="18"/>
        <w:szCs w:val="16"/>
        <w:lang w:val="en-US"/>
      </w:rPr>
    </w:pPr>
    <w:r w:rsidRPr="00B92A47">
      <w:rPr>
        <w:sz w:val="20"/>
        <w:szCs w:val="20"/>
      </w:rPr>
      <w:fldChar w:fldCharType="begin"/>
    </w:r>
    <w:r w:rsidRPr="000103FA">
      <w:rPr>
        <w:sz w:val="20"/>
        <w:szCs w:val="20"/>
      </w:rPr>
      <w:instrText xml:space="preserve"> PAGE   \* MERGEFORMAT </w:instrText>
    </w:r>
    <w:r w:rsidRPr="00B92A47">
      <w:rPr>
        <w:sz w:val="20"/>
        <w:szCs w:val="20"/>
      </w:rPr>
      <w:fldChar w:fldCharType="separate"/>
    </w:r>
    <w:r w:rsidRPr="000103FA">
      <w:rPr>
        <w:noProof/>
        <w:sz w:val="20"/>
        <w:szCs w:val="20"/>
        <w:lang w:val="id-ID" w:eastAsia="id-ID"/>
      </w:rPr>
      <w:t>2</w:t>
    </w:r>
    <w:r w:rsidRPr="00B92A47">
      <w:rPr>
        <w:sz w:val="20"/>
        <w:szCs w:val="20"/>
      </w:rPr>
      <w:fldChar w:fldCharType="end"/>
    </w:r>
    <w:r w:rsidRPr="00B92A47">
      <w:rPr>
        <w:sz w:val="20"/>
        <w:szCs w:val="20"/>
        <w:lang w:val="en-US"/>
      </w:rPr>
      <w:t xml:space="preserve"> </w:t>
    </w:r>
    <w:r w:rsidRPr="00B92A47">
      <w:rPr>
        <w:lang w:val="en-US"/>
      </w:rPr>
      <w:t xml:space="preserve"> </w:t>
    </w:r>
    <w:r>
      <w:rPr>
        <w:i/>
        <w:sz w:val="20"/>
        <w:szCs w:val="20"/>
        <w:lang w:val="id-ID"/>
      </w:rPr>
      <w:t xml:space="preserve">Journal of JP3LB; Volume </w:t>
    </w:r>
    <w:r>
      <w:rPr>
        <w:i/>
        <w:sz w:val="20"/>
        <w:szCs w:val="20"/>
        <w:lang w:val="en-US"/>
      </w:rPr>
      <w:t xml:space="preserve"> . . . </w:t>
    </w:r>
    <w:r>
      <w:rPr>
        <w:i/>
        <w:sz w:val="20"/>
        <w:szCs w:val="20"/>
        <w:lang w:val="id-ID"/>
      </w:rPr>
      <w:t>, N</w:t>
    </w:r>
    <w:r>
      <w:rPr>
        <w:i/>
        <w:sz w:val="20"/>
        <w:szCs w:val="20"/>
      </w:rPr>
      <w:t>umber</w:t>
    </w:r>
    <w:r>
      <w:rPr>
        <w:i/>
        <w:sz w:val="20"/>
        <w:szCs w:val="20"/>
        <w:lang w:val="id-ID"/>
      </w:rPr>
      <w:t xml:space="preserve"> </w:t>
    </w:r>
    <w:r>
      <w:rPr>
        <w:i/>
        <w:sz w:val="20"/>
        <w:szCs w:val="20"/>
        <w:lang w:val="en-US"/>
      </w:rPr>
      <w:t xml:space="preserve"> . .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3C" w:rsidRDefault="00EA6E3C">
    <w:pPr>
      <w:tabs>
        <w:tab w:val="left" w:pos="8931"/>
      </w:tabs>
      <w:jc w:val="right"/>
    </w:pPr>
    <w:proofErr w:type="spellStart"/>
    <w:r>
      <w:rPr>
        <w:i/>
        <w:sz w:val="20"/>
        <w:szCs w:val="20"/>
        <w:lang w:val="en-US"/>
      </w:rPr>
      <w:t>Nama</w:t>
    </w:r>
    <w:proofErr w:type="spellEnd"/>
    <w:r>
      <w:rPr>
        <w:i/>
        <w:sz w:val="20"/>
        <w:szCs w:val="20"/>
        <w:lang w:val="en-US"/>
      </w:rPr>
      <w:t xml:space="preserve"> </w:t>
    </w:r>
    <w:proofErr w:type="spellStart"/>
    <w:r>
      <w:rPr>
        <w:i/>
        <w:sz w:val="20"/>
        <w:szCs w:val="20"/>
        <w:lang w:val="en-US"/>
      </w:rPr>
      <w:t>Penulis</w:t>
    </w:r>
    <w:proofErr w:type="spellEnd"/>
    <w:r>
      <w:rPr>
        <w:i/>
        <w:sz w:val="20"/>
        <w:szCs w:val="20"/>
        <w:lang w:val="id-ID"/>
      </w:rPr>
      <w:t xml:space="preserve">, </w:t>
    </w:r>
    <w:proofErr w:type="spellStart"/>
    <w:r>
      <w:rPr>
        <w:i/>
        <w:sz w:val="20"/>
        <w:szCs w:val="20"/>
        <w:lang w:val="en-US"/>
      </w:rPr>
      <w:t>Judul</w:t>
    </w:r>
    <w:proofErr w:type="spellEnd"/>
    <w:r>
      <w:rPr>
        <w:i/>
        <w:sz w:val="20"/>
        <w:szCs w:val="20"/>
        <w:lang w:val="en-US"/>
      </w:rPr>
      <w:t xml:space="preserve"> </w:t>
    </w:r>
    <w:proofErr w:type="spellStart"/>
    <w:r>
      <w:rPr>
        <w:i/>
        <w:sz w:val="20"/>
        <w:szCs w:val="20"/>
        <w:lang w:val="en-US"/>
      </w:rPr>
      <w:t>Artikel</w:t>
    </w:r>
    <w:proofErr w:type="spellEnd"/>
    <w:r>
      <w:rPr>
        <w:i/>
        <w:sz w:val="20"/>
        <w:szCs w:val="20"/>
        <w:lang w:val="id-ID"/>
      </w:rPr>
      <w:t>...</w:t>
    </w:r>
    <w:r>
      <w:rPr>
        <w:b/>
        <w:sz w:val="20"/>
        <w:szCs w:val="20"/>
        <w:lang w:val="id-ID"/>
      </w:rPr>
      <w:t xml:space="preserve"> </w:t>
    </w:r>
    <w:r>
      <w:rPr>
        <w:b/>
        <w:sz w:val="20"/>
        <w:szCs w:val="20"/>
      </w:rPr>
      <w:fldChar w:fldCharType="begin"/>
    </w:r>
    <w:r>
      <w:rPr>
        <w:b/>
        <w:sz w:val="20"/>
        <w:szCs w:val="20"/>
      </w:rPr>
      <w:instrText xml:space="preserve"> PAGE   \* MERGEFORMAT </w:instrText>
    </w:r>
    <w:r>
      <w:rPr>
        <w:b/>
        <w:sz w:val="20"/>
        <w:szCs w:val="20"/>
      </w:rPr>
      <w:fldChar w:fldCharType="separate"/>
    </w:r>
    <w:r w:rsidR="00111984" w:rsidRPr="00111984">
      <w:rPr>
        <w:b/>
        <w:noProof/>
        <w:sz w:val="20"/>
        <w:szCs w:val="20"/>
        <w:lang w:val="id-ID" w:eastAsia="id-ID"/>
      </w:rPr>
      <w:t>9</w:t>
    </w:r>
    <w:r>
      <w:rPr>
        <w:b/>
        <w:sz w:val="20"/>
        <w:szCs w:val="20"/>
      </w:rPr>
      <w:fldChar w:fldCharType="end"/>
    </w:r>
  </w:p>
  <w:p w:rsidR="00EA6E3C" w:rsidRDefault="00EA6E3C">
    <w:pPr>
      <w:tabs>
        <w:tab w:val="left" w:pos="56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90816"/>
      <w:docPartObj>
        <w:docPartGallery w:val="Page Numbers (Top of Page)"/>
        <w:docPartUnique/>
      </w:docPartObj>
    </w:sdtPr>
    <w:sdtEndPr>
      <w:rPr>
        <w:noProof/>
      </w:rPr>
    </w:sdtEndPr>
    <w:sdtContent>
      <w:p w:rsidR="00EA6E3C" w:rsidRDefault="00EA6E3C" w:rsidP="00EA6E3C">
        <w:pPr>
          <w:pStyle w:val="Header"/>
        </w:pPr>
        <w:r>
          <w:fldChar w:fldCharType="begin"/>
        </w:r>
        <w:r w:rsidRPr="009166E4">
          <w:instrText xml:space="preserve"> PAGE   \* MERGEFORMAT </w:instrText>
        </w:r>
        <w:r>
          <w:fldChar w:fldCharType="separate"/>
        </w:r>
        <w:r>
          <w:rPr>
            <w:noProof/>
          </w:rPr>
          <w:t>4</w:t>
        </w:r>
        <w:r>
          <w:rPr>
            <w:noProof/>
          </w:rPr>
          <w:fldChar w:fldCharType="end"/>
        </w:r>
        <w:r>
          <w:rPr>
            <w:noProof/>
          </w:rPr>
          <w:t xml:space="preserve">  </w:t>
        </w:r>
        <w:r>
          <w:rPr>
            <w:rStyle w:val="A0"/>
            <w:b/>
            <w:bCs/>
            <w:sz w:val="20"/>
            <w:szCs w:val="20"/>
          </w:rPr>
          <w:t>JPPP</w:t>
        </w:r>
        <w:r w:rsidRPr="009166E4">
          <w:rPr>
            <w:rStyle w:val="A0"/>
            <w:b/>
            <w:bCs/>
            <w:sz w:val="20"/>
            <w:szCs w:val="20"/>
          </w:rPr>
          <w:t>LB</w:t>
        </w:r>
        <w:r>
          <w:rPr>
            <w:rStyle w:val="A0"/>
            <w:sz w:val="20"/>
            <w:szCs w:val="20"/>
          </w:rPr>
          <w:t xml:space="preserve">, VOLUME  …. , NOMOR  …. </w:t>
        </w:r>
        <w:r w:rsidRPr="009166E4">
          <w:rPr>
            <w:rStyle w:val="A0"/>
            <w:sz w:val="20"/>
            <w:szCs w:val="20"/>
          </w:rPr>
          <w:t xml:space="preserve">, </w:t>
        </w:r>
        <w:r>
          <w:rPr>
            <w:rStyle w:val="A0"/>
            <w:sz w:val="20"/>
            <w:szCs w:val="20"/>
          </w:rPr>
          <w:t>TAHUN…….</w:t>
        </w:r>
        <w:r w:rsidRPr="009166E4">
          <w:rPr>
            <w:i/>
            <w:sz w:val="20"/>
            <w:szCs w:val="20"/>
            <w:lang w:val="id-ID"/>
          </w:rPr>
          <w:t xml:space="preserve"> </w:t>
        </w:r>
      </w:p>
    </w:sdtContent>
  </w:sdt>
  <w:p w:rsidR="00EA6E3C" w:rsidRPr="000103FA" w:rsidRDefault="00EA6E3C">
    <w:pPr>
      <w:tabs>
        <w:tab w:val="left" w:pos="284"/>
      </w:tabs>
      <w:rPr>
        <w:sz w:val="18"/>
        <w:szCs w:val="16"/>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3C" w:rsidRDefault="00EA6E3C">
    <w:pPr>
      <w:tabs>
        <w:tab w:val="left" w:pos="284"/>
      </w:tabs>
      <w:rPr>
        <w:sz w:val="18"/>
        <w:szCs w:val="16"/>
      </w:rPr>
    </w:pPr>
    <w:r>
      <w:rPr>
        <w:b/>
        <w:sz w:val="20"/>
        <w:szCs w:val="20"/>
      </w:rPr>
      <w:fldChar w:fldCharType="begin"/>
    </w:r>
    <w:r>
      <w:rPr>
        <w:b/>
        <w:sz w:val="20"/>
        <w:szCs w:val="20"/>
      </w:rPr>
      <w:instrText xml:space="preserve"> PAGE   \* MERGEFORMAT </w:instrText>
    </w:r>
    <w:r>
      <w:rPr>
        <w:b/>
        <w:sz w:val="20"/>
        <w:szCs w:val="20"/>
      </w:rPr>
      <w:fldChar w:fldCharType="separate"/>
    </w:r>
    <w:r w:rsidRPr="0070257B">
      <w:rPr>
        <w:b/>
        <w:noProof/>
        <w:sz w:val="20"/>
        <w:szCs w:val="20"/>
        <w:lang w:val="id-ID" w:eastAsia="id-ID"/>
      </w:rPr>
      <w:t>10</w:t>
    </w:r>
    <w:r>
      <w:rPr>
        <w:b/>
        <w:sz w:val="20"/>
        <w:szCs w:val="20"/>
      </w:rPr>
      <w:fldChar w:fldCharType="end"/>
    </w:r>
    <w:r>
      <w:rPr>
        <w:sz w:val="20"/>
        <w:szCs w:val="20"/>
        <w:lang w:val="en-US"/>
      </w:rPr>
      <w:t xml:space="preserve">  </w:t>
    </w:r>
    <w:r w:rsidRPr="009166E4">
      <w:rPr>
        <w:rStyle w:val="A0"/>
        <w:b/>
        <w:bCs/>
        <w:sz w:val="20"/>
        <w:szCs w:val="20"/>
      </w:rPr>
      <w:t>JURNAL P3LB</w:t>
    </w:r>
    <w:r>
      <w:rPr>
        <w:rStyle w:val="A0"/>
        <w:sz w:val="20"/>
        <w:szCs w:val="20"/>
      </w:rPr>
      <w:t xml:space="preserve">, VOLUME  …. , NOMOR  …. </w:t>
    </w:r>
    <w:r w:rsidRPr="009166E4">
      <w:rPr>
        <w:rStyle w:val="A0"/>
        <w:sz w:val="20"/>
        <w:szCs w:val="20"/>
      </w:rPr>
      <w:t xml:space="preserve">, </w:t>
    </w:r>
    <w:r>
      <w:rPr>
        <w:rStyle w:val="A0"/>
        <w:sz w:val="20"/>
        <w:szCs w:val="20"/>
      </w:rPr>
      <w:t>TAHUN…….</w:t>
    </w: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2F84209"/>
    <w:multiLevelType w:val="hybridMultilevel"/>
    <w:tmpl w:val="38D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689759A"/>
    <w:multiLevelType w:val="hybridMultilevel"/>
    <w:tmpl w:val="E822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48"/>
    <w:rsid w:val="00073B2D"/>
    <w:rsid w:val="0009793F"/>
    <w:rsid w:val="00111984"/>
    <w:rsid w:val="00144D99"/>
    <w:rsid w:val="00151F45"/>
    <w:rsid w:val="00213832"/>
    <w:rsid w:val="0024025F"/>
    <w:rsid w:val="00270348"/>
    <w:rsid w:val="00275623"/>
    <w:rsid w:val="00290AD2"/>
    <w:rsid w:val="002B2609"/>
    <w:rsid w:val="00387E3D"/>
    <w:rsid w:val="003A757A"/>
    <w:rsid w:val="00480E99"/>
    <w:rsid w:val="005452DB"/>
    <w:rsid w:val="005F0567"/>
    <w:rsid w:val="006736EF"/>
    <w:rsid w:val="0068404F"/>
    <w:rsid w:val="00707014"/>
    <w:rsid w:val="007D3125"/>
    <w:rsid w:val="0086247A"/>
    <w:rsid w:val="008F6B48"/>
    <w:rsid w:val="00972417"/>
    <w:rsid w:val="009753A5"/>
    <w:rsid w:val="009E4897"/>
    <w:rsid w:val="00A302EC"/>
    <w:rsid w:val="00A55811"/>
    <w:rsid w:val="00AD089E"/>
    <w:rsid w:val="00B35342"/>
    <w:rsid w:val="00C361FC"/>
    <w:rsid w:val="00C6717D"/>
    <w:rsid w:val="00C859B2"/>
    <w:rsid w:val="00CB144E"/>
    <w:rsid w:val="00D11191"/>
    <w:rsid w:val="00D151F4"/>
    <w:rsid w:val="00D76F35"/>
    <w:rsid w:val="00E15EA3"/>
    <w:rsid w:val="00E200ED"/>
    <w:rsid w:val="00E84A0D"/>
    <w:rsid w:val="00EA49F8"/>
    <w:rsid w:val="00EA6E3C"/>
    <w:rsid w:val="00EB64D3"/>
    <w:rsid w:val="00F0531F"/>
    <w:rsid w:val="00F4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48"/>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
    <w:qFormat/>
    <w:rsid w:val="008F6B48"/>
    <w:pPr>
      <w:keepNext/>
      <w:numPr>
        <w:ilvl w:val="2"/>
        <w:numId w:val="3"/>
      </w:numPr>
      <w:spacing w:before="240" w:after="60" w:line="240" w:lineRule="auto"/>
      <w:outlineLvl w:val="2"/>
    </w:pPr>
    <w:rPr>
      <w:rFonts w:ascii="Arial" w:eastAsia="SimSu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6B48"/>
    <w:rPr>
      <w:rFonts w:ascii="Arial" w:eastAsia="SimSun" w:hAnsi="Arial" w:cs="Arial"/>
      <w:b/>
      <w:bCs/>
      <w:noProof/>
      <w:sz w:val="26"/>
      <w:szCs w:val="26"/>
      <w:lang w:val="id-ID" w:eastAsia="zh-CN"/>
    </w:rPr>
  </w:style>
  <w:style w:type="paragraph" w:styleId="Footer">
    <w:name w:val="footer"/>
    <w:basedOn w:val="Normal"/>
    <w:link w:val="FooterChar"/>
    <w:uiPriority w:val="99"/>
    <w:unhideWhenUsed/>
    <w:rsid w:val="008F6B48"/>
    <w:pPr>
      <w:tabs>
        <w:tab w:val="center" w:pos="4513"/>
        <w:tab w:val="right" w:pos="9026"/>
      </w:tabs>
    </w:pPr>
  </w:style>
  <w:style w:type="character" w:customStyle="1" w:styleId="FooterChar">
    <w:name w:val="Footer Char"/>
    <w:basedOn w:val="DefaultParagraphFont"/>
    <w:link w:val="Footer"/>
    <w:uiPriority w:val="99"/>
    <w:rsid w:val="008F6B48"/>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F6B48"/>
    <w:pPr>
      <w:tabs>
        <w:tab w:val="center" w:pos="4513"/>
        <w:tab w:val="right" w:pos="9026"/>
      </w:tabs>
    </w:pPr>
  </w:style>
  <w:style w:type="character" w:customStyle="1" w:styleId="HeaderChar">
    <w:name w:val="Header Char"/>
    <w:basedOn w:val="DefaultParagraphFont"/>
    <w:link w:val="Header"/>
    <w:uiPriority w:val="99"/>
    <w:rsid w:val="008F6B48"/>
    <w:rPr>
      <w:rFonts w:ascii="Times New Roman" w:eastAsia="Times New Roman" w:hAnsi="Times New Roman" w:cs="Times New Roman"/>
      <w:sz w:val="24"/>
      <w:szCs w:val="24"/>
      <w:lang w:val="en-GB" w:eastAsia="en-GB"/>
    </w:rPr>
  </w:style>
  <w:style w:type="table" w:styleId="TableGrid">
    <w:name w:val="Table Grid"/>
    <w:basedOn w:val="TableNormal"/>
    <w:uiPriority w:val="59"/>
    <w:qFormat/>
    <w:rsid w:val="008F6B4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APEN">
    <w:name w:val="_NAMA_PEN"/>
    <w:basedOn w:val="Normal"/>
    <w:qFormat/>
    <w:rsid w:val="008F6B48"/>
    <w:pPr>
      <w:spacing w:after="0"/>
      <w:ind w:left="2970" w:hanging="2970"/>
      <w:jc w:val="center"/>
    </w:pPr>
    <w:rPr>
      <w:bCs/>
      <w:color w:val="000000"/>
      <w:sz w:val="20"/>
      <w:szCs w:val="20"/>
      <w:lang w:val="id-ID" w:eastAsia="en-US"/>
    </w:rPr>
  </w:style>
  <w:style w:type="paragraph" w:customStyle="1" w:styleId="JUDARTIKEL">
    <w:name w:val="_JUD_ARTIKEL"/>
    <w:basedOn w:val="Normal"/>
    <w:qFormat/>
    <w:rsid w:val="008F6B48"/>
    <w:pPr>
      <w:jc w:val="center"/>
    </w:pPr>
    <w:rPr>
      <w:rFonts w:ascii="Arial" w:eastAsia="Calibri" w:hAnsi="Arial" w:cs="Arial"/>
      <w:b/>
      <w:sz w:val="28"/>
      <w:szCs w:val="28"/>
      <w:lang w:val="en-US" w:eastAsia="en-US"/>
    </w:rPr>
  </w:style>
  <w:style w:type="paragraph" w:customStyle="1" w:styleId="NOHALAWAL">
    <w:name w:val="_NOHAL_AWAL"/>
    <w:basedOn w:val="Footer"/>
    <w:qFormat/>
    <w:rsid w:val="008F6B48"/>
    <w:pPr>
      <w:jc w:val="center"/>
    </w:pPr>
    <w:rPr>
      <w:b/>
      <w:sz w:val="20"/>
      <w:szCs w:val="20"/>
      <w:lang w:val="id-ID" w:eastAsia="id-ID"/>
    </w:rPr>
  </w:style>
  <w:style w:type="paragraph" w:customStyle="1" w:styleId="RUJUKAN">
    <w:name w:val="_RUJUKAN"/>
    <w:basedOn w:val="Normal"/>
    <w:qFormat/>
    <w:rsid w:val="008F6B48"/>
    <w:pPr>
      <w:spacing w:before="60" w:after="120"/>
      <w:ind w:left="706" w:hanging="706"/>
      <w:jc w:val="both"/>
    </w:pPr>
    <w:rPr>
      <w:rFonts w:ascii="Arial" w:hAnsi="Arial" w:cs="Arial"/>
      <w:sz w:val="22"/>
      <w:szCs w:val="20"/>
      <w:lang w:val="sv-SE"/>
    </w:rPr>
  </w:style>
  <w:style w:type="paragraph" w:customStyle="1" w:styleId="IEEEAbstractHeading">
    <w:name w:val="IEEE Abstract Heading"/>
    <w:basedOn w:val="IEEEAbtract"/>
    <w:next w:val="IEEEAbtract"/>
    <w:link w:val="IEEEAbstractHeadingChar"/>
    <w:rsid w:val="008F6B48"/>
    <w:rPr>
      <w:i/>
    </w:rPr>
  </w:style>
  <w:style w:type="character" w:customStyle="1" w:styleId="IEEEAbstractHeadingChar">
    <w:name w:val="IEEE Abstract Heading Char"/>
    <w:link w:val="IEEEAbstractHeading"/>
    <w:rsid w:val="008F6B4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8F6B48"/>
    <w:pPr>
      <w:adjustRightInd w:val="0"/>
      <w:snapToGrid w:val="0"/>
      <w:spacing w:after="0" w:line="240" w:lineRule="auto"/>
      <w:jc w:val="both"/>
    </w:pPr>
    <w:rPr>
      <w:rFonts w:eastAsia="SimSun"/>
      <w:b/>
      <w:sz w:val="18"/>
    </w:rPr>
  </w:style>
  <w:style w:type="character" w:customStyle="1" w:styleId="IEEEAbtractChar">
    <w:name w:val="IEEE Abtract Char"/>
    <w:link w:val="IEEEAbtract"/>
    <w:rsid w:val="008F6B48"/>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8F6B48"/>
  </w:style>
  <w:style w:type="paragraph" w:customStyle="1" w:styleId="Abstract">
    <w:name w:val="Abstract"/>
    <w:basedOn w:val="Normal"/>
    <w:next w:val="Normal"/>
    <w:rsid w:val="008F6B48"/>
    <w:pPr>
      <w:autoSpaceDE w:val="0"/>
      <w:autoSpaceDN w:val="0"/>
      <w:spacing w:before="20" w:after="0" w:line="240" w:lineRule="auto"/>
      <w:ind w:firstLine="202"/>
      <w:jc w:val="both"/>
    </w:pPr>
    <w:rPr>
      <w:b/>
      <w:bCs/>
      <w:noProof/>
      <w:sz w:val="18"/>
      <w:szCs w:val="18"/>
      <w:lang w:val="en-US" w:eastAsia="en-US"/>
    </w:rPr>
  </w:style>
  <w:style w:type="paragraph" w:customStyle="1" w:styleId="IEEEParagraph">
    <w:name w:val="IEEE Paragraph"/>
    <w:basedOn w:val="Normal"/>
    <w:link w:val="IEEEParagraphChar"/>
    <w:rsid w:val="008F6B48"/>
    <w:pPr>
      <w:adjustRightInd w:val="0"/>
      <w:snapToGrid w:val="0"/>
      <w:spacing w:after="0" w:line="240" w:lineRule="auto"/>
      <w:ind w:firstLine="216"/>
      <w:jc w:val="both"/>
    </w:pPr>
    <w:rPr>
      <w:rFonts w:eastAsia="SimSun"/>
      <w:lang w:val="en-AU" w:eastAsia="zh-CN"/>
    </w:rPr>
  </w:style>
  <w:style w:type="character" w:customStyle="1" w:styleId="IEEEParagraphChar">
    <w:name w:val="IEEE Paragraph Char"/>
    <w:link w:val="IEEEParagraph"/>
    <w:rsid w:val="008F6B48"/>
    <w:rPr>
      <w:rFonts w:ascii="Times New Roman" w:eastAsia="SimSun" w:hAnsi="Times New Roman" w:cs="Times New Roman"/>
      <w:sz w:val="24"/>
      <w:szCs w:val="24"/>
      <w:lang w:val="en-AU" w:eastAsia="zh-CN"/>
    </w:rPr>
  </w:style>
  <w:style w:type="paragraph" w:customStyle="1" w:styleId="IEEEHeading2">
    <w:name w:val="IEEE Heading 2"/>
    <w:basedOn w:val="Normal"/>
    <w:next w:val="IEEEParagraph"/>
    <w:rsid w:val="008F6B48"/>
    <w:pPr>
      <w:numPr>
        <w:numId w:val="1"/>
      </w:numPr>
      <w:adjustRightInd w:val="0"/>
      <w:snapToGrid w:val="0"/>
      <w:spacing w:before="150" w:after="60" w:line="240" w:lineRule="auto"/>
    </w:pPr>
    <w:rPr>
      <w:rFonts w:eastAsia="SimSun"/>
      <w:i/>
      <w:noProof/>
      <w:sz w:val="20"/>
      <w:lang w:val="id-ID" w:eastAsia="zh-CN"/>
    </w:rPr>
  </w:style>
  <w:style w:type="paragraph" w:customStyle="1" w:styleId="IEEEHeading1">
    <w:name w:val="IEEE Heading 1"/>
    <w:basedOn w:val="Normal"/>
    <w:next w:val="IEEEParagraph"/>
    <w:rsid w:val="008F6B48"/>
    <w:pPr>
      <w:numPr>
        <w:numId w:val="2"/>
      </w:numPr>
      <w:adjustRightInd w:val="0"/>
      <w:snapToGrid w:val="0"/>
      <w:spacing w:before="180" w:after="60" w:line="240" w:lineRule="auto"/>
      <w:ind w:left="289" w:hanging="289"/>
      <w:jc w:val="center"/>
    </w:pPr>
    <w:rPr>
      <w:rFonts w:eastAsia="SimSun"/>
      <w:smallCaps/>
      <w:noProof/>
      <w:sz w:val="20"/>
      <w:lang w:val="id-ID" w:eastAsia="zh-CN"/>
    </w:rPr>
  </w:style>
  <w:style w:type="paragraph" w:customStyle="1" w:styleId="IEEEReferenceItem">
    <w:name w:val="IEEE Reference Item"/>
    <w:basedOn w:val="Normal"/>
    <w:rsid w:val="008F6B48"/>
    <w:pPr>
      <w:numPr>
        <w:numId w:val="3"/>
      </w:numPr>
      <w:adjustRightInd w:val="0"/>
      <w:snapToGrid w:val="0"/>
      <w:spacing w:after="0" w:line="240" w:lineRule="auto"/>
      <w:jc w:val="both"/>
    </w:pPr>
    <w:rPr>
      <w:rFonts w:eastAsia="SimSun"/>
      <w:noProof/>
      <w:sz w:val="16"/>
      <w:lang w:val="en-US" w:eastAsia="zh-CN"/>
    </w:rPr>
  </w:style>
  <w:style w:type="character" w:customStyle="1" w:styleId="st">
    <w:name w:val="st"/>
    <w:basedOn w:val="DefaultParagraphFont"/>
    <w:rsid w:val="008F6B48"/>
  </w:style>
  <w:style w:type="character" w:customStyle="1" w:styleId="A0">
    <w:name w:val="A0"/>
    <w:uiPriority w:val="99"/>
    <w:rsid w:val="008F6B48"/>
    <w:rPr>
      <w:i/>
      <w:iCs/>
      <w:color w:val="000000"/>
      <w:sz w:val="18"/>
      <w:szCs w:val="18"/>
    </w:rPr>
  </w:style>
  <w:style w:type="paragraph" w:styleId="ListParagraph">
    <w:name w:val="List Paragraph"/>
    <w:basedOn w:val="Normal"/>
    <w:uiPriority w:val="34"/>
    <w:qFormat/>
    <w:rsid w:val="008F6B48"/>
    <w:pPr>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8F6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48"/>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48"/>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
    <w:qFormat/>
    <w:rsid w:val="008F6B48"/>
    <w:pPr>
      <w:keepNext/>
      <w:numPr>
        <w:ilvl w:val="2"/>
        <w:numId w:val="3"/>
      </w:numPr>
      <w:spacing w:before="240" w:after="60" w:line="240" w:lineRule="auto"/>
      <w:outlineLvl w:val="2"/>
    </w:pPr>
    <w:rPr>
      <w:rFonts w:ascii="Arial" w:eastAsia="SimSu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6B48"/>
    <w:rPr>
      <w:rFonts w:ascii="Arial" w:eastAsia="SimSun" w:hAnsi="Arial" w:cs="Arial"/>
      <w:b/>
      <w:bCs/>
      <w:noProof/>
      <w:sz w:val="26"/>
      <w:szCs w:val="26"/>
      <w:lang w:val="id-ID" w:eastAsia="zh-CN"/>
    </w:rPr>
  </w:style>
  <w:style w:type="paragraph" w:styleId="Footer">
    <w:name w:val="footer"/>
    <w:basedOn w:val="Normal"/>
    <w:link w:val="FooterChar"/>
    <w:uiPriority w:val="99"/>
    <w:unhideWhenUsed/>
    <w:rsid w:val="008F6B48"/>
    <w:pPr>
      <w:tabs>
        <w:tab w:val="center" w:pos="4513"/>
        <w:tab w:val="right" w:pos="9026"/>
      </w:tabs>
    </w:pPr>
  </w:style>
  <w:style w:type="character" w:customStyle="1" w:styleId="FooterChar">
    <w:name w:val="Footer Char"/>
    <w:basedOn w:val="DefaultParagraphFont"/>
    <w:link w:val="Footer"/>
    <w:uiPriority w:val="99"/>
    <w:rsid w:val="008F6B48"/>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F6B48"/>
    <w:pPr>
      <w:tabs>
        <w:tab w:val="center" w:pos="4513"/>
        <w:tab w:val="right" w:pos="9026"/>
      </w:tabs>
    </w:pPr>
  </w:style>
  <w:style w:type="character" w:customStyle="1" w:styleId="HeaderChar">
    <w:name w:val="Header Char"/>
    <w:basedOn w:val="DefaultParagraphFont"/>
    <w:link w:val="Header"/>
    <w:uiPriority w:val="99"/>
    <w:rsid w:val="008F6B48"/>
    <w:rPr>
      <w:rFonts w:ascii="Times New Roman" w:eastAsia="Times New Roman" w:hAnsi="Times New Roman" w:cs="Times New Roman"/>
      <w:sz w:val="24"/>
      <w:szCs w:val="24"/>
      <w:lang w:val="en-GB" w:eastAsia="en-GB"/>
    </w:rPr>
  </w:style>
  <w:style w:type="table" w:styleId="TableGrid">
    <w:name w:val="Table Grid"/>
    <w:basedOn w:val="TableNormal"/>
    <w:uiPriority w:val="59"/>
    <w:qFormat/>
    <w:rsid w:val="008F6B4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APEN">
    <w:name w:val="_NAMA_PEN"/>
    <w:basedOn w:val="Normal"/>
    <w:qFormat/>
    <w:rsid w:val="008F6B48"/>
    <w:pPr>
      <w:spacing w:after="0"/>
      <w:ind w:left="2970" w:hanging="2970"/>
      <w:jc w:val="center"/>
    </w:pPr>
    <w:rPr>
      <w:bCs/>
      <w:color w:val="000000"/>
      <w:sz w:val="20"/>
      <w:szCs w:val="20"/>
      <w:lang w:val="id-ID" w:eastAsia="en-US"/>
    </w:rPr>
  </w:style>
  <w:style w:type="paragraph" w:customStyle="1" w:styleId="JUDARTIKEL">
    <w:name w:val="_JUD_ARTIKEL"/>
    <w:basedOn w:val="Normal"/>
    <w:qFormat/>
    <w:rsid w:val="008F6B48"/>
    <w:pPr>
      <w:jc w:val="center"/>
    </w:pPr>
    <w:rPr>
      <w:rFonts w:ascii="Arial" w:eastAsia="Calibri" w:hAnsi="Arial" w:cs="Arial"/>
      <w:b/>
      <w:sz w:val="28"/>
      <w:szCs w:val="28"/>
      <w:lang w:val="en-US" w:eastAsia="en-US"/>
    </w:rPr>
  </w:style>
  <w:style w:type="paragraph" w:customStyle="1" w:styleId="NOHALAWAL">
    <w:name w:val="_NOHAL_AWAL"/>
    <w:basedOn w:val="Footer"/>
    <w:qFormat/>
    <w:rsid w:val="008F6B48"/>
    <w:pPr>
      <w:jc w:val="center"/>
    </w:pPr>
    <w:rPr>
      <w:b/>
      <w:sz w:val="20"/>
      <w:szCs w:val="20"/>
      <w:lang w:val="id-ID" w:eastAsia="id-ID"/>
    </w:rPr>
  </w:style>
  <w:style w:type="paragraph" w:customStyle="1" w:styleId="RUJUKAN">
    <w:name w:val="_RUJUKAN"/>
    <w:basedOn w:val="Normal"/>
    <w:qFormat/>
    <w:rsid w:val="008F6B48"/>
    <w:pPr>
      <w:spacing w:before="60" w:after="120"/>
      <w:ind w:left="706" w:hanging="706"/>
      <w:jc w:val="both"/>
    </w:pPr>
    <w:rPr>
      <w:rFonts w:ascii="Arial" w:hAnsi="Arial" w:cs="Arial"/>
      <w:sz w:val="22"/>
      <w:szCs w:val="20"/>
      <w:lang w:val="sv-SE"/>
    </w:rPr>
  </w:style>
  <w:style w:type="paragraph" w:customStyle="1" w:styleId="IEEEAbstractHeading">
    <w:name w:val="IEEE Abstract Heading"/>
    <w:basedOn w:val="IEEEAbtract"/>
    <w:next w:val="IEEEAbtract"/>
    <w:link w:val="IEEEAbstractHeadingChar"/>
    <w:rsid w:val="008F6B48"/>
    <w:rPr>
      <w:i/>
    </w:rPr>
  </w:style>
  <w:style w:type="character" w:customStyle="1" w:styleId="IEEEAbstractHeadingChar">
    <w:name w:val="IEEE Abstract Heading Char"/>
    <w:link w:val="IEEEAbstractHeading"/>
    <w:rsid w:val="008F6B4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8F6B48"/>
    <w:pPr>
      <w:adjustRightInd w:val="0"/>
      <w:snapToGrid w:val="0"/>
      <w:spacing w:after="0" w:line="240" w:lineRule="auto"/>
      <w:jc w:val="both"/>
    </w:pPr>
    <w:rPr>
      <w:rFonts w:eastAsia="SimSun"/>
      <w:b/>
      <w:sz w:val="18"/>
    </w:rPr>
  </w:style>
  <w:style w:type="character" w:customStyle="1" w:styleId="IEEEAbtractChar">
    <w:name w:val="IEEE Abtract Char"/>
    <w:link w:val="IEEEAbtract"/>
    <w:rsid w:val="008F6B48"/>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8F6B48"/>
  </w:style>
  <w:style w:type="paragraph" w:customStyle="1" w:styleId="Abstract">
    <w:name w:val="Abstract"/>
    <w:basedOn w:val="Normal"/>
    <w:next w:val="Normal"/>
    <w:rsid w:val="008F6B48"/>
    <w:pPr>
      <w:autoSpaceDE w:val="0"/>
      <w:autoSpaceDN w:val="0"/>
      <w:spacing w:before="20" w:after="0" w:line="240" w:lineRule="auto"/>
      <w:ind w:firstLine="202"/>
      <w:jc w:val="both"/>
    </w:pPr>
    <w:rPr>
      <w:b/>
      <w:bCs/>
      <w:noProof/>
      <w:sz w:val="18"/>
      <w:szCs w:val="18"/>
      <w:lang w:val="en-US" w:eastAsia="en-US"/>
    </w:rPr>
  </w:style>
  <w:style w:type="paragraph" w:customStyle="1" w:styleId="IEEEParagraph">
    <w:name w:val="IEEE Paragraph"/>
    <w:basedOn w:val="Normal"/>
    <w:link w:val="IEEEParagraphChar"/>
    <w:rsid w:val="008F6B48"/>
    <w:pPr>
      <w:adjustRightInd w:val="0"/>
      <w:snapToGrid w:val="0"/>
      <w:spacing w:after="0" w:line="240" w:lineRule="auto"/>
      <w:ind w:firstLine="216"/>
      <w:jc w:val="both"/>
    </w:pPr>
    <w:rPr>
      <w:rFonts w:eastAsia="SimSun"/>
      <w:lang w:val="en-AU" w:eastAsia="zh-CN"/>
    </w:rPr>
  </w:style>
  <w:style w:type="character" w:customStyle="1" w:styleId="IEEEParagraphChar">
    <w:name w:val="IEEE Paragraph Char"/>
    <w:link w:val="IEEEParagraph"/>
    <w:rsid w:val="008F6B48"/>
    <w:rPr>
      <w:rFonts w:ascii="Times New Roman" w:eastAsia="SimSun" w:hAnsi="Times New Roman" w:cs="Times New Roman"/>
      <w:sz w:val="24"/>
      <w:szCs w:val="24"/>
      <w:lang w:val="en-AU" w:eastAsia="zh-CN"/>
    </w:rPr>
  </w:style>
  <w:style w:type="paragraph" w:customStyle="1" w:styleId="IEEEHeading2">
    <w:name w:val="IEEE Heading 2"/>
    <w:basedOn w:val="Normal"/>
    <w:next w:val="IEEEParagraph"/>
    <w:rsid w:val="008F6B48"/>
    <w:pPr>
      <w:numPr>
        <w:numId w:val="1"/>
      </w:numPr>
      <w:adjustRightInd w:val="0"/>
      <w:snapToGrid w:val="0"/>
      <w:spacing w:before="150" w:after="60" w:line="240" w:lineRule="auto"/>
    </w:pPr>
    <w:rPr>
      <w:rFonts w:eastAsia="SimSun"/>
      <w:i/>
      <w:noProof/>
      <w:sz w:val="20"/>
      <w:lang w:val="id-ID" w:eastAsia="zh-CN"/>
    </w:rPr>
  </w:style>
  <w:style w:type="paragraph" w:customStyle="1" w:styleId="IEEEHeading1">
    <w:name w:val="IEEE Heading 1"/>
    <w:basedOn w:val="Normal"/>
    <w:next w:val="IEEEParagraph"/>
    <w:rsid w:val="008F6B48"/>
    <w:pPr>
      <w:numPr>
        <w:numId w:val="2"/>
      </w:numPr>
      <w:adjustRightInd w:val="0"/>
      <w:snapToGrid w:val="0"/>
      <w:spacing w:before="180" w:after="60" w:line="240" w:lineRule="auto"/>
      <w:ind w:left="289" w:hanging="289"/>
      <w:jc w:val="center"/>
    </w:pPr>
    <w:rPr>
      <w:rFonts w:eastAsia="SimSun"/>
      <w:smallCaps/>
      <w:noProof/>
      <w:sz w:val="20"/>
      <w:lang w:val="id-ID" w:eastAsia="zh-CN"/>
    </w:rPr>
  </w:style>
  <w:style w:type="paragraph" w:customStyle="1" w:styleId="IEEEReferenceItem">
    <w:name w:val="IEEE Reference Item"/>
    <w:basedOn w:val="Normal"/>
    <w:rsid w:val="008F6B48"/>
    <w:pPr>
      <w:numPr>
        <w:numId w:val="3"/>
      </w:numPr>
      <w:adjustRightInd w:val="0"/>
      <w:snapToGrid w:val="0"/>
      <w:spacing w:after="0" w:line="240" w:lineRule="auto"/>
      <w:jc w:val="both"/>
    </w:pPr>
    <w:rPr>
      <w:rFonts w:eastAsia="SimSun"/>
      <w:noProof/>
      <w:sz w:val="16"/>
      <w:lang w:val="en-US" w:eastAsia="zh-CN"/>
    </w:rPr>
  </w:style>
  <w:style w:type="character" w:customStyle="1" w:styleId="st">
    <w:name w:val="st"/>
    <w:basedOn w:val="DefaultParagraphFont"/>
    <w:rsid w:val="008F6B48"/>
  </w:style>
  <w:style w:type="character" w:customStyle="1" w:styleId="A0">
    <w:name w:val="A0"/>
    <w:uiPriority w:val="99"/>
    <w:rsid w:val="008F6B48"/>
    <w:rPr>
      <w:i/>
      <w:iCs/>
      <w:color w:val="000000"/>
      <w:sz w:val="18"/>
      <w:szCs w:val="18"/>
    </w:rPr>
  </w:style>
  <w:style w:type="paragraph" w:styleId="ListParagraph">
    <w:name w:val="List Paragraph"/>
    <w:basedOn w:val="Normal"/>
    <w:uiPriority w:val="34"/>
    <w:qFormat/>
    <w:rsid w:val="008F6B48"/>
    <w:pPr>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8F6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48"/>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9E7AE-BDC4-431E-A663-B29078EAA98C}"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CD4511AC-C9AD-40CF-84D6-FFDFD1156AA8}">
      <dgm:prSet phldrT="[Text]" custT="1"/>
      <dgm:spPr>
        <a:solidFill>
          <a:schemeClr val="bg1"/>
        </a:solidFill>
      </dgm:spPr>
      <dgm:t>
        <a:bodyPr/>
        <a:lstStyle/>
        <a:p>
          <a:r>
            <a:rPr lang="en-US" sz="800" b="1"/>
            <a:t>Teacher's Perception On The Usage Of Classdojo For Students With Learning Disabilities</a:t>
          </a:r>
        </a:p>
      </dgm:t>
    </dgm:pt>
    <dgm:pt modelId="{3A09305D-3169-4D2A-83FE-204105A442D6}" type="parTrans" cxnId="{410C37B1-B98E-4EF7-BA3D-0910DB0DBBF8}">
      <dgm:prSet/>
      <dgm:spPr/>
      <dgm:t>
        <a:bodyPr/>
        <a:lstStyle/>
        <a:p>
          <a:endParaRPr lang="en-US"/>
        </a:p>
      </dgm:t>
    </dgm:pt>
    <dgm:pt modelId="{3E18220E-DD65-44FC-92D8-2789DB290A84}" type="sibTrans" cxnId="{410C37B1-B98E-4EF7-BA3D-0910DB0DBBF8}">
      <dgm:prSet/>
      <dgm:spPr/>
      <dgm:t>
        <a:bodyPr/>
        <a:lstStyle/>
        <a:p>
          <a:endParaRPr lang="en-US"/>
        </a:p>
      </dgm:t>
    </dgm:pt>
    <dgm:pt modelId="{4D7CA0D5-959D-4F92-BA15-C9A9DCF337FE}">
      <dgm:prSet phldrT="[Text]" custT="1"/>
      <dgm:spPr>
        <a:solidFill>
          <a:schemeClr val="bg1"/>
        </a:solidFill>
      </dgm:spPr>
      <dgm:t>
        <a:bodyPr/>
        <a:lstStyle/>
        <a:p>
          <a:r>
            <a:rPr lang="en-US" sz="700" b="0"/>
            <a:t>Usage Of Classdojo</a:t>
          </a:r>
        </a:p>
      </dgm:t>
    </dgm:pt>
    <dgm:pt modelId="{97851B8B-812E-4721-958F-0D5A7660894B}" type="parTrans" cxnId="{0B357E82-2313-4B14-BD1E-65EF9FD603A7}">
      <dgm:prSet/>
      <dgm:spPr/>
      <dgm:t>
        <a:bodyPr/>
        <a:lstStyle/>
        <a:p>
          <a:endParaRPr lang="en-US"/>
        </a:p>
      </dgm:t>
    </dgm:pt>
    <dgm:pt modelId="{3E27B56A-95BA-475B-9409-BB1A05109E8F}" type="sibTrans" cxnId="{0B357E82-2313-4B14-BD1E-65EF9FD603A7}">
      <dgm:prSet/>
      <dgm:spPr/>
      <dgm:t>
        <a:bodyPr/>
        <a:lstStyle/>
        <a:p>
          <a:endParaRPr lang="en-US"/>
        </a:p>
      </dgm:t>
    </dgm:pt>
    <dgm:pt modelId="{5DB82B19-03DA-4837-9A6A-D2D67266005B}">
      <dgm:prSet phldrT="[Text]" custT="1"/>
      <dgm:spPr>
        <a:solidFill>
          <a:schemeClr val="bg1"/>
        </a:solidFill>
      </dgm:spPr>
      <dgm:t>
        <a:bodyPr/>
        <a:lstStyle/>
        <a:p>
          <a:r>
            <a:rPr lang="en-US" sz="700" b="0"/>
            <a:t>User Friendly</a:t>
          </a:r>
        </a:p>
      </dgm:t>
    </dgm:pt>
    <dgm:pt modelId="{ECA34896-6BAC-485B-8A08-6E286113E8E8}" type="parTrans" cxnId="{EA76CBD1-02A5-46F0-8820-E668344510E2}">
      <dgm:prSet/>
      <dgm:spPr/>
      <dgm:t>
        <a:bodyPr/>
        <a:lstStyle/>
        <a:p>
          <a:endParaRPr lang="en-US"/>
        </a:p>
      </dgm:t>
    </dgm:pt>
    <dgm:pt modelId="{71F5B520-EE91-416B-997E-9C0B4275D841}" type="sibTrans" cxnId="{EA76CBD1-02A5-46F0-8820-E668344510E2}">
      <dgm:prSet/>
      <dgm:spPr/>
      <dgm:t>
        <a:bodyPr/>
        <a:lstStyle/>
        <a:p>
          <a:endParaRPr lang="en-US"/>
        </a:p>
      </dgm:t>
    </dgm:pt>
    <dgm:pt modelId="{51EA9DC2-2476-4278-BA65-D3C6B3DCF854}">
      <dgm:prSet phldrT="[Text]" custT="1"/>
      <dgm:spPr>
        <a:solidFill>
          <a:schemeClr val="bg1"/>
        </a:solidFill>
      </dgm:spPr>
      <dgm:t>
        <a:bodyPr/>
        <a:lstStyle/>
        <a:p>
          <a:r>
            <a:rPr lang="en-US" sz="700" b="0"/>
            <a:t>Audio, Video, Points Elements</a:t>
          </a:r>
        </a:p>
      </dgm:t>
    </dgm:pt>
    <dgm:pt modelId="{B34D9B4C-29F3-4CC7-8842-602D733D388E}" type="parTrans" cxnId="{5E1D8F80-271E-4CE1-86B5-FDDBF47F1123}">
      <dgm:prSet/>
      <dgm:spPr/>
      <dgm:t>
        <a:bodyPr/>
        <a:lstStyle/>
        <a:p>
          <a:endParaRPr lang="en-US"/>
        </a:p>
      </dgm:t>
    </dgm:pt>
    <dgm:pt modelId="{60B156E8-634C-4D55-9D9E-6F6E61632CE6}" type="sibTrans" cxnId="{5E1D8F80-271E-4CE1-86B5-FDDBF47F1123}">
      <dgm:prSet/>
      <dgm:spPr/>
      <dgm:t>
        <a:bodyPr/>
        <a:lstStyle/>
        <a:p>
          <a:endParaRPr lang="en-US"/>
        </a:p>
      </dgm:t>
    </dgm:pt>
    <dgm:pt modelId="{23F6A28C-4D95-4C16-8E39-B27E042D2983}">
      <dgm:prSet phldrT="[Text]" custT="1"/>
      <dgm:spPr>
        <a:solidFill>
          <a:schemeClr val="bg1"/>
        </a:solidFill>
      </dgm:spPr>
      <dgm:t>
        <a:bodyPr/>
        <a:lstStyle/>
        <a:p>
          <a:r>
            <a:rPr lang="en-US" sz="700" b="0"/>
            <a:t>Parents Involvement</a:t>
          </a:r>
        </a:p>
      </dgm:t>
    </dgm:pt>
    <dgm:pt modelId="{6CD24D73-0822-4AF7-B31B-5D56910E62E8}" type="parTrans" cxnId="{40B1999C-3783-401B-A8AF-8E6929BD1118}">
      <dgm:prSet/>
      <dgm:spPr/>
      <dgm:t>
        <a:bodyPr/>
        <a:lstStyle/>
        <a:p>
          <a:endParaRPr lang="en-US"/>
        </a:p>
      </dgm:t>
    </dgm:pt>
    <dgm:pt modelId="{8EA93CC2-0819-44BE-A693-EED6CB3F8DB2}" type="sibTrans" cxnId="{40B1999C-3783-401B-A8AF-8E6929BD1118}">
      <dgm:prSet/>
      <dgm:spPr/>
      <dgm:t>
        <a:bodyPr/>
        <a:lstStyle/>
        <a:p>
          <a:endParaRPr lang="en-US"/>
        </a:p>
      </dgm:t>
    </dgm:pt>
    <dgm:pt modelId="{FE2B54DF-A719-40FE-BCCE-92D0C564AAB3}">
      <dgm:prSet phldrT="[Text]" custT="1"/>
      <dgm:spPr>
        <a:solidFill>
          <a:schemeClr val="bg1"/>
        </a:solidFill>
      </dgm:spPr>
      <dgm:t>
        <a:bodyPr/>
        <a:lstStyle/>
        <a:p>
          <a:r>
            <a:rPr lang="en-US" sz="700" b="0"/>
            <a:t>Changes In Behaviour</a:t>
          </a:r>
        </a:p>
      </dgm:t>
    </dgm:pt>
    <dgm:pt modelId="{35E22D4D-A52F-4358-9A7C-6782D9B9C6BA}" type="parTrans" cxnId="{B24B63A0-9B5D-4A14-A118-5DD8748158D1}">
      <dgm:prSet/>
      <dgm:spPr/>
      <dgm:t>
        <a:bodyPr/>
        <a:lstStyle/>
        <a:p>
          <a:endParaRPr lang="en-US"/>
        </a:p>
      </dgm:t>
    </dgm:pt>
    <dgm:pt modelId="{D2D20A5F-B806-42D9-B161-68127C675811}" type="sibTrans" cxnId="{B24B63A0-9B5D-4A14-A118-5DD8748158D1}">
      <dgm:prSet/>
      <dgm:spPr/>
      <dgm:t>
        <a:bodyPr/>
        <a:lstStyle/>
        <a:p>
          <a:endParaRPr lang="en-US"/>
        </a:p>
      </dgm:t>
    </dgm:pt>
    <dgm:pt modelId="{A364FF3B-9265-46CD-A939-EE03026A5842}">
      <dgm:prSet phldrT="[Text]" custT="1"/>
      <dgm:spPr>
        <a:solidFill>
          <a:schemeClr val="bg1"/>
        </a:solidFill>
      </dgm:spPr>
      <dgm:t>
        <a:bodyPr/>
        <a:lstStyle/>
        <a:p>
          <a:r>
            <a:rPr lang="en-US" sz="700" b="0"/>
            <a:t>Immidiate Feedback</a:t>
          </a:r>
        </a:p>
      </dgm:t>
    </dgm:pt>
    <dgm:pt modelId="{7190C8DD-20A7-48CF-85B0-87B9483DCA17}" type="parTrans" cxnId="{2CFC026B-49B4-4878-8C5E-D87776D02198}">
      <dgm:prSet/>
      <dgm:spPr/>
      <dgm:t>
        <a:bodyPr/>
        <a:lstStyle/>
        <a:p>
          <a:endParaRPr lang="en-US"/>
        </a:p>
      </dgm:t>
    </dgm:pt>
    <dgm:pt modelId="{A18B76CD-79BA-4B27-8F25-82EA3EE018B1}" type="sibTrans" cxnId="{2CFC026B-49B4-4878-8C5E-D87776D02198}">
      <dgm:prSet/>
      <dgm:spPr/>
      <dgm:t>
        <a:bodyPr/>
        <a:lstStyle/>
        <a:p>
          <a:endParaRPr lang="en-US"/>
        </a:p>
      </dgm:t>
    </dgm:pt>
    <dgm:pt modelId="{A534DA35-AF48-4475-8EB4-68D40D90FAE4}">
      <dgm:prSet phldrT="[Text]" custT="1"/>
      <dgm:spPr>
        <a:solidFill>
          <a:schemeClr val="bg1"/>
        </a:solidFill>
      </dgm:spPr>
      <dgm:t>
        <a:bodyPr/>
        <a:lstStyle/>
        <a:p>
          <a:r>
            <a:rPr lang="en-US" sz="700" b="0"/>
            <a:t>Effectiveness Of Classdojo</a:t>
          </a:r>
        </a:p>
      </dgm:t>
    </dgm:pt>
    <dgm:pt modelId="{5CF1954C-FCDC-4DE9-9A4A-5C4B92FC5F18}" type="parTrans" cxnId="{048FEF01-BB8C-4959-8A44-406182D63222}">
      <dgm:prSet/>
      <dgm:spPr/>
      <dgm:t>
        <a:bodyPr/>
        <a:lstStyle/>
        <a:p>
          <a:endParaRPr lang="en-US"/>
        </a:p>
      </dgm:t>
    </dgm:pt>
    <dgm:pt modelId="{9D1A4C18-55E6-4C6C-A7DD-C0D79FE048A8}" type="sibTrans" cxnId="{048FEF01-BB8C-4959-8A44-406182D63222}">
      <dgm:prSet/>
      <dgm:spPr/>
      <dgm:t>
        <a:bodyPr/>
        <a:lstStyle/>
        <a:p>
          <a:endParaRPr lang="en-US"/>
        </a:p>
      </dgm:t>
    </dgm:pt>
    <dgm:pt modelId="{E595CC0F-0DFA-4412-8F21-7456C6B9729E}">
      <dgm:prSet phldrT="[Text]" custT="1"/>
      <dgm:spPr>
        <a:solidFill>
          <a:schemeClr val="bg1"/>
        </a:solidFill>
      </dgm:spPr>
      <dgm:t>
        <a:bodyPr/>
        <a:lstStyle/>
        <a:p>
          <a:r>
            <a:rPr lang="en-US" sz="700" b="0"/>
            <a:t>Increase Motivation</a:t>
          </a:r>
          <a:endParaRPr lang="en-US" sz="900" b="0"/>
        </a:p>
      </dgm:t>
    </dgm:pt>
    <dgm:pt modelId="{2BEA8C1D-DE6D-403E-AA0B-E0FEF156C215}" type="parTrans" cxnId="{C71A1AAF-2270-4B8E-B676-288A829DCCDC}">
      <dgm:prSet/>
      <dgm:spPr/>
      <dgm:t>
        <a:bodyPr/>
        <a:lstStyle/>
        <a:p>
          <a:endParaRPr lang="en-US"/>
        </a:p>
      </dgm:t>
    </dgm:pt>
    <dgm:pt modelId="{6C28855A-2A1B-44CF-87DE-9160499B7FF2}" type="sibTrans" cxnId="{C71A1AAF-2270-4B8E-B676-288A829DCCDC}">
      <dgm:prSet/>
      <dgm:spPr/>
      <dgm:t>
        <a:bodyPr/>
        <a:lstStyle/>
        <a:p>
          <a:endParaRPr lang="en-US"/>
        </a:p>
      </dgm:t>
    </dgm:pt>
    <dgm:pt modelId="{3EEA6EF6-F9E4-45E2-AE27-E160496C2976}" type="pres">
      <dgm:prSet presAssocID="{B979E7AE-BDC4-431E-A663-B29078EAA98C}" presName="hierChild1" presStyleCnt="0">
        <dgm:presLayoutVars>
          <dgm:chPref val="1"/>
          <dgm:dir/>
          <dgm:animOne val="branch"/>
          <dgm:animLvl val="lvl"/>
          <dgm:resizeHandles/>
        </dgm:presLayoutVars>
      </dgm:prSet>
      <dgm:spPr/>
      <dgm:t>
        <a:bodyPr/>
        <a:lstStyle/>
        <a:p>
          <a:endParaRPr lang="en-US"/>
        </a:p>
      </dgm:t>
    </dgm:pt>
    <dgm:pt modelId="{C4E67EE8-EEF1-4CFE-8C31-0DECF290586A}" type="pres">
      <dgm:prSet presAssocID="{CD4511AC-C9AD-40CF-84D6-FFDFD1156AA8}" presName="hierRoot1" presStyleCnt="0"/>
      <dgm:spPr/>
    </dgm:pt>
    <dgm:pt modelId="{D2CE3859-2356-4061-A89B-3FB6165AE8EF}" type="pres">
      <dgm:prSet presAssocID="{CD4511AC-C9AD-40CF-84D6-FFDFD1156AA8}" presName="composite" presStyleCnt="0"/>
      <dgm:spPr/>
    </dgm:pt>
    <dgm:pt modelId="{BBA60FEA-8BCA-467C-917B-86C4B3FEB4DF}" type="pres">
      <dgm:prSet presAssocID="{CD4511AC-C9AD-40CF-84D6-FFDFD1156AA8}" presName="background" presStyleLbl="node0" presStyleIdx="0" presStyleCnt="1"/>
      <dgm:spPr>
        <a:noFill/>
        <a:ln>
          <a:noFill/>
        </a:ln>
      </dgm:spPr>
    </dgm:pt>
    <dgm:pt modelId="{180E84AF-9FA5-4882-A74F-B029CFE7921F}" type="pres">
      <dgm:prSet presAssocID="{CD4511AC-C9AD-40CF-84D6-FFDFD1156AA8}" presName="text" presStyleLbl="fgAcc0" presStyleIdx="0" presStyleCnt="1" custScaleX="455589" custScaleY="210224">
        <dgm:presLayoutVars>
          <dgm:chPref val="3"/>
        </dgm:presLayoutVars>
      </dgm:prSet>
      <dgm:spPr/>
      <dgm:t>
        <a:bodyPr/>
        <a:lstStyle/>
        <a:p>
          <a:endParaRPr lang="en-US"/>
        </a:p>
      </dgm:t>
    </dgm:pt>
    <dgm:pt modelId="{9FB44878-C11C-4CA3-9929-40D1DC92FB9E}" type="pres">
      <dgm:prSet presAssocID="{CD4511AC-C9AD-40CF-84D6-FFDFD1156AA8}" presName="hierChild2" presStyleCnt="0"/>
      <dgm:spPr/>
    </dgm:pt>
    <dgm:pt modelId="{F0704B0C-8810-432C-A506-5CE7E5A311F4}" type="pres">
      <dgm:prSet presAssocID="{97851B8B-812E-4721-958F-0D5A7660894B}" presName="Name10" presStyleLbl="parChTrans1D2" presStyleIdx="0" presStyleCnt="3"/>
      <dgm:spPr/>
      <dgm:t>
        <a:bodyPr/>
        <a:lstStyle/>
        <a:p>
          <a:endParaRPr lang="en-US"/>
        </a:p>
      </dgm:t>
    </dgm:pt>
    <dgm:pt modelId="{8B458EC4-C9DF-4A8C-8999-735F9F002C72}" type="pres">
      <dgm:prSet presAssocID="{4D7CA0D5-959D-4F92-BA15-C9A9DCF337FE}" presName="hierRoot2" presStyleCnt="0"/>
      <dgm:spPr/>
    </dgm:pt>
    <dgm:pt modelId="{EF7259C5-FFAD-485A-BD4A-D215662095B7}" type="pres">
      <dgm:prSet presAssocID="{4D7CA0D5-959D-4F92-BA15-C9A9DCF337FE}" presName="composite2" presStyleCnt="0"/>
      <dgm:spPr/>
    </dgm:pt>
    <dgm:pt modelId="{FA2560B5-54D6-4BCD-933F-1E345A87BD9E}" type="pres">
      <dgm:prSet presAssocID="{4D7CA0D5-959D-4F92-BA15-C9A9DCF337FE}" presName="background2" presStyleLbl="node2" presStyleIdx="0" presStyleCnt="3"/>
      <dgm:spPr>
        <a:ln>
          <a:noFill/>
        </a:ln>
      </dgm:spPr>
    </dgm:pt>
    <dgm:pt modelId="{6DE9EC37-6164-44F7-9FBC-15F5BD4A672C}" type="pres">
      <dgm:prSet presAssocID="{4D7CA0D5-959D-4F92-BA15-C9A9DCF337FE}" presName="text2" presStyleLbl="fgAcc2" presStyleIdx="0" presStyleCnt="3" custScaleX="195214" custScaleY="215876">
        <dgm:presLayoutVars>
          <dgm:chPref val="3"/>
        </dgm:presLayoutVars>
      </dgm:prSet>
      <dgm:spPr/>
      <dgm:t>
        <a:bodyPr/>
        <a:lstStyle/>
        <a:p>
          <a:endParaRPr lang="en-US"/>
        </a:p>
      </dgm:t>
    </dgm:pt>
    <dgm:pt modelId="{9485064C-E82E-4A1F-AB81-2F7DEA409CA5}" type="pres">
      <dgm:prSet presAssocID="{4D7CA0D5-959D-4F92-BA15-C9A9DCF337FE}" presName="hierChild3" presStyleCnt="0"/>
      <dgm:spPr/>
    </dgm:pt>
    <dgm:pt modelId="{4FF5DF43-8218-453F-B43C-808C5604B3F2}" type="pres">
      <dgm:prSet presAssocID="{ECA34896-6BAC-485B-8A08-6E286113E8E8}" presName="Name17" presStyleLbl="parChTrans1D3" presStyleIdx="0" presStyleCnt="5"/>
      <dgm:spPr/>
      <dgm:t>
        <a:bodyPr/>
        <a:lstStyle/>
        <a:p>
          <a:endParaRPr lang="en-US"/>
        </a:p>
      </dgm:t>
    </dgm:pt>
    <dgm:pt modelId="{DEF8DBBA-B357-4E1C-9BEC-82FF5DF054BB}" type="pres">
      <dgm:prSet presAssocID="{5DB82B19-03DA-4837-9A6A-D2D67266005B}" presName="hierRoot3" presStyleCnt="0"/>
      <dgm:spPr/>
    </dgm:pt>
    <dgm:pt modelId="{EAA9B8D5-C26C-4AEB-B477-01534E802FCD}" type="pres">
      <dgm:prSet presAssocID="{5DB82B19-03DA-4837-9A6A-D2D67266005B}" presName="composite3" presStyleCnt="0"/>
      <dgm:spPr/>
    </dgm:pt>
    <dgm:pt modelId="{9152EB8F-BAF2-4591-B144-13CE821924FE}" type="pres">
      <dgm:prSet presAssocID="{5DB82B19-03DA-4837-9A6A-D2D67266005B}" presName="background3" presStyleLbl="node3" presStyleIdx="0" presStyleCnt="5"/>
      <dgm:spPr>
        <a:ln>
          <a:noFill/>
        </a:ln>
      </dgm:spPr>
    </dgm:pt>
    <dgm:pt modelId="{43C5DD15-80B7-436D-84AF-8FC85035C16B}" type="pres">
      <dgm:prSet presAssocID="{5DB82B19-03DA-4837-9A6A-D2D67266005B}" presName="text3" presStyleLbl="fgAcc3" presStyleIdx="0" presStyleCnt="5" custScaleX="131498" custScaleY="215876">
        <dgm:presLayoutVars>
          <dgm:chPref val="3"/>
        </dgm:presLayoutVars>
      </dgm:prSet>
      <dgm:spPr/>
      <dgm:t>
        <a:bodyPr/>
        <a:lstStyle/>
        <a:p>
          <a:endParaRPr lang="en-US"/>
        </a:p>
      </dgm:t>
    </dgm:pt>
    <dgm:pt modelId="{7B36D030-BA1C-41B9-ABAF-0BFEED0E037A}" type="pres">
      <dgm:prSet presAssocID="{5DB82B19-03DA-4837-9A6A-D2D67266005B}" presName="hierChild4" presStyleCnt="0"/>
      <dgm:spPr/>
    </dgm:pt>
    <dgm:pt modelId="{D217419D-2127-412C-B5B9-66DA0969748C}" type="pres">
      <dgm:prSet presAssocID="{B34D9B4C-29F3-4CC7-8842-602D733D388E}" presName="Name17" presStyleLbl="parChTrans1D3" presStyleIdx="1" presStyleCnt="5"/>
      <dgm:spPr/>
      <dgm:t>
        <a:bodyPr/>
        <a:lstStyle/>
        <a:p>
          <a:endParaRPr lang="en-US"/>
        </a:p>
      </dgm:t>
    </dgm:pt>
    <dgm:pt modelId="{C61DD0A3-B582-4845-8918-8DDBB1AA8877}" type="pres">
      <dgm:prSet presAssocID="{51EA9DC2-2476-4278-BA65-D3C6B3DCF854}" presName="hierRoot3" presStyleCnt="0"/>
      <dgm:spPr/>
    </dgm:pt>
    <dgm:pt modelId="{9DD75DA7-669D-44F6-8D9C-5C5E0619CC9E}" type="pres">
      <dgm:prSet presAssocID="{51EA9DC2-2476-4278-BA65-D3C6B3DCF854}" presName="composite3" presStyleCnt="0"/>
      <dgm:spPr/>
    </dgm:pt>
    <dgm:pt modelId="{363A141B-6E6A-46D7-A27A-3A9A39043F66}" type="pres">
      <dgm:prSet presAssocID="{51EA9DC2-2476-4278-BA65-D3C6B3DCF854}" presName="background3" presStyleLbl="node3" presStyleIdx="1" presStyleCnt="5"/>
      <dgm:spPr>
        <a:ln>
          <a:noFill/>
        </a:ln>
      </dgm:spPr>
    </dgm:pt>
    <dgm:pt modelId="{0107A641-F916-4A06-A169-3FB828651769}" type="pres">
      <dgm:prSet presAssocID="{51EA9DC2-2476-4278-BA65-D3C6B3DCF854}" presName="text3" presStyleLbl="fgAcc3" presStyleIdx="1" presStyleCnt="5" custScaleX="135807" custScaleY="215876">
        <dgm:presLayoutVars>
          <dgm:chPref val="3"/>
        </dgm:presLayoutVars>
      </dgm:prSet>
      <dgm:spPr/>
      <dgm:t>
        <a:bodyPr/>
        <a:lstStyle/>
        <a:p>
          <a:endParaRPr lang="en-US"/>
        </a:p>
      </dgm:t>
    </dgm:pt>
    <dgm:pt modelId="{FF4613CF-1942-4721-AD11-BC9B1C16C8BB}" type="pres">
      <dgm:prSet presAssocID="{51EA9DC2-2476-4278-BA65-D3C6B3DCF854}" presName="hierChild4" presStyleCnt="0"/>
      <dgm:spPr/>
    </dgm:pt>
    <dgm:pt modelId="{35B87B3A-5344-4F68-A9F8-39553B70010B}" type="pres">
      <dgm:prSet presAssocID="{7190C8DD-20A7-48CF-85B0-87B9483DCA17}" presName="Name17" presStyleLbl="parChTrans1D3" presStyleIdx="2" presStyleCnt="5"/>
      <dgm:spPr/>
      <dgm:t>
        <a:bodyPr/>
        <a:lstStyle/>
        <a:p>
          <a:endParaRPr lang="en-US"/>
        </a:p>
      </dgm:t>
    </dgm:pt>
    <dgm:pt modelId="{9F55B1D1-F845-4202-8ACC-F92F662D29B4}" type="pres">
      <dgm:prSet presAssocID="{A364FF3B-9265-46CD-A939-EE03026A5842}" presName="hierRoot3" presStyleCnt="0"/>
      <dgm:spPr/>
    </dgm:pt>
    <dgm:pt modelId="{AE050319-C437-49F3-A30D-D0465D4D3C76}" type="pres">
      <dgm:prSet presAssocID="{A364FF3B-9265-46CD-A939-EE03026A5842}" presName="composite3" presStyleCnt="0"/>
      <dgm:spPr/>
    </dgm:pt>
    <dgm:pt modelId="{6B0E4EC6-7E42-44A8-9C28-F0D8410F1D93}" type="pres">
      <dgm:prSet presAssocID="{A364FF3B-9265-46CD-A939-EE03026A5842}" presName="background3" presStyleLbl="node3" presStyleIdx="2" presStyleCnt="5"/>
      <dgm:spPr>
        <a:ln>
          <a:noFill/>
        </a:ln>
      </dgm:spPr>
    </dgm:pt>
    <dgm:pt modelId="{0025BA64-E26A-4490-882E-50A73BE639BF}" type="pres">
      <dgm:prSet presAssocID="{A364FF3B-9265-46CD-A939-EE03026A5842}" presName="text3" presStyleLbl="fgAcc3" presStyleIdx="2" presStyleCnt="5" custScaleX="137673" custScaleY="215876">
        <dgm:presLayoutVars>
          <dgm:chPref val="3"/>
        </dgm:presLayoutVars>
      </dgm:prSet>
      <dgm:spPr/>
      <dgm:t>
        <a:bodyPr/>
        <a:lstStyle/>
        <a:p>
          <a:endParaRPr lang="en-US"/>
        </a:p>
      </dgm:t>
    </dgm:pt>
    <dgm:pt modelId="{CD25B56E-AB20-418E-8A23-ECC3DAC7D554}" type="pres">
      <dgm:prSet presAssocID="{A364FF3B-9265-46CD-A939-EE03026A5842}" presName="hierChild4" presStyleCnt="0"/>
      <dgm:spPr/>
    </dgm:pt>
    <dgm:pt modelId="{0A1399CB-8DA0-4C9A-9C89-6AF1243E5037}" type="pres">
      <dgm:prSet presAssocID="{6CD24D73-0822-4AF7-B31B-5D56910E62E8}" presName="Name10" presStyleLbl="parChTrans1D2" presStyleIdx="1" presStyleCnt="3"/>
      <dgm:spPr/>
      <dgm:t>
        <a:bodyPr/>
        <a:lstStyle/>
        <a:p>
          <a:endParaRPr lang="en-US"/>
        </a:p>
      </dgm:t>
    </dgm:pt>
    <dgm:pt modelId="{9DC35DDF-8330-4264-AC43-70A3FC4B1580}" type="pres">
      <dgm:prSet presAssocID="{23F6A28C-4D95-4C16-8E39-B27E042D2983}" presName="hierRoot2" presStyleCnt="0"/>
      <dgm:spPr/>
    </dgm:pt>
    <dgm:pt modelId="{FBF67E72-450F-496A-A398-8DFFFA79C724}" type="pres">
      <dgm:prSet presAssocID="{23F6A28C-4D95-4C16-8E39-B27E042D2983}" presName="composite2" presStyleCnt="0"/>
      <dgm:spPr/>
    </dgm:pt>
    <dgm:pt modelId="{6B799B02-2CCA-4B3B-A9E2-F3CFA61EC5BE}" type="pres">
      <dgm:prSet presAssocID="{23F6A28C-4D95-4C16-8E39-B27E042D2983}" presName="background2" presStyleLbl="node2" presStyleIdx="1" presStyleCnt="3"/>
      <dgm:spPr>
        <a:ln>
          <a:noFill/>
        </a:ln>
      </dgm:spPr>
    </dgm:pt>
    <dgm:pt modelId="{6FB2C419-0945-453F-9D1E-C1EDCD8389C2}" type="pres">
      <dgm:prSet presAssocID="{23F6A28C-4D95-4C16-8E39-B27E042D2983}" presName="text2" presStyleLbl="fgAcc2" presStyleIdx="1" presStyleCnt="3" custScaleX="160454" custScaleY="215876" custLinFactNeighborX="13198">
        <dgm:presLayoutVars>
          <dgm:chPref val="3"/>
        </dgm:presLayoutVars>
      </dgm:prSet>
      <dgm:spPr/>
      <dgm:t>
        <a:bodyPr/>
        <a:lstStyle/>
        <a:p>
          <a:endParaRPr lang="en-US"/>
        </a:p>
      </dgm:t>
    </dgm:pt>
    <dgm:pt modelId="{1E5A96B4-29D4-4C5C-BA40-4BCD300212ED}" type="pres">
      <dgm:prSet presAssocID="{23F6A28C-4D95-4C16-8E39-B27E042D2983}" presName="hierChild3" presStyleCnt="0"/>
      <dgm:spPr/>
    </dgm:pt>
    <dgm:pt modelId="{324E96FA-6A48-4E9E-8998-313B096F4036}" type="pres">
      <dgm:prSet presAssocID="{5CF1954C-FCDC-4DE9-9A4A-5C4B92FC5F18}" presName="Name10" presStyleLbl="parChTrans1D2" presStyleIdx="2" presStyleCnt="3"/>
      <dgm:spPr/>
      <dgm:t>
        <a:bodyPr/>
        <a:lstStyle/>
        <a:p>
          <a:endParaRPr lang="en-US"/>
        </a:p>
      </dgm:t>
    </dgm:pt>
    <dgm:pt modelId="{B8AE7BD8-F445-4F0E-A699-7516CB270C65}" type="pres">
      <dgm:prSet presAssocID="{A534DA35-AF48-4475-8EB4-68D40D90FAE4}" presName="hierRoot2" presStyleCnt="0"/>
      <dgm:spPr/>
    </dgm:pt>
    <dgm:pt modelId="{14183E5F-9989-4237-8410-93B0038DAE5E}" type="pres">
      <dgm:prSet presAssocID="{A534DA35-AF48-4475-8EB4-68D40D90FAE4}" presName="composite2" presStyleCnt="0"/>
      <dgm:spPr/>
    </dgm:pt>
    <dgm:pt modelId="{CC1557F5-FE07-4628-9A19-90B1F5185799}" type="pres">
      <dgm:prSet presAssocID="{A534DA35-AF48-4475-8EB4-68D40D90FAE4}" presName="background2" presStyleLbl="node2" presStyleIdx="2" presStyleCnt="3"/>
      <dgm:spPr>
        <a:ln>
          <a:noFill/>
        </a:ln>
      </dgm:spPr>
    </dgm:pt>
    <dgm:pt modelId="{603E5A09-7196-4F0E-A1B9-1C9B52FA0CBF}" type="pres">
      <dgm:prSet presAssocID="{A534DA35-AF48-4475-8EB4-68D40D90FAE4}" presName="text2" presStyleLbl="fgAcc2" presStyleIdx="2" presStyleCnt="3" custScaleX="160454" custScaleY="215876">
        <dgm:presLayoutVars>
          <dgm:chPref val="3"/>
        </dgm:presLayoutVars>
      </dgm:prSet>
      <dgm:spPr/>
      <dgm:t>
        <a:bodyPr/>
        <a:lstStyle/>
        <a:p>
          <a:endParaRPr lang="en-US"/>
        </a:p>
      </dgm:t>
    </dgm:pt>
    <dgm:pt modelId="{689CF4B1-54F2-4BEF-A76A-C8C6898616FC}" type="pres">
      <dgm:prSet presAssocID="{A534DA35-AF48-4475-8EB4-68D40D90FAE4}" presName="hierChild3" presStyleCnt="0"/>
      <dgm:spPr/>
    </dgm:pt>
    <dgm:pt modelId="{D732952E-4CFF-44AF-A299-E2C7B5AED677}" type="pres">
      <dgm:prSet presAssocID="{35E22D4D-A52F-4358-9A7C-6782D9B9C6BA}" presName="Name17" presStyleLbl="parChTrans1D3" presStyleIdx="3" presStyleCnt="5"/>
      <dgm:spPr/>
      <dgm:t>
        <a:bodyPr/>
        <a:lstStyle/>
        <a:p>
          <a:endParaRPr lang="en-US"/>
        </a:p>
      </dgm:t>
    </dgm:pt>
    <dgm:pt modelId="{2AD35967-008C-4836-8269-B86B93AC9E9C}" type="pres">
      <dgm:prSet presAssocID="{FE2B54DF-A719-40FE-BCCE-92D0C564AAB3}" presName="hierRoot3" presStyleCnt="0"/>
      <dgm:spPr/>
    </dgm:pt>
    <dgm:pt modelId="{8395C3C9-0781-4770-BFFE-57CDEC5448B9}" type="pres">
      <dgm:prSet presAssocID="{FE2B54DF-A719-40FE-BCCE-92D0C564AAB3}" presName="composite3" presStyleCnt="0"/>
      <dgm:spPr/>
    </dgm:pt>
    <dgm:pt modelId="{8A911FD8-392F-49FD-9ACA-9652006C5F48}" type="pres">
      <dgm:prSet presAssocID="{FE2B54DF-A719-40FE-BCCE-92D0C564AAB3}" presName="background3" presStyleLbl="node3" presStyleIdx="3" presStyleCnt="5"/>
      <dgm:spPr>
        <a:ln>
          <a:noFill/>
        </a:ln>
      </dgm:spPr>
    </dgm:pt>
    <dgm:pt modelId="{99C8D585-7D7D-49CD-9F5F-6C7B4613567B}" type="pres">
      <dgm:prSet presAssocID="{FE2B54DF-A719-40FE-BCCE-92D0C564AAB3}" presName="text3" presStyleLbl="fgAcc3" presStyleIdx="3" presStyleCnt="5" custScaleX="136480" custScaleY="215876">
        <dgm:presLayoutVars>
          <dgm:chPref val="3"/>
        </dgm:presLayoutVars>
      </dgm:prSet>
      <dgm:spPr/>
      <dgm:t>
        <a:bodyPr/>
        <a:lstStyle/>
        <a:p>
          <a:endParaRPr lang="en-US"/>
        </a:p>
      </dgm:t>
    </dgm:pt>
    <dgm:pt modelId="{5759F14C-A2B5-451E-92D5-B49E301CCB2F}" type="pres">
      <dgm:prSet presAssocID="{FE2B54DF-A719-40FE-BCCE-92D0C564AAB3}" presName="hierChild4" presStyleCnt="0"/>
      <dgm:spPr/>
    </dgm:pt>
    <dgm:pt modelId="{37ABA162-17BD-4BDC-9045-61EE74E8A1E1}" type="pres">
      <dgm:prSet presAssocID="{2BEA8C1D-DE6D-403E-AA0B-E0FEF156C215}" presName="Name17" presStyleLbl="parChTrans1D3" presStyleIdx="4" presStyleCnt="5"/>
      <dgm:spPr/>
      <dgm:t>
        <a:bodyPr/>
        <a:lstStyle/>
        <a:p>
          <a:endParaRPr lang="en-US"/>
        </a:p>
      </dgm:t>
    </dgm:pt>
    <dgm:pt modelId="{1DA2C2DF-2FFE-4FEA-AC26-3534CF6FA131}" type="pres">
      <dgm:prSet presAssocID="{E595CC0F-0DFA-4412-8F21-7456C6B9729E}" presName="hierRoot3" presStyleCnt="0"/>
      <dgm:spPr/>
    </dgm:pt>
    <dgm:pt modelId="{347D33C6-D7FC-45B2-A57D-EB4DD83201A3}" type="pres">
      <dgm:prSet presAssocID="{E595CC0F-0DFA-4412-8F21-7456C6B9729E}" presName="composite3" presStyleCnt="0"/>
      <dgm:spPr/>
    </dgm:pt>
    <dgm:pt modelId="{D9E0AB1B-89CC-42E0-8607-AD5E96716292}" type="pres">
      <dgm:prSet presAssocID="{E595CC0F-0DFA-4412-8F21-7456C6B9729E}" presName="background3" presStyleLbl="node3" presStyleIdx="4" presStyleCnt="5"/>
      <dgm:spPr>
        <a:ln>
          <a:noFill/>
        </a:ln>
      </dgm:spPr>
    </dgm:pt>
    <dgm:pt modelId="{6A9FE926-65EE-49DF-92BE-82E80BABC203}" type="pres">
      <dgm:prSet presAssocID="{E595CC0F-0DFA-4412-8F21-7456C6B9729E}" presName="text3" presStyleLbl="fgAcc3" presStyleIdx="4" presStyleCnt="5" custScaleX="144785" custScaleY="215876">
        <dgm:presLayoutVars>
          <dgm:chPref val="3"/>
        </dgm:presLayoutVars>
      </dgm:prSet>
      <dgm:spPr/>
      <dgm:t>
        <a:bodyPr/>
        <a:lstStyle/>
        <a:p>
          <a:endParaRPr lang="en-US"/>
        </a:p>
      </dgm:t>
    </dgm:pt>
    <dgm:pt modelId="{88AA0D35-7CA7-48FF-9291-3541BD9186FC}" type="pres">
      <dgm:prSet presAssocID="{E595CC0F-0DFA-4412-8F21-7456C6B9729E}" presName="hierChild4" presStyleCnt="0"/>
      <dgm:spPr/>
    </dgm:pt>
  </dgm:ptLst>
  <dgm:cxnLst>
    <dgm:cxn modelId="{7627D9FB-BE5C-4780-8ED8-86D030A80C3C}" type="presOf" srcId="{23F6A28C-4D95-4C16-8E39-B27E042D2983}" destId="{6FB2C419-0945-453F-9D1E-C1EDCD8389C2}" srcOrd="0" destOrd="0" presId="urn:microsoft.com/office/officeart/2005/8/layout/hierarchy1"/>
    <dgm:cxn modelId="{B24B63A0-9B5D-4A14-A118-5DD8748158D1}" srcId="{A534DA35-AF48-4475-8EB4-68D40D90FAE4}" destId="{FE2B54DF-A719-40FE-BCCE-92D0C564AAB3}" srcOrd="0" destOrd="0" parTransId="{35E22D4D-A52F-4358-9A7C-6782D9B9C6BA}" sibTransId="{D2D20A5F-B806-42D9-B161-68127C675811}"/>
    <dgm:cxn modelId="{36259D18-79A8-4D07-9A63-B4080B204137}" type="presOf" srcId="{CD4511AC-C9AD-40CF-84D6-FFDFD1156AA8}" destId="{180E84AF-9FA5-4882-A74F-B029CFE7921F}" srcOrd="0" destOrd="0" presId="urn:microsoft.com/office/officeart/2005/8/layout/hierarchy1"/>
    <dgm:cxn modelId="{5E1D8F80-271E-4CE1-86B5-FDDBF47F1123}" srcId="{4D7CA0D5-959D-4F92-BA15-C9A9DCF337FE}" destId="{51EA9DC2-2476-4278-BA65-D3C6B3DCF854}" srcOrd="1" destOrd="0" parTransId="{B34D9B4C-29F3-4CC7-8842-602D733D388E}" sibTransId="{60B156E8-634C-4D55-9D9E-6F6E61632CE6}"/>
    <dgm:cxn modelId="{0D5CCCDC-7839-4EC3-B48E-9E768B756AA5}" type="presOf" srcId="{6CD24D73-0822-4AF7-B31B-5D56910E62E8}" destId="{0A1399CB-8DA0-4C9A-9C89-6AF1243E5037}" srcOrd="0" destOrd="0" presId="urn:microsoft.com/office/officeart/2005/8/layout/hierarchy1"/>
    <dgm:cxn modelId="{255A5709-5FDA-45AE-ABEB-0D830F5FB646}" type="presOf" srcId="{5DB82B19-03DA-4837-9A6A-D2D67266005B}" destId="{43C5DD15-80B7-436D-84AF-8FC85035C16B}" srcOrd="0" destOrd="0" presId="urn:microsoft.com/office/officeart/2005/8/layout/hierarchy1"/>
    <dgm:cxn modelId="{EA76CBD1-02A5-46F0-8820-E668344510E2}" srcId="{4D7CA0D5-959D-4F92-BA15-C9A9DCF337FE}" destId="{5DB82B19-03DA-4837-9A6A-D2D67266005B}" srcOrd="0" destOrd="0" parTransId="{ECA34896-6BAC-485B-8A08-6E286113E8E8}" sibTransId="{71F5B520-EE91-416B-997E-9C0B4275D841}"/>
    <dgm:cxn modelId="{C71A1AAF-2270-4B8E-B676-288A829DCCDC}" srcId="{A534DA35-AF48-4475-8EB4-68D40D90FAE4}" destId="{E595CC0F-0DFA-4412-8F21-7456C6B9729E}" srcOrd="1" destOrd="0" parTransId="{2BEA8C1D-DE6D-403E-AA0B-E0FEF156C215}" sibTransId="{6C28855A-2A1B-44CF-87DE-9160499B7FF2}"/>
    <dgm:cxn modelId="{BD52B25E-BAEB-462B-8414-BFB8E3D4DBBD}" type="presOf" srcId="{B34D9B4C-29F3-4CC7-8842-602D733D388E}" destId="{D217419D-2127-412C-B5B9-66DA0969748C}" srcOrd="0" destOrd="0" presId="urn:microsoft.com/office/officeart/2005/8/layout/hierarchy1"/>
    <dgm:cxn modelId="{2CFC026B-49B4-4878-8C5E-D87776D02198}" srcId="{4D7CA0D5-959D-4F92-BA15-C9A9DCF337FE}" destId="{A364FF3B-9265-46CD-A939-EE03026A5842}" srcOrd="2" destOrd="0" parTransId="{7190C8DD-20A7-48CF-85B0-87B9483DCA17}" sibTransId="{A18B76CD-79BA-4B27-8F25-82EA3EE018B1}"/>
    <dgm:cxn modelId="{01B38550-ECF2-47DC-8A31-F27DE73177F4}" type="presOf" srcId="{E595CC0F-0DFA-4412-8F21-7456C6B9729E}" destId="{6A9FE926-65EE-49DF-92BE-82E80BABC203}" srcOrd="0" destOrd="0" presId="urn:microsoft.com/office/officeart/2005/8/layout/hierarchy1"/>
    <dgm:cxn modelId="{1579A152-E1D6-42BC-8B50-D146A845031C}" type="presOf" srcId="{5CF1954C-FCDC-4DE9-9A4A-5C4B92FC5F18}" destId="{324E96FA-6A48-4E9E-8998-313B096F4036}" srcOrd="0" destOrd="0" presId="urn:microsoft.com/office/officeart/2005/8/layout/hierarchy1"/>
    <dgm:cxn modelId="{1C0424C3-7F20-493F-9230-321A13B3478B}" type="presOf" srcId="{51EA9DC2-2476-4278-BA65-D3C6B3DCF854}" destId="{0107A641-F916-4A06-A169-3FB828651769}" srcOrd="0" destOrd="0" presId="urn:microsoft.com/office/officeart/2005/8/layout/hierarchy1"/>
    <dgm:cxn modelId="{34683B95-4C87-43D4-91B1-169AB17C655F}" type="presOf" srcId="{ECA34896-6BAC-485B-8A08-6E286113E8E8}" destId="{4FF5DF43-8218-453F-B43C-808C5604B3F2}" srcOrd="0" destOrd="0" presId="urn:microsoft.com/office/officeart/2005/8/layout/hierarchy1"/>
    <dgm:cxn modelId="{0263F59E-1A83-42A4-AB5C-A65592C90350}" type="presOf" srcId="{A364FF3B-9265-46CD-A939-EE03026A5842}" destId="{0025BA64-E26A-4490-882E-50A73BE639BF}" srcOrd="0" destOrd="0" presId="urn:microsoft.com/office/officeart/2005/8/layout/hierarchy1"/>
    <dgm:cxn modelId="{16B3BFAB-96BC-4D8B-8F0B-60AAFAEC79F9}" type="presOf" srcId="{A534DA35-AF48-4475-8EB4-68D40D90FAE4}" destId="{603E5A09-7196-4F0E-A1B9-1C9B52FA0CBF}" srcOrd="0" destOrd="0" presId="urn:microsoft.com/office/officeart/2005/8/layout/hierarchy1"/>
    <dgm:cxn modelId="{6F9D4E0B-6CFB-4E44-9081-A9B36B38B474}" type="presOf" srcId="{B979E7AE-BDC4-431E-A663-B29078EAA98C}" destId="{3EEA6EF6-F9E4-45E2-AE27-E160496C2976}" srcOrd="0" destOrd="0" presId="urn:microsoft.com/office/officeart/2005/8/layout/hierarchy1"/>
    <dgm:cxn modelId="{4FF376BE-0E0D-42B4-84EE-AA1EF7627A4E}" type="presOf" srcId="{4D7CA0D5-959D-4F92-BA15-C9A9DCF337FE}" destId="{6DE9EC37-6164-44F7-9FBC-15F5BD4A672C}" srcOrd="0" destOrd="0" presId="urn:microsoft.com/office/officeart/2005/8/layout/hierarchy1"/>
    <dgm:cxn modelId="{F7D06529-E9D4-45ED-B7B8-5D975F15A5D5}" type="presOf" srcId="{35E22D4D-A52F-4358-9A7C-6782D9B9C6BA}" destId="{D732952E-4CFF-44AF-A299-E2C7B5AED677}" srcOrd="0" destOrd="0" presId="urn:microsoft.com/office/officeart/2005/8/layout/hierarchy1"/>
    <dgm:cxn modelId="{DA69B569-67A3-4AEC-A397-A96A6A31A86A}" type="presOf" srcId="{FE2B54DF-A719-40FE-BCCE-92D0C564AAB3}" destId="{99C8D585-7D7D-49CD-9F5F-6C7B4613567B}" srcOrd="0" destOrd="0" presId="urn:microsoft.com/office/officeart/2005/8/layout/hierarchy1"/>
    <dgm:cxn modelId="{410C37B1-B98E-4EF7-BA3D-0910DB0DBBF8}" srcId="{B979E7AE-BDC4-431E-A663-B29078EAA98C}" destId="{CD4511AC-C9AD-40CF-84D6-FFDFD1156AA8}" srcOrd="0" destOrd="0" parTransId="{3A09305D-3169-4D2A-83FE-204105A442D6}" sibTransId="{3E18220E-DD65-44FC-92D8-2789DB290A84}"/>
    <dgm:cxn modelId="{40B1999C-3783-401B-A8AF-8E6929BD1118}" srcId="{CD4511AC-C9AD-40CF-84D6-FFDFD1156AA8}" destId="{23F6A28C-4D95-4C16-8E39-B27E042D2983}" srcOrd="1" destOrd="0" parTransId="{6CD24D73-0822-4AF7-B31B-5D56910E62E8}" sibTransId="{8EA93CC2-0819-44BE-A693-EED6CB3F8DB2}"/>
    <dgm:cxn modelId="{C5E397FA-42FC-494C-A89F-E8D2E5618D2A}" type="presOf" srcId="{2BEA8C1D-DE6D-403E-AA0B-E0FEF156C215}" destId="{37ABA162-17BD-4BDC-9045-61EE74E8A1E1}" srcOrd="0" destOrd="0" presId="urn:microsoft.com/office/officeart/2005/8/layout/hierarchy1"/>
    <dgm:cxn modelId="{0B357E82-2313-4B14-BD1E-65EF9FD603A7}" srcId="{CD4511AC-C9AD-40CF-84D6-FFDFD1156AA8}" destId="{4D7CA0D5-959D-4F92-BA15-C9A9DCF337FE}" srcOrd="0" destOrd="0" parTransId="{97851B8B-812E-4721-958F-0D5A7660894B}" sibTransId="{3E27B56A-95BA-475B-9409-BB1A05109E8F}"/>
    <dgm:cxn modelId="{048FEF01-BB8C-4959-8A44-406182D63222}" srcId="{CD4511AC-C9AD-40CF-84D6-FFDFD1156AA8}" destId="{A534DA35-AF48-4475-8EB4-68D40D90FAE4}" srcOrd="2" destOrd="0" parTransId="{5CF1954C-FCDC-4DE9-9A4A-5C4B92FC5F18}" sibTransId="{9D1A4C18-55E6-4C6C-A7DD-C0D79FE048A8}"/>
    <dgm:cxn modelId="{8EEFE53A-FD86-4C83-A062-AD2A422FC117}" type="presOf" srcId="{7190C8DD-20A7-48CF-85B0-87B9483DCA17}" destId="{35B87B3A-5344-4F68-A9F8-39553B70010B}" srcOrd="0" destOrd="0" presId="urn:microsoft.com/office/officeart/2005/8/layout/hierarchy1"/>
    <dgm:cxn modelId="{373BAE95-1019-486F-9D71-290487A49676}" type="presOf" srcId="{97851B8B-812E-4721-958F-0D5A7660894B}" destId="{F0704B0C-8810-432C-A506-5CE7E5A311F4}" srcOrd="0" destOrd="0" presId="urn:microsoft.com/office/officeart/2005/8/layout/hierarchy1"/>
    <dgm:cxn modelId="{74CF076F-1E63-4CB2-8E66-4A5C2EB09287}" type="presParOf" srcId="{3EEA6EF6-F9E4-45E2-AE27-E160496C2976}" destId="{C4E67EE8-EEF1-4CFE-8C31-0DECF290586A}" srcOrd="0" destOrd="0" presId="urn:microsoft.com/office/officeart/2005/8/layout/hierarchy1"/>
    <dgm:cxn modelId="{F874B21E-0B83-4983-AB0B-16E59974417C}" type="presParOf" srcId="{C4E67EE8-EEF1-4CFE-8C31-0DECF290586A}" destId="{D2CE3859-2356-4061-A89B-3FB6165AE8EF}" srcOrd="0" destOrd="0" presId="urn:microsoft.com/office/officeart/2005/8/layout/hierarchy1"/>
    <dgm:cxn modelId="{82E1444F-F2E9-4EE5-9671-E858730BAAF9}" type="presParOf" srcId="{D2CE3859-2356-4061-A89B-3FB6165AE8EF}" destId="{BBA60FEA-8BCA-467C-917B-86C4B3FEB4DF}" srcOrd="0" destOrd="0" presId="urn:microsoft.com/office/officeart/2005/8/layout/hierarchy1"/>
    <dgm:cxn modelId="{5B495886-4D9B-4E2B-A850-5B8F1C06A7BB}" type="presParOf" srcId="{D2CE3859-2356-4061-A89B-3FB6165AE8EF}" destId="{180E84AF-9FA5-4882-A74F-B029CFE7921F}" srcOrd="1" destOrd="0" presId="urn:microsoft.com/office/officeart/2005/8/layout/hierarchy1"/>
    <dgm:cxn modelId="{FD269803-E392-47DB-A8CA-54F74E85AE78}" type="presParOf" srcId="{C4E67EE8-EEF1-4CFE-8C31-0DECF290586A}" destId="{9FB44878-C11C-4CA3-9929-40D1DC92FB9E}" srcOrd="1" destOrd="0" presId="urn:microsoft.com/office/officeart/2005/8/layout/hierarchy1"/>
    <dgm:cxn modelId="{C58B9A20-D758-461C-BE71-1980EE332B14}" type="presParOf" srcId="{9FB44878-C11C-4CA3-9929-40D1DC92FB9E}" destId="{F0704B0C-8810-432C-A506-5CE7E5A311F4}" srcOrd="0" destOrd="0" presId="urn:microsoft.com/office/officeart/2005/8/layout/hierarchy1"/>
    <dgm:cxn modelId="{F2763DBA-764B-4B49-91E2-111D1C0088AC}" type="presParOf" srcId="{9FB44878-C11C-4CA3-9929-40D1DC92FB9E}" destId="{8B458EC4-C9DF-4A8C-8999-735F9F002C72}" srcOrd="1" destOrd="0" presId="urn:microsoft.com/office/officeart/2005/8/layout/hierarchy1"/>
    <dgm:cxn modelId="{67708ADC-32AB-474B-AD0F-77234609B468}" type="presParOf" srcId="{8B458EC4-C9DF-4A8C-8999-735F9F002C72}" destId="{EF7259C5-FFAD-485A-BD4A-D215662095B7}" srcOrd="0" destOrd="0" presId="urn:microsoft.com/office/officeart/2005/8/layout/hierarchy1"/>
    <dgm:cxn modelId="{25F231E2-8AEF-429F-9572-7C2AE0B49AC5}" type="presParOf" srcId="{EF7259C5-FFAD-485A-BD4A-D215662095B7}" destId="{FA2560B5-54D6-4BCD-933F-1E345A87BD9E}" srcOrd="0" destOrd="0" presId="urn:microsoft.com/office/officeart/2005/8/layout/hierarchy1"/>
    <dgm:cxn modelId="{28921E45-5B94-46A0-BA03-E5723123C92F}" type="presParOf" srcId="{EF7259C5-FFAD-485A-BD4A-D215662095B7}" destId="{6DE9EC37-6164-44F7-9FBC-15F5BD4A672C}" srcOrd="1" destOrd="0" presId="urn:microsoft.com/office/officeart/2005/8/layout/hierarchy1"/>
    <dgm:cxn modelId="{EDBAC47D-3FB7-44E3-B5DF-E73D7FF80A59}" type="presParOf" srcId="{8B458EC4-C9DF-4A8C-8999-735F9F002C72}" destId="{9485064C-E82E-4A1F-AB81-2F7DEA409CA5}" srcOrd="1" destOrd="0" presId="urn:microsoft.com/office/officeart/2005/8/layout/hierarchy1"/>
    <dgm:cxn modelId="{34A0EDC4-59DC-44C9-B851-282759B84350}" type="presParOf" srcId="{9485064C-E82E-4A1F-AB81-2F7DEA409CA5}" destId="{4FF5DF43-8218-453F-B43C-808C5604B3F2}" srcOrd="0" destOrd="0" presId="urn:microsoft.com/office/officeart/2005/8/layout/hierarchy1"/>
    <dgm:cxn modelId="{236EBF7C-6B1F-4393-AACC-40153089A4BA}" type="presParOf" srcId="{9485064C-E82E-4A1F-AB81-2F7DEA409CA5}" destId="{DEF8DBBA-B357-4E1C-9BEC-82FF5DF054BB}" srcOrd="1" destOrd="0" presId="urn:microsoft.com/office/officeart/2005/8/layout/hierarchy1"/>
    <dgm:cxn modelId="{115D262F-8A99-49FB-8AC0-52EA21863072}" type="presParOf" srcId="{DEF8DBBA-B357-4E1C-9BEC-82FF5DF054BB}" destId="{EAA9B8D5-C26C-4AEB-B477-01534E802FCD}" srcOrd="0" destOrd="0" presId="urn:microsoft.com/office/officeart/2005/8/layout/hierarchy1"/>
    <dgm:cxn modelId="{7D7FE60D-AE7C-4CDC-AA8E-24981EC96902}" type="presParOf" srcId="{EAA9B8D5-C26C-4AEB-B477-01534E802FCD}" destId="{9152EB8F-BAF2-4591-B144-13CE821924FE}" srcOrd="0" destOrd="0" presId="urn:microsoft.com/office/officeart/2005/8/layout/hierarchy1"/>
    <dgm:cxn modelId="{2BA7B3E2-A30F-4E70-840D-4251D60780F3}" type="presParOf" srcId="{EAA9B8D5-C26C-4AEB-B477-01534E802FCD}" destId="{43C5DD15-80B7-436D-84AF-8FC85035C16B}" srcOrd="1" destOrd="0" presId="urn:microsoft.com/office/officeart/2005/8/layout/hierarchy1"/>
    <dgm:cxn modelId="{6E00B202-CEB1-48EA-9F0E-D83210A6C35D}" type="presParOf" srcId="{DEF8DBBA-B357-4E1C-9BEC-82FF5DF054BB}" destId="{7B36D030-BA1C-41B9-ABAF-0BFEED0E037A}" srcOrd="1" destOrd="0" presId="urn:microsoft.com/office/officeart/2005/8/layout/hierarchy1"/>
    <dgm:cxn modelId="{EB764DA5-ED67-4300-9930-67B8A2901B2F}" type="presParOf" srcId="{9485064C-E82E-4A1F-AB81-2F7DEA409CA5}" destId="{D217419D-2127-412C-B5B9-66DA0969748C}" srcOrd="2" destOrd="0" presId="urn:microsoft.com/office/officeart/2005/8/layout/hierarchy1"/>
    <dgm:cxn modelId="{E9C64632-F4C8-4085-8A5D-32AD11FA66B5}" type="presParOf" srcId="{9485064C-E82E-4A1F-AB81-2F7DEA409CA5}" destId="{C61DD0A3-B582-4845-8918-8DDBB1AA8877}" srcOrd="3" destOrd="0" presId="urn:microsoft.com/office/officeart/2005/8/layout/hierarchy1"/>
    <dgm:cxn modelId="{14A77EA8-B2F4-4227-A054-D9D1FB844935}" type="presParOf" srcId="{C61DD0A3-B582-4845-8918-8DDBB1AA8877}" destId="{9DD75DA7-669D-44F6-8D9C-5C5E0619CC9E}" srcOrd="0" destOrd="0" presId="urn:microsoft.com/office/officeart/2005/8/layout/hierarchy1"/>
    <dgm:cxn modelId="{BC570846-F3EC-439F-956E-5F2496E0601D}" type="presParOf" srcId="{9DD75DA7-669D-44F6-8D9C-5C5E0619CC9E}" destId="{363A141B-6E6A-46D7-A27A-3A9A39043F66}" srcOrd="0" destOrd="0" presId="urn:microsoft.com/office/officeart/2005/8/layout/hierarchy1"/>
    <dgm:cxn modelId="{1F976BE2-3065-45CC-A966-E5ABF2073462}" type="presParOf" srcId="{9DD75DA7-669D-44F6-8D9C-5C5E0619CC9E}" destId="{0107A641-F916-4A06-A169-3FB828651769}" srcOrd="1" destOrd="0" presId="urn:microsoft.com/office/officeart/2005/8/layout/hierarchy1"/>
    <dgm:cxn modelId="{D4454FC0-2971-4F54-9F4F-FA87BA30FDEE}" type="presParOf" srcId="{C61DD0A3-B582-4845-8918-8DDBB1AA8877}" destId="{FF4613CF-1942-4721-AD11-BC9B1C16C8BB}" srcOrd="1" destOrd="0" presId="urn:microsoft.com/office/officeart/2005/8/layout/hierarchy1"/>
    <dgm:cxn modelId="{1D8021C8-4BAA-473D-BB3F-0555ACFFD407}" type="presParOf" srcId="{9485064C-E82E-4A1F-AB81-2F7DEA409CA5}" destId="{35B87B3A-5344-4F68-A9F8-39553B70010B}" srcOrd="4" destOrd="0" presId="urn:microsoft.com/office/officeart/2005/8/layout/hierarchy1"/>
    <dgm:cxn modelId="{BC399508-9482-440C-9F57-FFE1C66F6255}" type="presParOf" srcId="{9485064C-E82E-4A1F-AB81-2F7DEA409CA5}" destId="{9F55B1D1-F845-4202-8ACC-F92F662D29B4}" srcOrd="5" destOrd="0" presId="urn:microsoft.com/office/officeart/2005/8/layout/hierarchy1"/>
    <dgm:cxn modelId="{CEBC9050-8A46-4AAB-BAFE-20C5B04BFF40}" type="presParOf" srcId="{9F55B1D1-F845-4202-8ACC-F92F662D29B4}" destId="{AE050319-C437-49F3-A30D-D0465D4D3C76}" srcOrd="0" destOrd="0" presId="urn:microsoft.com/office/officeart/2005/8/layout/hierarchy1"/>
    <dgm:cxn modelId="{22E536D1-6819-455F-9A3A-AC374E3BD343}" type="presParOf" srcId="{AE050319-C437-49F3-A30D-D0465D4D3C76}" destId="{6B0E4EC6-7E42-44A8-9C28-F0D8410F1D93}" srcOrd="0" destOrd="0" presId="urn:microsoft.com/office/officeart/2005/8/layout/hierarchy1"/>
    <dgm:cxn modelId="{9B4FBFCF-FCCA-46EE-85E2-0E8A50EBB98B}" type="presParOf" srcId="{AE050319-C437-49F3-A30D-D0465D4D3C76}" destId="{0025BA64-E26A-4490-882E-50A73BE639BF}" srcOrd="1" destOrd="0" presId="urn:microsoft.com/office/officeart/2005/8/layout/hierarchy1"/>
    <dgm:cxn modelId="{2FCEE716-9B18-4CB0-B0B0-B7B3C1A913AE}" type="presParOf" srcId="{9F55B1D1-F845-4202-8ACC-F92F662D29B4}" destId="{CD25B56E-AB20-418E-8A23-ECC3DAC7D554}" srcOrd="1" destOrd="0" presId="urn:microsoft.com/office/officeart/2005/8/layout/hierarchy1"/>
    <dgm:cxn modelId="{C7C366B0-FC1D-49E6-858A-E51459A4268B}" type="presParOf" srcId="{9FB44878-C11C-4CA3-9929-40D1DC92FB9E}" destId="{0A1399CB-8DA0-4C9A-9C89-6AF1243E5037}" srcOrd="2" destOrd="0" presId="urn:microsoft.com/office/officeart/2005/8/layout/hierarchy1"/>
    <dgm:cxn modelId="{BFD2F629-E348-4D47-8AE6-9967EB98B772}" type="presParOf" srcId="{9FB44878-C11C-4CA3-9929-40D1DC92FB9E}" destId="{9DC35DDF-8330-4264-AC43-70A3FC4B1580}" srcOrd="3" destOrd="0" presId="urn:microsoft.com/office/officeart/2005/8/layout/hierarchy1"/>
    <dgm:cxn modelId="{9749A531-DF94-4EA2-BC91-0AFA20FD0FD3}" type="presParOf" srcId="{9DC35DDF-8330-4264-AC43-70A3FC4B1580}" destId="{FBF67E72-450F-496A-A398-8DFFFA79C724}" srcOrd="0" destOrd="0" presId="urn:microsoft.com/office/officeart/2005/8/layout/hierarchy1"/>
    <dgm:cxn modelId="{98E8C736-0A90-49D4-B832-49861BE92F36}" type="presParOf" srcId="{FBF67E72-450F-496A-A398-8DFFFA79C724}" destId="{6B799B02-2CCA-4B3B-A9E2-F3CFA61EC5BE}" srcOrd="0" destOrd="0" presId="urn:microsoft.com/office/officeart/2005/8/layout/hierarchy1"/>
    <dgm:cxn modelId="{6F11E347-C1FB-4EE3-BA57-123F0D964A77}" type="presParOf" srcId="{FBF67E72-450F-496A-A398-8DFFFA79C724}" destId="{6FB2C419-0945-453F-9D1E-C1EDCD8389C2}" srcOrd="1" destOrd="0" presId="urn:microsoft.com/office/officeart/2005/8/layout/hierarchy1"/>
    <dgm:cxn modelId="{02193060-E770-4558-AA83-F8AEA804E295}" type="presParOf" srcId="{9DC35DDF-8330-4264-AC43-70A3FC4B1580}" destId="{1E5A96B4-29D4-4C5C-BA40-4BCD300212ED}" srcOrd="1" destOrd="0" presId="urn:microsoft.com/office/officeart/2005/8/layout/hierarchy1"/>
    <dgm:cxn modelId="{52113638-5D2D-4241-8062-9F664448B225}" type="presParOf" srcId="{9FB44878-C11C-4CA3-9929-40D1DC92FB9E}" destId="{324E96FA-6A48-4E9E-8998-313B096F4036}" srcOrd="4" destOrd="0" presId="urn:microsoft.com/office/officeart/2005/8/layout/hierarchy1"/>
    <dgm:cxn modelId="{C09D2F8C-797E-4646-806C-C2696B69427A}" type="presParOf" srcId="{9FB44878-C11C-4CA3-9929-40D1DC92FB9E}" destId="{B8AE7BD8-F445-4F0E-A699-7516CB270C65}" srcOrd="5" destOrd="0" presId="urn:microsoft.com/office/officeart/2005/8/layout/hierarchy1"/>
    <dgm:cxn modelId="{57D598AF-CEAC-4EBD-A441-7190E19A4482}" type="presParOf" srcId="{B8AE7BD8-F445-4F0E-A699-7516CB270C65}" destId="{14183E5F-9989-4237-8410-93B0038DAE5E}" srcOrd="0" destOrd="0" presId="urn:microsoft.com/office/officeart/2005/8/layout/hierarchy1"/>
    <dgm:cxn modelId="{A2C12EBB-9078-4034-B167-667304840425}" type="presParOf" srcId="{14183E5F-9989-4237-8410-93B0038DAE5E}" destId="{CC1557F5-FE07-4628-9A19-90B1F5185799}" srcOrd="0" destOrd="0" presId="urn:microsoft.com/office/officeart/2005/8/layout/hierarchy1"/>
    <dgm:cxn modelId="{EE27B120-8AFA-4E28-820C-D2062CF3BDE3}" type="presParOf" srcId="{14183E5F-9989-4237-8410-93B0038DAE5E}" destId="{603E5A09-7196-4F0E-A1B9-1C9B52FA0CBF}" srcOrd="1" destOrd="0" presId="urn:microsoft.com/office/officeart/2005/8/layout/hierarchy1"/>
    <dgm:cxn modelId="{BACF3484-D316-4B50-803E-3178E86211CA}" type="presParOf" srcId="{B8AE7BD8-F445-4F0E-A699-7516CB270C65}" destId="{689CF4B1-54F2-4BEF-A76A-C8C6898616FC}" srcOrd="1" destOrd="0" presId="urn:microsoft.com/office/officeart/2005/8/layout/hierarchy1"/>
    <dgm:cxn modelId="{0B56BFDE-6A2F-4BED-83AE-DFCA90390CE2}" type="presParOf" srcId="{689CF4B1-54F2-4BEF-A76A-C8C6898616FC}" destId="{D732952E-4CFF-44AF-A299-E2C7B5AED677}" srcOrd="0" destOrd="0" presId="urn:microsoft.com/office/officeart/2005/8/layout/hierarchy1"/>
    <dgm:cxn modelId="{CC7077C4-52CE-4266-A578-E6EA3E917CE9}" type="presParOf" srcId="{689CF4B1-54F2-4BEF-A76A-C8C6898616FC}" destId="{2AD35967-008C-4836-8269-B86B93AC9E9C}" srcOrd="1" destOrd="0" presId="urn:microsoft.com/office/officeart/2005/8/layout/hierarchy1"/>
    <dgm:cxn modelId="{4676B3EE-4447-4CDE-B48A-96BE27D1A6C8}" type="presParOf" srcId="{2AD35967-008C-4836-8269-B86B93AC9E9C}" destId="{8395C3C9-0781-4770-BFFE-57CDEC5448B9}" srcOrd="0" destOrd="0" presId="urn:microsoft.com/office/officeart/2005/8/layout/hierarchy1"/>
    <dgm:cxn modelId="{99284489-5DE1-48C0-8153-84A3A870A3E8}" type="presParOf" srcId="{8395C3C9-0781-4770-BFFE-57CDEC5448B9}" destId="{8A911FD8-392F-49FD-9ACA-9652006C5F48}" srcOrd="0" destOrd="0" presId="urn:microsoft.com/office/officeart/2005/8/layout/hierarchy1"/>
    <dgm:cxn modelId="{85BB67D4-8BFB-47EE-9D53-6CEFC3C88A94}" type="presParOf" srcId="{8395C3C9-0781-4770-BFFE-57CDEC5448B9}" destId="{99C8D585-7D7D-49CD-9F5F-6C7B4613567B}" srcOrd="1" destOrd="0" presId="urn:microsoft.com/office/officeart/2005/8/layout/hierarchy1"/>
    <dgm:cxn modelId="{A56669D5-BA23-4F1C-9A39-F43287FC8309}" type="presParOf" srcId="{2AD35967-008C-4836-8269-B86B93AC9E9C}" destId="{5759F14C-A2B5-451E-92D5-B49E301CCB2F}" srcOrd="1" destOrd="0" presId="urn:microsoft.com/office/officeart/2005/8/layout/hierarchy1"/>
    <dgm:cxn modelId="{0C0178F6-775F-4F99-B88C-099E139C7C39}" type="presParOf" srcId="{689CF4B1-54F2-4BEF-A76A-C8C6898616FC}" destId="{37ABA162-17BD-4BDC-9045-61EE74E8A1E1}" srcOrd="2" destOrd="0" presId="urn:microsoft.com/office/officeart/2005/8/layout/hierarchy1"/>
    <dgm:cxn modelId="{19BDA77C-8C34-40B2-B201-666897520316}" type="presParOf" srcId="{689CF4B1-54F2-4BEF-A76A-C8C6898616FC}" destId="{1DA2C2DF-2FFE-4FEA-AC26-3534CF6FA131}" srcOrd="3" destOrd="0" presId="urn:microsoft.com/office/officeart/2005/8/layout/hierarchy1"/>
    <dgm:cxn modelId="{B1EDEAF5-5AC9-4ED1-85D8-6C019CBA6652}" type="presParOf" srcId="{1DA2C2DF-2FFE-4FEA-AC26-3534CF6FA131}" destId="{347D33C6-D7FC-45B2-A57D-EB4DD83201A3}" srcOrd="0" destOrd="0" presId="urn:microsoft.com/office/officeart/2005/8/layout/hierarchy1"/>
    <dgm:cxn modelId="{F66475B4-DE47-4781-980C-1A2F5A368BB8}" type="presParOf" srcId="{347D33C6-D7FC-45B2-A57D-EB4DD83201A3}" destId="{D9E0AB1B-89CC-42E0-8607-AD5E96716292}" srcOrd="0" destOrd="0" presId="urn:microsoft.com/office/officeart/2005/8/layout/hierarchy1"/>
    <dgm:cxn modelId="{19F50E38-46C0-4CB0-AC69-4374198F9B80}" type="presParOf" srcId="{347D33C6-D7FC-45B2-A57D-EB4DD83201A3}" destId="{6A9FE926-65EE-49DF-92BE-82E80BABC203}" srcOrd="1" destOrd="0" presId="urn:microsoft.com/office/officeart/2005/8/layout/hierarchy1"/>
    <dgm:cxn modelId="{8352A8D0-CC5C-4E28-BEB0-ACF923DE7F7A}" type="presParOf" srcId="{1DA2C2DF-2FFE-4FEA-AC26-3534CF6FA131}" destId="{88AA0D35-7CA7-48FF-9291-3541BD9186FC}"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BA162-17BD-4BDC-9045-61EE74E8A1E1}">
      <dsp:nvSpPr>
        <dsp:cNvPr id="0" name=""/>
        <dsp:cNvSpPr/>
      </dsp:nvSpPr>
      <dsp:spPr>
        <a:xfrm>
          <a:off x="2124329" y="996891"/>
          <a:ext cx="263880" cy="96715"/>
        </a:xfrm>
        <a:custGeom>
          <a:avLst/>
          <a:gdLst/>
          <a:ahLst/>
          <a:cxnLst/>
          <a:rect l="0" t="0" r="0" b="0"/>
          <a:pathLst>
            <a:path>
              <a:moveTo>
                <a:pt x="0" y="0"/>
              </a:moveTo>
              <a:lnTo>
                <a:pt x="0" y="65909"/>
              </a:lnTo>
              <a:lnTo>
                <a:pt x="263880" y="65909"/>
              </a:lnTo>
              <a:lnTo>
                <a:pt x="263880" y="967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32952E-4CFF-44AF-A299-E2C7B5AED677}">
      <dsp:nvSpPr>
        <dsp:cNvPr id="0" name=""/>
        <dsp:cNvSpPr/>
      </dsp:nvSpPr>
      <dsp:spPr>
        <a:xfrm>
          <a:off x="1846639" y="996891"/>
          <a:ext cx="277689" cy="96715"/>
        </a:xfrm>
        <a:custGeom>
          <a:avLst/>
          <a:gdLst/>
          <a:ahLst/>
          <a:cxnLst/>
          <a:rect l="0" t="0" r="0" b="0"/>
          <a:pathLst>
            <a:path>
              <a:moveTo>
                <a:pt x="277689" y="0"/>
              </a:moveTo>
              <a:lnTo>
                <a:pt x="277689" y="65909"/>
              </a:lnTo>
              <a:lnTo>
                <a:pt x="0" y="65909"/>
              </a:lnTo>
              <a:lnTo>
                <a:pt x="0" y="967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4E96FA-6A48-4E9E-8998-313B096F4036}">
      <dsp:nvSpPr>
        <dsp:cNvPr id="0" name=""/>
        <dsp:cNvSpPr/>
      </dsp:nvSpPr>
      <dsp:spPr>
        <a:xfrm>
          <a:off x="1432535" y="444315"/>
          <a:ext cx="691793" cy="96715"/>
        </a:xfrm>
        <a:custGeom>
          <a:avLst/>
          <a:gdLst/>
          <a:ahLst/>
          <a:cxnLst/>
          <a:rect l="0" t="0" r="0" b="0"/>
          <a:pathLst>
            <a:path>
              <a:moveTo>
                <a:pt x="0" y="0"/>
              </a:moveTo>
              <a:lnTo>
                <a:pt x="0" y="65909"/>
              </a:lnTo>
              <a:lnTo>
                <a:pt x="691793" y="65909"/>
              </a:lnTo>
              <a:lnTo>
                <a:pt x="691793" y="967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1399CB-8DA0-4C9A-9C89-6AF1243E5037}">
      <dsp:nvSpPr>
        <dsp:cNvPr id="0" name=""/>
        <dsp:cNvSpPr/>
      </dsp:nvSpPr>
      <dsp:spPr>
        <a:xfrm>
          <a:off x="1386815" y="444315"/>
          <a:ext cx="91440" cy="96715"/>
        </a:xfrm>
        <a:custGeom>
          <a:avLst/>
          <a:gdLst/>
          <a:ahLst/>
          <a:cxnLst/>
          <a:rect l="0" t="0" r="0" b="0"/>
          <a:pathLst>
            <a:path>
              <a:moveTo>
                <a:pt x="45720" y="0"/>
              </a:moveTo>
              <a:lnTo>
                <a:pt x="45720" y="65909"/>
              </a:lnTo>
              <a:lnTo>
                <a:pt x="120894" y="65909"/>
              </a:lnTo>
              <a:lnTo>
                <a:pt x="120894" y="967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B87B3A-5344-4F68-A9F8-39553B70010B}">
      <dsp:nvSpPr>
        <dsp:cNvPr id="0" name=""/>
        <dsp:cNvSpPr/>
      </dsp:nvSpPr>
      <dsp:spPr>
        <a:xfrm>
          <a:off x="798538" y="996891"/>
          <a:ext cx="518357" cy="96715"/>
        </a:xfrm>
        <a:custGeom>
          <a:avLst/>
          <a:gdLst/>
          <a:ahLst/>
          <a:cxnLst/>
          <a:rect l="0" t="0" r="0" b="0"/>
          <a:pathLst>
            <a:path>
              <a:moveTo>
                <a:pt x="0" y="0"/>
              </a:moveTo>
              <a:lnTo>
                <a:pt x="0" y="65909"/>
              </a:lnTo>
              <a:lnTo>
                <a:pt x="518357" y="65909"/>
              </a:lnTo>
              <a:lnTo>
                <a:pt x="518357" y="967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7419D-2127-412C-B5B9-66DA0969748C}">
      <dsp:nvSpPr>
        <dsp:cNvPr id="0" name=""/>
        <dsp:cNvSpPr/>
      </dsp:nvSpPr>
      <dsp:spPr>
        <a:xfrm>
          <a:off x="742550" y="996891"/>
          <a:ext cx="91440" cy="96715"/>
        </a:xfrm>
        <a:custGeom>
          <a:avLst/>
          <a:gdLst/>
          <a:ahLst/>
          <a:cxnLst/>
          <a:rect l="0" t="0" r="0" b="0"/>
          <a:pathLst>
            <a:path>
              <a:moveTo>
                <a:pt x="55987" y="0"/>
              </a:moveTo>
              <a:lnTo>
                <a:pt x="55987" y="65909"/>
              </a:lnTo>
              <a:lnTo>
                <a:pt x="45720" y="65909"/>
              </a:lnTo>
              <a:lnTo>
                <a:pt x="45720" y="967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F5DF43-8218-453F-B43C-808C5604B3F2}">
      <dsp:nvSpPr>
        <dsp:cNvPr id="0" name=""/>
        <dsp:cNvSpPr/>
      </dsp:nvSpPr>
      <dsp:spPr>
        <a:xfrm>
          <a:off x="269913" y="996891"/>
          <a:ext cx="528624" cy="96715"/>
        </a:xfrm>
        <a:custGeom>
          <a:avLst/>
          <a:gdLst/>
          <a:ahLst/>
          <a:cxnLst/>
          <a:rect l="0" t="0" r="0" b="0"/>
          <a:pathLst>
            <a:path>
              <a:moveTo>
                <a:pt x="528624" y="0"/>
              </a:moveTo>
              <a:lnTo>
                <a:pt x="528624" y="65909"/>
              </a:lnTo>
              <a:lnTo>
                <a:pt x="0" y="65909"/>
              </a:lnTo>
              <a:lnTo>
                <a:pt x="0" y="967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704B0C-8810-432C-A506-5CE7E5A311F4}">
      <dsp:nvSpPr>
        <dsp:cNvPr id="0" name=""/>
        <dsp:cNvSpPr/>
      </dsp:nvSpPr>
      <dsp:spPr>
        <a:xfrm>
          <a:off x="798538" y="444315"/>
          <a:ext cx="633997" cy="96715"/>
        </a:xfrm>
        <a:custGeom>
          <a:avLst/>
          <a:gdLst/>
          <a:ahLst/>
          <a:cxnLst/>
          <a:rect l="0" t="0" r="0" b="0"/>
          <a:pathLst>
            <a:path>
              <a:moveTo>
                <a:pt x="633997" y="0"/>
              </a:moveTo>
              <a:lnTo>
                <a:pt x="633997" y="65909"/>
              </a:lnTo>
              <a:lnTo>
                <a:pt x="0" y="65909"/>
              </a:lnTo>
              <a:lnTo>
                <a:pt x="0" y="967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A60FEA-8BCA-467C-917B-86C4B3FEB4DF}">
      <dsp:nvSpPr>
        <dsp:cNvPr id="0" name=""/>
        <dsp:cNvSpPr/>
      </dsp:nvSpPr>
      <dsp:spPr>
        <a:xfrm>
          <a:off x="675010" y="389"/>
          <a:ext cx="1515050" cy="443925"/>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180E84AF-9FA5-4882-A74F-B029CFE7921F}">
      <dsp:nvSpPr>
        <dsp:cNvPr id="0" name=""/>
        <dsp:cNvSpPr/>
      </dsp:nvSpPr>
      <dsp:spPr>
        <a:xfrm>
          <a:off x="711959" y="35492"/>
          <a:ext cx="1515050" cy="443925"/>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Teacher's Perception On The Usage Of Classdojo For Students With Learning Disabilities</a:t>
          </a:r>
        </a:p>
      </dsp:txBody>
      <dsp:txXfrm>
        <a:off x="724961" y="48494"/>
        <a:ext cx="1489046" cy="417921"/>
      </dsp:txXfrm>
    </dsp:sp>
    <dsp:sp modelId="{FA2560B5-54D6-4BCD-933F-1E345A87BD9E}">
      <dsp:nvSpPr>
        <dsp:cNvPr id="0" name=""/>
        <dsp:cNvSpPr/>
      </dsp:nvSpPr>
      <dsp:spPr>
        <a:xfrm>
          <a:off x="473948" y="541031"/>
          <a:ext cx="649179"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6DE9EC37-6164-44F7-9FBC-15F5BD4A672C}">
      <dsp:nvSpPr>
        <dsp:cNvPr id="0" name=""/>
        <dsp:cNvSpPr/>
      </dsp:nvSpPr>
      <dsp:spPr>
        <a:xfrm>
          <a:off x="510898" y="576133"/>
          <a:ext cx="649179"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Usage Of Classdojo</a:t>
          </a:r>
        </a:p>
      </dsp:txBody>
      <dsp:txXfrm>
        <a:off x="524250" y="589485"/>
        <a:ext cx="622475" cy="429156"/>
      </dsp:txXfrm>
    </dsp:sp>
    <dsp:sp modelId="{9152EB8F-BAF2-4591-B144-13CE821924FE}">
      <dsp:nvSpPr>
        <dsp:cNvPr id="0" name=""/>
        <dsp:cNvSpPr/>
      </dsp:nvSpPr>
      <dsp:spPr>
        <a:xfrm>
          <a:off x="51266" y="1093607"/>
          <a:ext cx="437293"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43C5DD15-80B7-436D-84AF-8FC85035C16B}">
      <dsp:nvSpPr>
        <dsp:cNvPr id="0" name=""/>
        <dsp:cNvSpPr/>
      </dsp:nvSpPr>
      <dsp:spPr>
        <a:xfrm>
          <a:off x="88216" y="1128709"/>
          <a:ext cx="437293"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User Friendly</a:t>
          </a:r>
        </a:p>
      </dsp:txBody>
      <dsp:txXfrm>
        <a:off x="101024" y="1141517"/>
        <a:ext cx="411677" cy="430244"/>
      </dsp:txXfrm>
    </dsp:sp>
    <dsp:sp modelId="{363A141B-6E6A-46D7-A27A-3A9A39043F66}">
      <dsp:nvSpPr>
        <dsp:cNvPr id="0" name=""/>
        <dsp:cNvSpPr/>
      </dsp:nvSpPr>
      <dsp:spPr>
        <a:xfrm>
          <a:off x="562459" y="1093607"/>
          <a:ext cx="451622"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0107A641-F916-4A06-A169-3FB828651769}">
      <dsp:nvSpPr>
        <dsp:cNvPr id="0" name=""/>
        <dsp:cNvSpPr/>
      </dsp:nvSpPr>
      <dsp:spPr>
        <a:xfrm>
          <a:off x="599409" y="1128709"/>
          <a:ext cx="451622"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Audio, Video, Points Elements</a:t>
          </a:r>
        </a:p>
      </dsp:txBody>
      <dsp:txXfrm>
        <a:off x="612637" y="1141937"/>
        <a:ext cx="425166" cy="429404"/>
      </dsp:txXfrm>
    </dsp:sp>
    <dsp:sp modelId="{6B0E4EC6-7E42-44A8-9C28-F0D8410F1D93}">
      <dsp:nvSpPr>
        <dsp:cNvPr id="0" name=""/>
        <dsp:cNvSpPr/>
      </dsp:nvSpPr>
      <dsp:spPr>
        <a:xfrm>
          <a:off x="1087981" y="1093607"/>
          <a:ext cx="457828"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0025BA64-E26A-4490-882E-50A73BE639BF}">
      <dsp:nvSpPr>
        <dsp:cNvPr id="0" name=""/>
        <dsp:cNvSpPr/>
      </dsp:nvSpPr>
      <dsp:spPr>
        <a:xfrm>
          <a:off x="1124931" y="1128709"/>
          <a:ext cx="457828"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Immidiate Feedback</a:t>
          </a:r>
        </a:p>
      </dsp:txBody>
      <dsp:txXfrm>
        <a:off x="1138283" y="1142061"/>
        <a:ext cx="431124" cy="429156"/>
      </dsp:txXfrm>
    </dsp:sp>
    <dsp:sp modelId="{6B799B02-2CCA-4B3B-A9E2-F3CFA61EC5BE}">
      <dsp:nvSpPr>
        <dsp:cNvPr id="0" name=""/>
        <dsp:cNvSpPr/>
      </dsp:nvSpPr>
      <dsp:spPr>
        <a:xfrm>
          <a:off x="1240917" y="541031"/>
          <a:ext cx="533585"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6FB2C419-0945-453F-9D1E-C1EDCD8389C2}">
      <dsp:nvSpPr>
        <dsp:cNvPr id="0" name=""/>
        <dsp:cNvSpPr/>
      </dsp:nvSpPr>
      <dsp:spPr>
        <a:xfrm>
          <a:off x="1277866" y="576133"/>
          <a:ext cx="533585"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Parents Involvement</a:t>
          </a:r>
        </a:p>
      </dsp:txBody>
      <dsp:txXfrm>
        <a:off x="1291218" y="589485"/>
        <a:ext cx="506881" cy="429156"/>
      </dsp:txXfrm>
    </dsp:sp>
    <dsp:sp modelId="{CC1557F5-FE07-4628-9A19-90B1F5185799}">
      <dsp:nvSpPr>
        <dsp:cNvPr id="0" name=""/>
        <dsp:cNvSpPr/>
      </dsp:nvSpPr>
      <dsp:spPr>
        <a:xfrm>
          <a:off x="1857536" y="541031"/>
          <a:ext cx="533585"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603E5A09-7196-4F0E-A1B9-1C9B52FA0CBF}">
      <dsp:nvSpPr>
        <dsp:cNvPr id="0" name=""/>
        <dsp:cNvSpPr/>
      </dsp:nvSpPr>
      <dsp:spPr>
        <a:xfrm>
          <a:off x="1894485" y="576133"/>
          <a:ext cx="533585"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Effectiveness Of Classdojo</a:t>
          </a:r>
        </a:p>
      </dsp:txBody>
      <dsp:txXfrm>
        <a:off x="1907837" y="589485"/>
        <a:ext cx="506881" cy="429156"/>
      </dsp:txXfrm>
    </dsp:sp>
    <dsp:sp modelId="{8A911FD8-392F-49FD-9ACA-9652006C5F48}">
      <dsp:nvSpPr>
        <dsp:cNvPr id="0" name=""/>
        <dsp:cNvSpPr/>
      </dsp:nvSpPr>
      <dsp:spPr>
        <a:xfrm>
          <a:off x="1619709" y="1093607"/>
          <a:ext cx="453860"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99C8D585-7D7D-49CD-9F5F-6C7B4613567B}">
      <dsp:nvSpPr>
        <dsp:cNvPr id="0" name=""/>
        <dsp:cNvSpPr/>
      </dsp:nvSpPr>
      <dsp:spPr>
        <a:xfrm>
          <a:off x="1656659" y="1128709"/>
          <a:ext cx="453860"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Changes In Behaviour</a:t>
          </a:r>
        </a:p>
      </dsp:txBody>
      <dsp:txXfrm>
        <a:off x="1669952" y="1142002"/>
        <a:ext cx="427274" cy="429274"/>
      </dsp:txXfrm>
    </dsp:sp>
    <dsp:sp modelId="{D9E0AB1B-89CC-42E0-8607-AD5E96716292}">
      <dsp:nvSpPr>
        <dsp:cNvPr id="0" name=""/>
        <dsp:cNvSpPr/>
      </dsp:nvSpPr>
      <dsp:spPr>
        <a:xfrm>
          <a:off x="2147469" y="1093607"/>
          <a:ext cx="481478" cy="45586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6A9FE926-65EE-49DF-92BE-82E80BABC203}">
      <dsp:nvSpPr>
        <dsp:cNvPr id="0" name=""/>
        <dsp:cNvSpPr/>
      </dsp:nvSpPr>
      <dsp:spPr>
        <a:xfrm>
          <a:off x="2184419" y="1128709"/>
          <a:ext cx="481478" cy="455860"/>
        </a:xfrm>
        <a:prstGeom prst="roundRect">
          <a:avLst>
            <a:gd name="adj" fmla="val 10000"/>
          </a:avLst>
        </a:prstGeom>
        <a:solidFill>
          <a:schemeClr val="bg1"/>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kern="1200"/>
            <a:t>Increase Motivation</a:t>
          </a:r>
          <a:endParaRPr lang="en-US" sz="900" b="0" kern="1200"/>
        </a:p>
      </dsp:txBody>
      <dsp:txXfrm>
        <a:off x="2197771" y="1142061"/>
        <a:ext cx="454774" cy="4291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2020-01-20T14:53:00Z</dcterms:created>
  <dcterms:modified xsi:type="dcterms:W3CDTF">2020-01-20T14:53:00Z</dcterms:modified>
</cp:coreProperties>
</file>