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36" w:rsidRDefault="006A1361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Deris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Afdal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Yusra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S.Si</w:t>
      </w:r>
      <w:proofErr w:type="spellEnd"/>
      <w:r w:rsidR="00CA7636">
        <w:rPr>
          <w:rFonts w:ascii="Arial" w:hAnsi="Arial"/>
          <w:color w:val="000000"/>
          <w:sz w:val="22"/>
        </w:rPr>
        <w:t xml:space="preserve"> 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University of </w:t>
      </w:r>
      <w:r w:rsidR="006A1361">
        <w:rPr>
          <w:rFonts w:ascii="Arial" w:hAnsi="Arial"/>
          <w:color w:val="000000"/>
          <w:sz w:val="22"/>
        </w:rPr>
        <w:t>Malang</w:t>
      </w:r>
      <w:r>
        <w:rPr>
          <w:rFonts w:ascii="Arial" w:hAnsi="Arial"/>
          <w:color w:val="000000"/>
          <w:sz w:val="22"/>
        </w:rPr>
        <w:t xml:space="preserve"> </w:t>
      </w:r>
    </w:p>
    <w:p w:rsidR="00CA7636" w:rsidRDefault="00F1756B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Jl. Semarang No. 5</w:t>
      </w:r>
    </w:p>
    <w:p w:rsidR="00CA7636" w:rsidRDefault="00F1756B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Malang</w:t>
      </w:r>
      <w:r w:rsidR="00CA7636">
        <w:rPr>
          <w:rFonts w:ascii="Arial" w:hAnsi="Arial"/>
          <w:color w:val="000000"/>
          <w:sz w:val="22"/>
        </w:rPr>
        <w:t xml:space="preserve">, </w:t>
      </w:r>
      <w:r>
        <w:rPr>
          <w:rFonts w:ascii="Arial" w:hAnsi="Arial"/>
          <w:color w:val="000000"/>
          <w:sz w:val="22"/>
        </w:rPr>
        <w:t>East Java, Indonesia</w:t>
      </w:r>
      <w:r w:rsidR="00CA7636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65145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310-555-1234</w:t>
      </w:r>
    </w:p>
    <w:p w:rsidR="00CA7636" w:rsidRDefault="006A1361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hyperlink r:id="rId6" w:history="1">
        <w:r w:rsidRPr="00CC038D">
          <w:rPr>
            <w:rStyle w:val="Hyperlink"/>
            <w:rFonts w:ascii="Arial" w:hAnsi="Arial"/>
            <w:sz w:val="22"/>
          </w:rPr>
          <w:t>derisafdaly@gmail.com</w:t>
        </w:r>
      </w:hyperlink>
      <w:r>
        <w:rPr>
          <w:rFonts w:ascii="Arial" w:hAnsi="Arial"/>
          <w:color w:val="000000"/>
          <w:sz w:val="22"/>
        </w:rPr>
        <w:t xml:space="preserve"> </w:t>
      </w:r>
      <w:hyperlink r:id="rId7" w:history="1"/>
      <w:r w:rsidR="00CA7636">
        <w:rPr>
          <w:rFonts w:ascii="Arial" w:hAnsi="Arial"/>
          <w:color w:val="000000"/>
          <w:sz w:val="22"/>
        </w:rPr>
        <w:t xml:space="preserve"> 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6A1361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Prof.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Dr.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Arif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Hidayat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M.Si</w:t>
      </w:r>
      <w:proofErr w:type="spellEnd"/>
      <w:r w:rsidR="00DB580F">
        <w:rPr>
          <w:rFonts w:ascii="Arial" w:hAnsi="Arial"/>
          <w:color w:val="000000"/>
          <w:sz w:val="22"/>
        </w:rPr>
        <w:t xml:space="preserve"> 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Editor-in-Chief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i/>
          <w:iCs/>
          <w:color w:val="000000"/>
          <w:sz w:val="22"/>
        </w:rPr>
        <w:t>JPSE (</w:t>
      </w:r>
      <w:r w:rsidRPr="00CA7636">
        <w:rPr>
          <w:rFonts w:ascii="Arial" w:hAnsi="Arial"/>
          <w:i/>
          <w:iCs/>
          <w:color w:val="000000"/>
          <w:sz w:val="22"/>
        </w:rPr>
        <w:t xml:space="preserve">Journal of </w:t>
      </w:r>
      <w:r>
        <w:rPr>
          <w:rFonts w:ascii="Arial" w:hAnsi="Arial"/>
          <w:i/>
          <w:iCs/>
          <w:color w:val="000000"/>
          <w:sz w:val="22"/>
        </w:rPr>
        <w:t>Physical Science and Engineering)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6A1361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May 3, 20</w:t>
      </w:r>
      <w:r w:rsidR="00CA7636">
        <w:rPr>
          <w:rFonts w:ascii="Arial" w:hAnsi="Arial"/>
          <w:color w:val="000000"/>
          <w:sz w:val="22"/>
        </w:rPr>
        <w:t>2</w:t>
      </w:r>
      <w:r>
        <w:rPr>
          <w:rFonts w:ascii="Arial" w:hAnsi="Arial"/>
          <w:color w:val="000000"/>
          <w:sz w:val="22"/>
        </w:rPr>
        <w:t>1</w:t>
      </w:r>
      <w:r w:rsidR="00DB580F">
        <w:rPr>
          <w:rFonts w:ascii="Arial" w:hAnsi="Arial"/>
          <w:color w:val="000000"/>
          <w:sz w:val="22"/>
        </w:rPr>
        <w:t xml:space="preserve"> 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Dear </w:t>
      </w:r>
      <w:proofErr w:type="spellStart"/>
      <w:r w:rsidR="006A1361">
        <w:rPr>
          <w:rFonts w:ascii="Arial" w:hAnsi="Arial"/>
          <w:color w:val="000000"/>
          <w:sz w:val="22"/>
        </w:rPr>
        <w:t>Prof.</w:t>
      </w:r>
      <w:proofErr w:type="spellEnd"/>
      <w:r w:rsidR="006A1361">
        <w:rPr>
          <w:rFonts w:ascii="Arial" w:hAnsi="Arial"/>
          <w:color w:val="000000"/>
          <w:sz w:val="22"/>
        </w:rPr>
        <w:t xml:space="preserve"> </w:t>
      </w:r>
      <w:proofErr w:type="spellStart"/>
      <w:r w:rsidR="006A1361">
        <w:rPr>
          <w:rFonts w:ascii="Arial" w:hAnsi="Arial"/>
          <w:color w:val="000000"/>
          <w:sz w:val="22"/>
        </w:rPr>
        <w:t>Dr.</w:t>
      </w:r>
      <w:proofErr w:type="spellEnd"/>
      <w:r w:rsidR="006A1361">
        <w:rPr>
          <w:rFonts w:ascii="Arial" w:hAnsi="Arial"/>
          <w:color w:val="000000"/>
          <w:sz w:val="22"/>
        </w:rPr>
        <w:t xml:space="preserve"> </w:t>
      </w:r>
      <w:proofErr w:type="spellStart"/>
      <w:r w:rsidR="006A1361">
        <w:rPr>
          <w:rFonts w:ascii="Arial" w:hAnsi="Arial"/>
          <w:color w:val="000000"/>
          <w:sz w:val="22"/>
        </w:rPr>
        <w:t>Arif</w:t>
      </w:r>
      <w:proofErr w:type="spellEnd"/>
      <w:r w:rsidR="006A1361">
        <w:rPr>
          <w:rFonts w:ascii="Arial" w:hAnsi="Arial"/>
          <w:color w:val="000000"/>
          <w:sz w:val="22"/>
        </w:rPr>
        <w:t xml:space="preserve"> </w:t>
      </w:r>
      <w:proofErr w:type="spellStart"/>
      <w:r w:rsidR="006A1361">
        <w:rPr>
          <w:rFonts w:ascii="Arial" w:hAnsi="Arial"/>
          <w:color w:val="000000"/>
          <w:sz w:val="22"/>
        </w:rPr>
        <w:t>Hidayat</w:t>
      </w:r>
      <w:proofErr w:type="spellEnd"/>
      <w:r w:rsidR="006A1361">
        <w:rPr>
          <w:rFonts w:ascii="Arial" w:hAnsi="Arial"/>
          <w:color w:val="000000"/>
          <w:sz w:val="22"/>
        </w:rPr>
        <w:t xml:space="preserve">, </w:t>
      </w:r>
      <w:proofErr w:type="spellStart"/>
      <w:r w:rsidR="006A1361">
        <w:rPr>
          <w:rFonts w:ascii="Arial" w:hAnsi="Arial"/>
          <w:color w:val="000000"/>
          <w:sz w:val="22"/>
        </w:rPr>
        <w:t>M.Si</w:t>
      </w:r>
      <w:proofErr w:type="spellEnd"/>
      <w:r>
        <w:rPr>
          <w:rFonts w:ascii="Arial" w:hAnsi="Arial"/>
          <w:color w:val="000000"/>
          <w:sz w:val="22"/>
        </w:rPr>
        <w:t>:</w:t>
      </w:r>
      <w:r w:rsidR="00DB580F">
        <w:rPr>
          <w:rFonts w:ascii="Arial" w:hAnsi="Arial"/>
          <w:color w:val="000000"/>
          <w:sz w:val="22"/>
        </w:rPr>
        <w:t xml:space="preserve"> 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 w:rsidRPr="00CA7636">
        <w:rPr>
          <w:rFonts w:ascii="Arial" w:hAnsi="Arial"/>
          <w:color w:val="000000"/>
          <w:sz w:val="22"/>
        </w:rPr>
        <w:t>I am pleased to submit an original research article entitled “</w:t>
      </w:r>
      <w:r w:rsidR="006A1361" w:rsidRPr="006A1361">
        <w:rPr>
          <w:rFonts w:ascii="Arial" w:hAnsi="Arial"/>
          <w:sz w:val="22"/>
          <w:lang w:val="en-US"/>
        </w:rPr>
        <w:t>Synthesis and characterization of magnesium acetate doped MAPbI</w:t>
      </w:r>
      <w:r w:rsidR="006A1361" w:rsidRPr="006A1361">
        <w:rPr>
          <w:rFonts w:ascii="Arial" w:hAnsi="Arial"/>
          <w:sz w:val="22"/>
          <w:vertAlign w:val="subscript"/>
          <w:lang w:val="en-US"/>
        </w:rPr>
        <w:t>3</w:t>
      </w:r>
      <w:r w:rsidR="006A1361" w:rsidRPr="006A1361">
        <w:rPr>
          <w:rFonts w:ascii="Arial" w:hAnsi="Arial"/>
          <w:sz w:val="22"/>
          <w:lang w:val="en-US"/>
        </w:rPr>
        <w:t xml:space="preserve"> </w:t>
      </w:r>
      <w:proofErr w:type="spellStart"/>
      <w:r w:rsidR="006A1361" w:rsidRPr="006A1361">
        <w:rPr>
          <w:rFonts w:ascii="Arial" w:hAnsi="Arial"/>
          <w:sz w:val="22"/>
          <w:lang w:val="en-US"/>
        </w:rPr>
        <w:t>perovskite</w:t>
      </w:r>
      <w:proofErr w:type="spellEnd"/>
      <w:r w:rsidR="006A1361" w:rsidRPr="006A1361">
        <w:rPr>
          <w:rFonts w:ascii="Arial" w:hAnsi="Arial"/>
          <w:sz w:val="22"/>
          <w:lang w:val="en-US"/>
        </w:rPr>
        <w:t xml:space="preserve"> solar cells with carbon electrodes</w:t>
      </w:r>
      <w:r w:rsidRPr="00CA7636">
        <w:rPr>
          <w:rFonts w:ascii="Arial" w:hAnsi="Arial"/>
          <w:color w:val="000000"/>
          <w:sz w:val="22"/>
        </w:rPr>
        <w:t>” by for consi</w:t>
      </w:r>
      <w:r>
        <w:rPr>
          <w:rFonts w:ascii="Arial" w:hAnsi="Arial"/>
          <w:color w:val="000000"/>
          <w:sz w:val="22"/>
        </w:rPr>
        <w:t xml:space="preserve">deration for publication in </w:t>
      </w:r>
      <w:r w:rsidRPr="005D00B5">
        <w:rPr>
          <w:rFonts w:ascii="Arial" w:hAnsi="Arial"/>
          <w:color w:val="000000"/>
          <w:sz w:val="22"/>
        </w:rPr>
        <w:t xml:space="preserve">the </w:t>
      </w:r>
      <w:r w:rsidR="00DB580F" w:rsidRPr="005D00B5">
        <w:rPr>
          <w:rFonts w:ascii="Arial" w:hAnsi="Arial"/>
          <w:i/>
          <w:iCs/>
          <w:color w:val="000000"/>
          <w:sz w:val="22"/>
        </w:rPr>
        <w:t>JPSE (Journal of Physical Science and Engineering)</w:t>
      </w:r>
      <w:r w:rsidRPr="005D00B5">
        <w:rPr>
          <w:rFonts w:ascii="Arial" w:hAnsi="Arial"/>
          <w:color w:val="000000"/>
          <w:sz w:val="22"/>
        </w:rPr>
        <w:t xml:space="preserve">. </w:t>
      </w:r>
      <w:r w:rsidR="005D00B5" w:rsidRPr="005D00B5">
        <w:rPr>
          <w:rFonts w:ascii="Arial" w:hAnsi="Arial"/>
          <w:color w:val="000000"/>
          <w:sz w:val="22"/>
        </w:rPr>
        <w:t>T</w:t>
      </w:r>
      <w:r w:rsidRPr="005D00B5">
        <w:rPr>
          <w:rFonts w:ascii="Arial" w:hAnsi="Arial"/>
          <w:color w:val="000000"/>
          <w:sz w:val="22"/>
        </w:rPr>
        <w:t xml:space="preserve">his manuscript </w:t>
      </w:r>
      <w:r w:rsidR="005D00B5" w:rsidRPr="005D00B5">
        <w:rPr>
          <w:rFonts w:ascii="Arial" w:hAnsi="Arial"/>
          <w:color w:val="000000"/>
          <w:sz w:val="22"/>
        </w:rPr>
        <w:t>focused on</w:t>
      </w:r>
      <w:r w:rsidR="00D40549">
        <w:rPr>
          <w:rFonts w:ascii="Arial" w:hAnsi="Arial"/>
          <w:color w:val="000000"/>
          <w:sz w:val="22"/>
        </w:rPr>
        <w:t xml:space="preserve"> “</w:t>
      </w:r>
      <w:r w:rsidR="00D40549" w:rsidRPr="00D40549">
        <w:rPr>
          <w:rFonts w:ascii="Arial" w:hAnsi="Arial"/>
          <w:color w:val="000000"/>
          <w:sz w:val="22"/>
          <w:lang w:val="de-DE"/>
        </w:rPr>
        <w:t>The organometal perovskite trihalide (MAPbI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3</w:t>
      </w:r>
      <w:r w:rsidR="00D40549" w:rsidRPr="00D40549">
        <w:rPr>
          <w:rFonts w:ascii="Arial" w:hAnsi="Arial"/>
          <w:color w:val="000000"/>
          <w:sz w:val="22"/>
          <w:lang w:val="de-DE"/>
        </w:rPr>
        <w:t>) based solar cell has attracted the attention of many researchers because it has the potential to be a third generation solar cell that has high efficiency, flexibility and transparency. However, this perovskite solar cell is sensitive to the environment and less stable. In this study, a performance study of perovskite solar cells with the addition of magnesium acetate was carried out in the MAPbI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3</w:t>
      </w:r>
      <w:r w:rsidR="00D40549" w:rsidRPr="00D40549">
        <w:rPr>
          <w:rFonts w:ascii="Arial" w:hAnsi="Arial"/>
          <w:color w:val="000000"/>
          <w:sz w:val="22"/>
          <w:lang w:val="de-DE"/>
        </w:rPr>
        <w:t xml:space="preserve"> synthesis process and the use of carbon electrodes. In general, the perovskite solar cell arrangement in this study consisted of ITO/TiO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2</w:t>
      </w:r>
      <w:r w:rsidR="00D40549" w:rsidRPr="00D40549">
        <w:rPr>
          <w:rFonts w:ascii="Arial" w:hAnsi="Arial"/>
          <w:color w:val="000000"/>
          <w:sz w:val="22"/>
          <w:lang w:val="de-DE"/>
        </w:rPr>
        <w:t xml:space="preserve"> mp/MAPbI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3</w:t>
      </w:r>
      <w:r w:rsidR="00D40549" w:rsidRPr="00D40549">
        <w:rPr>
          <w:rFonts w:ascii="Arial" w:hAnsi="Arial"/>
          <w:color w:val="000000"/>
          <w:sz w:val="22"/>
          <w:lang w:val="de-DE"/>
        </w:rPr>
        <w:t>/carbon paste. Mesoporous TiO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2</w:t>
      </w:r>
      <w:r w:rsidR="00D40549" w:rsidRPr="00D40549">
        <w:rPr>
          <w:rFonts w:ascii="Arial" w:hAnsi="Arial"/>
          <w:color w:val="000000"/>
          <w:sz w:val="22"/>
          <w:lang w:val="de-DE"/>
        </w:rPr>
        <w:t xml:space="preserve"> (mp) coating was carried out using the screen printing method, while MAPbI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3</w:t>
      </w:r>
      <w:r w:rsidR="00D40549" w:rsidRPr="00D40549">
        <w:rPr>
          <w:rFonts w:ascii="Arial" w:hAnsi="Arial"/>
          <w:color w:val="000000"/>
          <w:sz w:val="22"/>
          <w:lang w:val="de-DE"/>
        </w:rPr>
        <w:t xml:space="preserve"> coating was carried out with a two-stage spin coating with the addition of magnesium acetate after PbI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2</w:t>
      </w:r>
      <w:r w:rsidR="00D40549" w:rsidRPr="00D40549">
        <w:rPr>
          <w:rFonts w:ascii="Arial" w:hAnsi="Arial"/>
          <w:color w:val="000000"/>
          <w:sz w:val="22"/>
          <w:lang w:val="de-DE"/>
        </w:rPr>
        <w:t xml:space="preserve"> coating in the first stage. The samples obtained were then characterized using an X-Ray Diffractometer (XRD). Analysis of the performance of solar cells was carried out by measuring I-V and photo responses using a solar simulator. XRD results show that MAPbI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3</w:t>
      </w:r>
      <w:r w:rsidR="00D40549" w:rsidRPr="00D40549">
        <w:rPr>
          <w:rFonts w:ascii="Arial" w:hAnsi="Arial"/>
          <w:color w:val="000000"/>
          <w:sz w:val="22"/>
          <w:lang w:val="de-DE"/>
        </w:rPr>
        <w:t xml:space="preserve"> film has been formed even though there is still impurity of PbI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2</w:t>
      </w:r>
      <w:r w:rsidR="00D40549" w:rsidRPr="00D40549">
        <w:rPr>
          <w:rFonts w:ascii="Arial" w:hAnsi="Arial"/>
          <w:color w:val="000000"/>
          <w:sz w:val="22"/>
          <w:lang w:val="de-DE"/>
        </w:rPr>
        <w:t>. The resulting solar cell performance has a value of V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oc</w:t>
      </w:r>
      <w:r w:rsidR="00D40549" w:rsidRPr="00D40549">
        <w:rPr>
          <w:rFonts w:ascii="Arial" w:hAnsi="Arial"/>
          <w:color w:val="000000"/>
          <w:sz w:val="22"/>
          <w:lang w:val="de-DE"/>
        </w:rPr>
        <w:t xml:space="preserve"> = 3.45 V and J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sc</w:t>
      </w:r>
      <w:r w:rsidR="00D40549" w:rsidRPr="00D40549">
        <w:rPr>
          <w:rFonts w:ascii="Arial" w:hAnsi="Arial"/>
          <w:color w:val="000000"/>
          <w:sz w:val="22"/>
          <w:lang w:val="de-DE"/>
        </w:rPr>
        <w:t xml:space="preserve"> = 0.04 with an efficiency of around 0.09%. In the measurement of the response photo, the increase in time value was 7.29 s and the decay time was 34.38 s. The low efficiency value is probably due to the absence of a layer of hole transfer materials (HTM) and the presence of PbI</w:t>
      </w:r>
      <w:r w:rsidR="00D40549" w:rsidRPr="00D40549">
        <w:rPr>
          <w:rFonts w:ascii="Arial" w:hAnsi="Arial"/>
          <w:color w:val="000000"/>
          <w:sz w:val="22"/>
          <w:vertAlign w:val="subscript"/>
          <w:lang w:val="de-DE"/>
        </w:rPr>
        <w:t>2</w:t>
      </w:r>
      <w:r w:rsidR="00D40549" w:rsidRPr="00D40549">
        <w:rPr>
          <w:rFonts w:ascii="Arial" w:hAnsi="Arial"/>
          <w:color w:val="000000"/>
          <w:sz w:val="22"/>
          <w:lang w:val="de-DE"/>
        </w:rPr>
        <w:t xml:space="preserve"> impurities. However, the stability of the photoresponse pattern against time has shown quite good results even though the response is</w:t>
      </w:r>
      <w:r w:rsidR="00D40549">
        <w:rPr>
          <w:rFonts w:ascii="Arial" w:hAnsi="Arial"/>
          <w:color w:val="000000"/>
          <w:sz w:val="22"/>
          <w:lang w:val="de-DE"/>
        </w:rPr>
        <w:t xml:space="preserve"> increased or the decay is slow“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DB580F">
      <w:pPr>
        <w:spacing w:line="240" w:lineRule="auto"/>
        <w:jc w:val="both"/>
        <w:rPr>
          <w:rFonts w:ascii="Arial" w:hAnsi="Arial"/>
          <w:color w:val="000000"/>
          <w:sz w:val="22"/>
        </w:rPr>
      </w:pPr>
      <w:r w:rsidRPr="00CA7636">
        <w:rPr>
          <w:rFonts w:ascii="Arial" w:hAnsi="Arial"/>
          <w:color w:val="000000"/>
          <w:sz w:val="22"/>
        </w:rPr>
        <w:t>This manuscript has not been published and is not unde</w:t>
      </w:r>
      <w:r>
        <w:rPr>
          <w:rFonts w:ascii="Arial" w:hAnsi="Arial"/>
          <w:color w:val="000000"/>
          <w:sz w:val="22"/>
        </w:rPr>
        <w:t>r considera</w:t>
      </w:r>
      <w:r w:rsidR="00DB580F">
        <w:rPr>
          <w:rFonts w:ascii="Arial" w:hAnsi="Arial"/>
          <w:color w:val="000000"/>
          <w:sz w:val="22"/>
        </w:rPr>
        <w:t>tion for publication elsewhere.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 w:rsidRPr="00CA7636">
        <w:rPr>
          <w:rFonts w:ascii="Arial" w:hAnsi="Arial"/>
          <w:color w:val="000000"/>
          <w:sz w:val="22"/>
        </w:rPr>
        <w:t>Th</w:t>
      </w:r>
      <w:r>
        <w:rPr>
          <w:rFonts w:ascii="Arial" w:hAnsi="Arial"/>
          <w:color w:val="000000"/>
          <w:sz w:val="22"/>
        </w:rPr>
        <w:t>ank you for your consideration.</w:t>
      </w:r>
    </w:p>
    <w:p w:rsidR="00DB580F" w:rsidRDefault="00DB580F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D40549" w:rsidRDefault="00D40549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AF3AF1" w:rsidRDefault="00AF3AF1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AF3AF1" w:rsidRDefault="00AF3AF1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AF3AF1" w:rsidRDefault="00AF3AF1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AF3AF1" w:rsidRDefault="00AF3AF1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bookmarkStart w:id="0" w:name="_GoBack"/>
      <w:bookmarkEnd w:id="0"/>
    </w:p>
    <w:p w:rsidR="00D40549" w:rsidRDefault="00D40549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D40549" w:rsidRDefault="00D40549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1445CD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635</wp:posOffset>
            </wp:positionV>
            <wp:extent cx="1781175" cy="1295400"/>
            <wp:effectExtent l="0" t="0" r="9525" b="0"/>
            <wp:wrapNone/>
            <wp:docPr id="2" name="Picture 2" descr="F:\Data S2 Fisika UM\Surat Lamaran\PortalScan_00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ata S2 Fisika UM\Surat Lamaran\PortalScan_0003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636">
        <w:rPr>
          <w:rFonts w:ascii="Arial" w:hAnsi="Arial"/>
          <w:color w:val="000000"/>
          <w:sz w:val="22"/>
        </w:rPr>
        <w:t>Sincerely,</w:t>
      </w: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Pr="0055420F" w:rsidRDefault="00CA7636" w:rsidP="00CA7636">
      <w:pPr>
        <w:spacing w:line="240" w:lineRule="auto"/>
        <w:jc w:val="both"/>
        <w:rPr>
          <w:rFonts w:ascii="Arial" w:hAnsi="Arial"/>
          <w:color w:val="C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</w:p>
    <w:p w:rsidR="00CA7636" w:rsidRDefault="00D40549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Deris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Afdal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Yusra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S.Si</w:t>
      </w:r>
      <w:proofErr w:type="spellEnd"/>
      <w:r w:rsidR="00A77811">
        <w:rPr>
          <w:rFonts w:ascii="Arial" w:hAnsi="Arial"/>
          <w:color w:val="000000"/>
          <w:sz w:val="22"/>
        </w:rPr>
        <w:t xml:space="preserve"> </w:t>
      </w:r>
    </w:p>
    <w:p w:rsidR="00CA7636" w:rsidRDefault="00D40549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Magister</w:t>
      </w:r>
      <w:r w:rsidR="00CA7636" w:rsidRPr="00CA7636">
        <w:rPr>
          <w:rFonts w:ascii="Arial" w:hAnsi="Arial"/>
          <w:color w:val="000000"/>
          <w:sz w:val="22"/>
        </w:rPr>
        <w:t>, Depa</w:t>
      </w:r>
      <w:r w:rsidR="00CA7636">
        <w:rPr>
          <w:rFonts w:ascii="Arial" w:hAnsi="Arial"/>
          <w:color w:val="000000"/>
          <w:sz w:val="22"/>
        </w:rPr>
        <w:t xml:space="preserve">rtment of </w:t>
      </w:r>
      <w:r>
        <w:rPr>
          <w:rFonts w:ascii="Arial" w:hAnsi="Arial"/>
          <w:color w:val="000000"/>
          <w:sz w:val="22"/>
        </w:rPr>
        <w:t>Physics</w:t>
      </w:r>
      <w:r w:rsidR="00A77811">
        <w:rPr>
          <w:rFonts w:ascii="Arial" w:hAnsi="Arial"/>
          <w:color w:val="000000"/>
          <w:sz w:val="22"/>
        </w:rPr>
        <w:t xml:space="preserve"> </w:t>
      </w:r>
    </w:p>
    <w:p w:rsidR="00794C8F" w:rsidRPr="00CA7636" w:rsidRDefault="00CA7636" w:rsidP="00CA7636">
      <w:pPr>
        <w:spacing w:line="240" w:lineRule="auto"/>
        <w:jc w:val="both"/>
        <w:rPr>
          <w:rFonts w:ascii="Arial" w:hAnsi="Arial"/>
          <w:color w:val="000000"/>
          <w:sz w:val="22"/>
        </w:rPr>
      </w:pPr>
      <w:r w:rsidRPr="00CA7636">
        <w:rPr>
          <w:rFonts w:ascii="Arial" w:hAnsi="Arial"/>
          <w:color w:val="000000"/>
          <w:sz w:val="22"/>
        </w:rPr>
        <w:t xml:space="preserve">University of </w:t>
      </w:r>
      <w:r w:rsidR="00D40549">
        <w:rPr>
          <w:rFonts w:ascii="Arial" w:hAnsi="Arial"/>
          <w:color w:val="000000"/>
          <w:sz w:val="22"/>
        </w:rPr>
        <w:t>Malang</w:t>
      </w:r>
    </w:p>
    <w:sectPr w:rsidR="00794C8F" w:rsidRPr="00CA7636" w:rsidSect="00CA7636">
      <w:footerReference w:type="default" r:id="rId9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66D" w:rsidRDefault="0050166D" w:rsidP="00A77811">
      <w:pPr>
        <w:spacing w:line="240" w:lineRule="auto"/>
      </w:pPr>
      <w:r>
        <w:separator/>
      </w:r>
    </w:p>
  </w:endnote>
  <w:endnote w:type="continuationSeparator" w:id="0">
    <w:p w:rsidR="0050166D" w:rsidRDefault="0050166D" w:rsidP="00A77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811" w:rsidRPr="00F1756B" w:rsidRDefault="00381628">
    <w:pPr>
      <w:pStyle w:val="Footer"/>
      <w:rPr>
        <w:rFonts w:ascii="Arial" w:hAnsi="Arial"/>
        <w:sz w:val="18"/>
        <w:lang w:val="en-ID"/>
      </w:rPr>
    </w:pPr>
    <w:r w:rsidRPr="00F1756B">
      <w:rPr>
        <w:rFonts w:ascii="Arial" w:hAnsi="Arial"/>
        <w:b/>
        <w:sz w:val="18"/>
        <w:lang w:val="en-ID"/>
      </w:rPr>
      <w:t>NOTE:</w:t>
    </w:r>
    <w:r w:rsidRPr="00F1756B">
      <w:rPr>
        <w:rFonts w:ascii="Arial" w:hAnsi="Arial"/>
        <w:sz w:val="18"/>
        <w:lang w:val="en-ID"/>
      </w:rPr>
      <w:t xml:space="preserve"> </w:t>
    </w:r>
    <w:r w:rsidR="00A77811" w:rsidRPr="00F1756B">
      <w:rPr>
        <w:rFonts w:ascii="Arial" w:hAnsi="Arial"/>
        <w:i/>
        <w:sz w:val="18"/>
        <w:lang w:val="en-ID"/>
      </w:rPr>
      <w:t xml:space="preserve">Please delete this </w:t>
    </w:r>
    <w:r w:rsidRPr="00F1756B">
      <w:rPr>
        <w:rFonts w:ascii="Arial" w:hAnsi="Arial"/>
        <w:b/>
        <w:i/>
        <w:sz w:val="18"/>
        <w:lang w:val="en-ID"/>
      </w:rPr>
      <w:t>note</w:t>
    </w:r>
    <w:r w:rsidR="00A77811" w:rsidRPr="00F1756B">
      <w:rPr>
        <w:rFonts w:ascii="Arial" w:hAnsi="Arial"/>
        <w:b/>
        <w:i/>
        <w:sz w:val="18"/>
        <w:lang w:val="en-ID"/>
      </w:rPr>
      <w:t xml:space="preserve"> </w:t>
    </w:r>
    <w:r w:rsidR="00A77811" w:rsidRPr="00F1756B">
      <w:rPr>
        <w:rFonts w:ascii="Arial" w:hAnsi="Arial"/>
        <w:i/>
        <w:sz w:val="18"/>
        <w:lang w:val="en-ID"/>
      </w:rPr>
      <w:t xml:space="preserve">and </w:t>
    </w:r>
    <w:r w:rsidR="00A77811" w:rsidRPr="00F1756B">
      <w:rPr>
        <w:rFonts w:ascii="Arial" w:hAnsi="Arial"/>
        <w:b/>
        <w:i/>
        <w:color w:val="C00000"/>
        <w:sz w:val="18"/>
        <w:lang w:val="en-ID"/>
      </w:rPr>
      <w:t>red information (*)</w:t>
    </w:r>
    <w:r w:rsidR="00A77811" w:rsidRPr="00F1756B">
      <w:rPr>
        <w:rFonts w:ascii="Arial" w:hAnsi="Arial"/>
        <w:i/>
        <w:sz w:val="18"/>
        <w:lang w:val="en-ID"/>
      </w:rPr>
      <w:t xml:space="preserve"> before the submission process.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66D" w:rsidRDefault="0050166D" w:rsidP="00A77811">
      <w:pPr>
        <w:spacing w:line="240" w:lineRule="auto"/>
      </w:pPr>
      <w:r>
        <w:separator/>
      </w:r>
    </w:p>
  </w:footnote>
  <w:footnote w:type="continuationSeparator" w:id="0">
    <w:p w:rsidR="0050166D" w:rsidRDefault="0050166D" w:rsidP="00A778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36"/>
    <w:rsid w:val="001445CD"/>
    <w:rsid w:val="00381628"/>
    <w:rsid w:val="0050166D"/>
    <w:rsid w:val="0055420F"/>
    <w:rsid w:val="005D00B5"/>
    <w:rsid w:val="006A1361"/>
    <w:rsid w:val="00794C8F"/>
    <w:rsid w:val="00A5527A"/>
    <w:rsid w:val="00A77811"/>
    <w:rsid w:val="00AF3AF1"/>
    <w:rsid w:val="00B34AE8"/>
    <w:rsid w:val="00CA7636"/>
    <w:rsid w:val="00CE7577"/>
    <w:rsid w:val="00D15E31"/>
    <w:rsid w:val="00D40549"/>
    <w:rsid w:val="00DB580F"/>
    <w:rsid w:val="00F1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C8C83-FC40-4181-B022-DD3A4CCC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C8F"/>
    <w:pPr>
      <w:spacing w:line="360" w:lineRule="auto"/>
    </w:pPr>
    <w:rPr>
      <w:sz w:val="24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76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78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A778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78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A778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m.name@research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risafdaly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Links>
    <vt:vector size="6" baseType="variant"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mailto:m.name@researchu.edu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Afdal</dc:creator>
  <cp:keywords/>
  <cp:lastModifiedBy>User</cp:lastModifiedBy>
  <cp:revision>3</cp:revision>
  <dcterms:created xsi:type="dcterms:W3CDTF">2021-05-03T07:30:00Z</dcterms:created>
  <dcterms:modified xsi:type="dcterms:W3CDTF">2021-05-03T07:30:00Z</dcterms:modified>
</cp:coreProperties>
</file>