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23A7A" w14:textId="36917499" w:rsidR="00C25DDC" w:rsidRDefault="00C25DDC" w:rsidP="00C25DDC">
      <w:pPr>
        <w:jc w:val="both"/>
        <w:rPr>
          <w:rFonts w:ascii="Times New Roman" w:hAnsi="Times New Roman"/>
          <w:b/>
          <w:bCs/>
          <w:sz w:val="28"/>
          <w:szCs w:val="28"/>
          <w:lang w:val="id-ID"/>
        </w:rPr>
      </w:pPr>
      <w:r w:rsidRPr="00683A62">
        <w:rPr>
          <w:rFonts w:ascii="Times New Roman" w:hAnsi="Times New Roman"/>
          <w:b/>
          <w:bCs/>
          <w:sz w:val="28"/>
          <w:szCs w:val="28"/>
          <w:lang w:val="id-ID"/>
        </w:rPr>
        <w:t xml:space="preserve">Implementasi Metode </w:t>
      </w:r>
      <w:r w:rsidRPr="00683A62">
        <w:rPr>
          <w:rFonts w:ascii="Times New Roman" w:hAnsi="Times New Roman"/>
          <w:b/>
          <w:bCs/>
          <w:i/>
          <w:iCs/>
          <w:sz w:val="28"/>
          <w:szCs w:val="28"/>
          <w:lang w:val="id-ID"/>
        </w:rPr>
        <w:t xml:space="preserve">Collaborative Learning </w:t>
      </w:r>
      <w:r w:rsidRPr="00683A62">
        <w:rPr>
          <w:rFonts w:ascii="Times New Roman" w:hAnsi="Times New Roman"/>
          <w:b/>
          <w:bCs/>
          <w:sz w:val="28"/>
          <w:szCs w:val="28"/>
          <w:lang w:val="id-ID"/>
        </w:rPr>
        <w:t>disertai</w:t>
      </w:r>
      <w:r w:rsidRPr="00683A62">
        <w:rPr>
          <w:rFonts w:ascii="Times New Roman" w:hAnsi="Times New Roman"/>
          <w:b/>
          <w:bCs/>
          <w:i/>
          <w:iCs/>
          <w:sz w:val="28"/>
          <w:szCs w:val="28"/>
          <w:lang w:val="id-ID"/>
        </w:rPr>
        <w:t xml:space="preserve"> Socratic Questioning </w:t>
      </w:r>
      <w:r w:rsidRPr="00683A62">
        <w:rPr>
          <w:rFonts w:ascii="Times New Roman" w:hAnsi="Times New Roman"/>
          <w:b/>
          <w:bCs/>
          <w:sz w:val="28"/>
          <w:szCs w:val="28"/>
          <w:lang w:val="id-ID"/>
        </w:rPr>
        <w:t>terhadap Penguasaan Konsep</w:t>
      </w:r>
    </w:p>
    <w:p w14:paraId="0532F28B" w14:textId="77777777" w:rsidR="00C25DDC" w:rsidRPr="00683A62" w:rsidRDefault="00C25DDC" w:rsidP="00C25DDC">
      <w:pPr>
        <w:jc w:val="both"/>
        <w:rPr>
          <w:rFonts w:ascii="Times New Roman" w:hAnsi="Times New Roman"/>
          <w:b/>
          <w:bCs/>
          <w:sz w:val="28"/>
          <w:szCs w:val="28"/>
          <w:lang w:val="id-ID"/>
        </w:rPr>
      </w:pPr>
    </w:p>
    <w:tbl>
      <w:tblPr>
        <w:tblpPr w:leftFromText="180" w:rightFromText="180" w:vertAnchor="text" w:horzAnchor="margin" w:tblpY="34"/>
        <w:tblW w:w="0" w:type="auto"/>
        <w:tblBorders>
          <w:top w:val="single" w:sz="8" w:space="0" w:color="000000"/>
          <w:bottom w:val="single" w:sz="8" w:space="0" w:color="000000"/>
        </w:tblBorders>
        <w:tblLook w:val="04A0" w:firstRow="1" w:lastRow="0" w:firstColumn="1" w:lastColumn="0" w:noHBand="0" w:noVBand="1"/>
      </w:tblPr>
      <w:tblGrid>
        <w:gridCol w:w="1440"/>
      </w:tblGrid>
      <w:tr w:rsidR="00DA02EB" w:rsidRPr="007D1335" w14:paraId="50465AEE" w14:textId="77777777" w:rsidTr="00CA13B6">
        <w:trPr>
          <w:trHeight w:val="713"/>
        </w:trPr>
        <w:tc>
          <w:tcPr>
            <w:tcW w:w="1440" w:type="dxa"/>
            <w:tcBorders>
              <w:top w:val="single" w:sz="8" w:space="0" w:color="auto"/>
              <w:left w:val="nil"/>
              <w:bottom w:val="single" w:sz="8" w:space="0" w:color="auto"/>
              <w:right w:val="nil"/>
            </w:tcBorders>
          </w:tcPr>
          <w:p w14:paraId="78A928C8" w14:textId="77777777" w:rsidR="00DA02EB" w:rsidRPr="002B7771" w:rsidRDefault="00DA02EB" w:rsidP="00CA13B6">
            <w:pPr>
              <w:spacing w:before="60"/>
              <w:rPr>
                <w:rFonts w:ascii="HP Simplified" w:hAnsi="HP Simplified" w:cs="Times"/>
                <w:b/>
                <w:bCs/>
                <w:color w:val="000000"/>
                <w:sz w:val="12"/>
                <w:szCs w:val="12"/>
              </w:rPr>
            </w:pPr>
            <w:r w:rsidRPr="002B7771">
              <w:rPr>
                <w:rFonts w:ascii="HP Simplified" w:hAnsi="HP Simplified" w:cs="Times"/>
                <w:b/>
                <w:bCs/>
                <w:color w:val="000000"/>
                <w:sz w:val="12"/>
                <w:szCs w:val="12"/>
              </w:rPr>
              <w:t>Received</w:t>
            </w:r>
          </w:p>
          <w:p w14:paraId="0C8E7C84" w14:textId="77777777" w:rsidR="00DA02EB" w:rsidRPr="002B7771" w:rsidRDefault="00DA02EB" w:rsidP="00CA13B6">
            <w:pPr>
              <w:rPr>
                <w:rFonts w:ascii="HP Simplified" w:hAnsi="HP Simplified" w:cs="Times"/>
                <w:bCs/>
                <w:color w:val="000000"/>
                <w:sz w:val="12"/>
                <w:szCs w:val="12"/>
              </w:rPr>
            </w:pPr>
            <w:r>
              <w:rPr>
                <w:rFonts w:ascii="HP Simplified" w:hAnsi="HP Simplified" w:cs="Times"/>
                <w:bCs/>
                <w:color w:val="000000"/>
                <w:sz w:val="12"/>
                <w:szCs w:val="12"/>
              </w:rPr>
              <w:t>xxxxxx</w:t>
            </w:r>
          </w:p>
          <w:p w14:paraId="514B912B" w14:textId="77777777" w:rsidR="00DA02EB" w:rsidRPr="002B7771" w:rsidRDefault="00DA02EB" w:rsidP="00CA13B6">
            <w:pPr>
              <w:rPr>
                <w:rFonts w:ascii="HP Simplified" w:hAnsi="HP Simplified" w:cs="Times"/>
                <w:b/>
                <w:bCs/>
                <w:color w:val="000000"/>
                <w:sz w:val="12"/>
                <w:szCs w:val="12"/>
              </w:rPr>
            </w:pPr>
          </w:p>
          <w:p w14:paraId="5B0D07D2" w14:textId="77777777" w:rsidR="00DA02EB" w:rsidRPr="002B7771" w:rsidRDefault="00DA02EB" w:rsidP="00CA13B6">
            <w:pPr>
              <w:rPr>
                <w:rFonts w:ascii="HP Simplified" w:hAnsi="HP Simplified" w:cs="Times"/>
                <w:b/>
                <w:bCs/>
                <w:color w:val="000000"/>
                <w:sz w:val="12"/>
                <w:szCs w:val="12"/>
              </w:rPr>
            </w:pPr>
            <w:r w:rsidRPr="002B7771">
              <w:rPr>
                <w:rFonts w:ascii="HP Simplified" w:hAnsi="HP Simplified" w:cs="Times"/>
                <w:b/>
                <w:bCs/>
                <w:color w:val="000000"/>
                <w:sz w:val="12"/>
                <w:szCs w:val="12"/>
              </w:rPr>
              <w:t>Revised</w:t>
            </w:r>
          </w:p>
          <w:p w14:paraId="1DF1DE08" w14:textId="77777777" w:rsidR="00DA02EB" w:rsidRPr="002B7771" w:rsidRDefault="00DA02EB" w:rsidP="00CA13B6">
            <w:pPr>
              <w:rPr>
                <w:rFonts w:ascii="HP Simplified" w:hAnsi="HP Simplified" w:cs="Times"/>
                <w:bCs/>
                <w:color w:val="000000"/>
                <w:sz w:val="12"/>
                <w:szCs w:val="12"/>
              </w:rPr>
            </w:pPr>
            <w:r>
              <w:rPr>
                <w:rFonts w:ascii="HP Simplified" w:hAnsi="HP Simplified" w:cs="Times"/>
                <w:bCs/>
                <w:color w:val="000000"/>
                <w:sz w:val="12"/>
                <w:szCs w:val="12"/>
              </w:rPr>
              <w:t>xxxxxx</w:t>
            </w:r>
          </w:p>
          <w:p w14:paraId="62DF8B1B" w14:textId="77777777" w:rsidR="00DA02EB" w:rsidRPr="002B7771" w:rsidRDefault="00DA02EB" w:rsidP="00CA13B6">
            <w:pPr>
              <w:rPr>
                <w:rFonts w:ascii="HP Simplified" w:hAnsi="HP Simplified" w:cs="Times"/>
                <w:b/>
                <w:bCs/>
                <w:color w:val="000000"/>
                <w:sz w:val="12"/>
                <w:szCs w:val="12"/>
              </w:rPr>
            </w:pPr>
          </w:p>
          <w:p w14:paraId="34E87F79" w14:textId="77777777" w:rsidR="00DA02EB" w:rsidRPr="002B7771" w:rsidRDefault="00DA02EB" w:rsidP="00CA13B6">
            <w:pPr>
              <w:ind w:right="-108"/>
              <w:rPr>
                <w:rFonts w:ascii="HP Simplified" w:hAnsi="HP Simplified" w:cs="Times"/>
                <w:b/>
                <w:bCs/>
                <w:color w:val="000000"/>
                <w:sz w:val="12"/>
                <w:szCs w:val="12"/>
              </w:rPr>
            </w:pPr>
            <w:r w:rsidRPr="002B7771">
              <w:rPr>
                <w:rFonts w:ascii="HP Simplified" w:hAnsi="HP Simplified" w:cs="Times"/>
                <w:b/>
                <w:bCs/>
                <w:color w:val="000000"/>
                <w:sz w:val="12"/>
                <w:szCs w:val="12"/>
              </w:rPr>
              <w:t>Accepted for Publication</w:t>
            </w:r>
          </w:p>
          <w:p w14:paraId="566F17AD" w14:textId="77777777" w:rsidR="00DA02EB" w:rsidRPr="002B7771" w:rsidRDefault="00DA02EB" w:rsidP="00CA13B6">
            <w:pPr>
              <w:rPr>
                <w:rFonts w:ascii="HP Simplified" w:hAnsi="HP Simplified" w:cs="Times"/>
                <w:bCs/>
                <w:color w:val="000000"/>
                <w:sz w:val="12"/>
                <w:szCs w:val="12"/>
              </w:rPr>
            </w:pPr>
            <w:r>
              <w:rPr>
                <w:rFonts w:ascii="HP Simplified" w:hAnsi="HP Simplified" w:cs="Times"/>
                <w:bCs/>
                <w:color w:val="000000"/>
                <w:sz w:val="12"/>
                <w:szCs w:val="12"/>
              </w:rPr>
              <w:t>xxxxxxx</w:t>
            </w:r>
          </w:p>
          <w:p w14:paraId="7EEC3610" w14:textId="77777777" w:rsidR="00DA02EB" w:rsidRPr="002B7771" w:rsidRDefault="00DA02EB" w:rsidP="00CA13B6">
            <w:pPr>
              <w:rPr>
                <w:rFonts w:ascii="HP Simplified" w:hAnsi="HP Simplified" w:cs="Times"/>
                <w:b/>
                <w:bCs/>
                <w:color w:val="000000"/>
                <w:sz w:val="12"/>
                <w:szCs w:val="12"/>
              </w:rPr>
            </w:pPr>
          </w:p>
          <w:p w14:paraId="46E30B6F" w14:textId="77777777" w:rsidR="00DA02EB" w:rsidRPr="002B7771" w:rsidRDefault="00DA02EB" w:rsidP="00CA13B6">
            <w:pPr>
              <w:rPr>
                <w:rFonts w:ascii="HP Simplified" w:hAnsi="HP Simplified" w:cs="Times"/>
                <w:b/>
                <w:bCs/>
                <w:color w:val="000000"/>
                <w:sz w:val="12"/>
                <w:szCs w:val="12"/>
              </w:rPr>
            </w:pPr>
            <w:r w:rsidRPr="002B7771">
              <w:rPr>
                <w:rFonts w:ascii="HP Simplified" w:hAnsi="HP Simplified" w:cs="Times"/>
                <w:b/>
                <w:bCs/>
                <w:color w:val="000000"/>
                <w:sz w:val="12"/>
                <w:szCs w:val="12"/>
              </w:rPr>
              <w:t xml:space="preserve">Published </w:t>
            </w:r>
          </w:p>
          <w:p w14:paraId="0F3A727A" w14:textId="77777777" w:rsidR="00DA02EB" w:rsidRPr="00005D5D" w:rsidRDefault="00DA02EB" w:rsidP="00CA13B6">
            <w:pPr>
              <w:spacing w:after="60"/>
              <w:rPr>
                <w:rFonts w:ascii="High Tower Text" w:hAnsi="High Tower Text"/>
                <w:bCs/>
                <w:noProof/>
                <w:color w:val="000000"/>
              </w:rPr>
            </w:pPr>
            <w:r>
              <w:rPr>
                <w:rFonts w:ascii="HP Simplified" w:hAnsi="HP Simplified" w:cs="Times"/>
                <w:bCs/>
                <w:color w:val="000000"/>
                <w:sz w:val="12"/>
                <w:szCs w:val="12"/>
              </w:rPr>
              <w:t>xxxxxx</w:t>
            </w:r>
          </w:p>
        </w:tc>
      </w:tr>
      <w:tr w:rsidR="00DA02EB" w:rsidRPr="007D1335" w14:paraId="7B2881BD" w14:textId="77777777" w:rsidTr="00CA13B6">
        <w:trPr>
          <w:trHeight w:val="713"/>
        </w:trPr>
        <w:tc>
          <w:tcPr>
            <w:tcW w:w="1440" w:type="dxa"/>
            <w:tcBorders>
              <w:top w:val="single" w:sz="8" w:space="0" w:color="auto"/>
              <w:left w:val="nil"/>
              <w:bottom w:val="nil"/>
              <w:right w:val="nil"/>
            </w:tcBorders>
          </w:tcPr>
          <w:p w14:paraId="361B4789" w14:textId="77777777" w:rsidR="00DA02EB" w:rsidRDefault="00DA02EB" w:rsidP="00CA13B6">
            <w:pPr>
              <w:spacing w:before="60"/>
            </w:pPr>
          </w:p>
          <w:p w14:paraId="4F941BE6" w14:textId="7E34F413" w:rsidR="00DA02EB" w:rsidRDefault="0041614F" w:rsidP="00CA13B6">
            <w:pPr>
              <w:spacing w:before="60"/>
            </w:pPr>
            <w:r>
              <w:rPr>
                <w:noProof/>
              </w:rPr>
              <w:drawing>
                <wp:inline distT="0" distB="0" distL="0" distR="0" wp14:anchorId="5CA2D547" wp14:editId="674C891C">
                  <wp:extent cx="752475" cy="2667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p>
          <w:p w14:paraId="7FFF2B2E" w14:textId="77777777" w:rsidR="00DA02EB" w:rsidRPr="009C1157" w:rsidRDefault="00DA02EB" w:rsidP="00CA13B6">
            <w:pPr>
              <w:spacing w:before="60"/>
              <w:rPr>
                <w:rFonts w:ascii="HP Simplified" w:hAnsi="HP Simplified" w:cs="Times"/>
                <w:bCs/>
                <w:color w:val="000000"/>
                <w:sz w:val="12"/>
                <w:szCs w:val="12"/>
              </w:rPr>
            </w:pPr>
            <w:r w:rsidRPr="009C1157">
              <w:rPr>
                <w:rFonts w:ascii="HP Simplified" w:hAnsi="HP Simplified" w:cs="Times"/>
                <w:bCs/>
                <w:color w:val="000000"/>
                <w:sz w:val="12"/>
                <w:szCs w:val="12"/>
              </w:rPr>
              <w:t xml:space="preserve">This work is licensed under a </w:t>
            </w:r>
            <w:r>
              <w:t xml:space="preserve"> </w:t>
            </w:r>
            <w:hyperlink r:id="rId9" w:history="1">
              <w:r w:rsidRPr="009C1157">
                <w:rPr>
                  <w:rStyle w:val="Hyperlink"/>
                  <w:rFonts w:ascii="HP Simplified" w:hAnsi="HP Simplified"/>
                  <w:color w:val="225533"/>
                  <w:sz w:val="12"/>
                  <w:szCs w:val="12"/>
                  <w:shd w:val="clear" w:color="auto" w:fill="CCDDCC"/>
                </w:rPr>
                <w:t>Creative Commons Attribution-ShareAlike 4.0 International License</w:t>
              </w:r>
            </w:hyperlink>
            <w:r w:rsidRPr="009C1157">
              <w:rPr>
                <w:rFonts w:ascii="HP Simplified" w:hAnsi="HP Simplified"/>
                <w:color w:val="111111"/>
                <w:sz w:val="12"/>
                <w:szCs w:val="12"/>
                <w:shd w:val="clear" w:color="auto" w:fill="DEDEFF"/>
              </w:rPr>
              <w:t>.</w:t>
            </w:r>
          </w:p>
        </w:tc>
      </w:tr>
      <w:tr w:rsidR="00DA02EB" w:rsidRPr="007D1335" w14:paraId="71A9A296" w14:textId="77777777" w:rsidTr="00DA02EB">
        <w:trPr>
          <w:trHeight w:val="4402"/>
        </w:trPr>
        <w:tc>
          <w:tcPr>
            <w:tcW w:w="1440" w:type="dxa"/>
            <w:tcBorders>
              <w:top w:val="nil"/>
              <w:left w:val="nil"/>
              <w:bottom w:val="nil"/>
              <w:right w:val="nil"/>
            </w:tcBorders>
            <w:shd w:val="clear" w:color="auto" w:fill="FFFFFF"/>
          </w:tcPr>
          <w:p w14:paraId="5C061D94" w14:textId="77777777" w:rsidR="00DA02EB" w:rsidRPr="00761E5B" w:rsidRDefault="00DA02EB" w:rsidP="00CA13B6">
            <w:pPr>
              <w:rPr>
                <w:rFonts w:cs="Times"/>
                <w:bCs/>
                <w:color w:val="000000"/>
                <w:sz w:val="14"/>
                <w:szCs w:val="14"/>
              </w:rPr>
            </w:pPr>
          </w:p>
        </w:tc>
      </w:tr>
    </w:tbl>
    <w:p w14:paraId="47622E7D" w14:textId="44191ED0" w:rsidR="009F79FE" w:rsidRPr="009F79FE" w:rsidRDefault="009F79FE" w:rsidP="009F79FE">
      <w:pPr>
        <w:pStyle w:val="Addresses"/>
        <w:spacing w:after="0"/>
        <w:ind w:left="180"/>
        <w:rPr>
          <w:sz w:val="18"/>
          <w:szCs w:val="18"/>
          <w:lang w:val="de-DE"/>
        </w:rPr>
      </w:pPr>
      <w:r w:rsidRPr="009F79FE">
        <w:rPr>
          <w:b/>
          <w:lang w:val="id-ID"/>
        </w:rPr>
        <w:t>Anggraining Widiningtyas</w:t>
      </w:r>
      <w:r w:rsidR="00722B74">
        <w:rPr>
          <w:b/>
          <w:lang w:val="id-ID"/>
        </w:rPr>
        <w:t>*</w:t>
      </w:r>
      <w:r w:rsidRPr="009F79FE">
        <w:rPr>
          <w:b/>
          <w:lang w:val="id-ID"/>
        </w:rPr>
        <w:t xml:space="preserve"> , Sentot Kusairi , Nandang Mufti</w:t>
      </w:r>
    </w:p>
    <w:p w14:paraId="24313C08" w14:textId="77777777" w:rsidR="009F79FE" w:rsidRDefault="009F79FE" w:rsidP="009F79FE">
      <w:pPr>
        <w:jc w:val="both"/>
        <w:rPr>
          <w:rFonts w:ascii="Times New Roman" w:hAnsi="Times New Roman"/>
          <w:sz w:val="18"/>
          <w:szCs w:val="18"/>
          <w:lang w:val="id-ID"/>
        </w:rPr>
      </w:pPr>
    </w:p>
    <w:p w14:paraId="21287695" w14:textId="0FD8C9EA" w:rsidR="00904DE6" w:rsidRPr="009F79FE" w:rsidRDefault="009F79FE" w:rsidP="009F79FE">
      <w:pPr>
        <w:jc w:val="both"/>
        <w:rPr>
          <w:rFonts w:ascii="Times New Roman" w:hAnsi="Times New Roman"/>
          <w:sz w:val="18"/>
          <w:szCs w:val="18"/>
          <w:lang w:val="id-ID"/>
        </w:rPr>
      </w:pPr>
      <w:r w:rsidRPr="009F79FE">
        <w:rPr>
          <w:rFonts w:ascii="Times New Roman" w:hAnsi="Times New Roman"/>
          <w:sz w:val="18"/>
          <w:szCs w:val="18"/>
          <w:lang w:val="id-ID"/>
        </w:rPr>
        <w:t>Pendidikan Fisika, FMIPA, Universitas Negeri Malang, Jalan Semarang 5, Malang, 65145, Indonesia</w:t>
      </w:r>
    </w:p>
    <w:tbl>
      <w:tblPr>
        <w:tblpPr w:leftFromText="180" w:rightFromText="180" w:vertAnchor="text" w:horzAnchor="margin" w:tblpXSpec="right" w:tblpY="7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9"/>
      </w:tblGrid>
      <w:tr w:rsidR="00DA02EB" w14:paraId="53D56DB1" w14:textId="77777777" w:rsidTr="00DA02EB">
        <w:tc>
          <w:tcPr>
            <w:tcW w:w="7699" w:type="dxa"/>
            <w:tcBorders>
              <w:left w:val="nil"/>
              <w:right w:val="nil"/>
            </w:tcBorders>
            <w:shd w:val="clear" w:color="auto" w:fill="auto"/>
          </w:tcPr>
          <w:p w14:paraId="285A0274" w14:textId="77777777" w:rsidR="00DA02EB" w:rsidRDefault="00DA02EB" w:rsidP="00DA02EB">
            <w:pPr>
              <w:jc w:val="both"/>
              <w:rPr>
                <w:rFonts w:cs="Times"/>
                <w:b/>
                <w:sz w:val="20"/>
              </w:rPr>
            </w:pPr>
            <w:r>
              <w:rPr>
                <w:rFonts w:cs="Times"/>
                <w:b/>
                <w:sz w:val="20"/>
              </w:rPr>
              <w:t>Abstract</w:t>
            </w:r>
          </w:p>
          <w:p w14:paraId="71ACAAC3" w14:textId="77777777" w:rsidR="00DF0B50" w:rsidRPr="00DF0B50" w:rsidRDefault="00DF0B50" w:rsidP="00DF0B50">
            <w:pPr>
              <w:spacing w:line="259" w:lineRule="auto"/>
              <w:jc w:val="both"/>
              <w:rPr>
                <w:rFonts w:ascii="Times New Roman" w:eastAsia="Calibri" w:hAnsi="Times New Roman"/>
                <w:sz w:val="20"/>
                <w:lang w:val="id-ID"/>
              </w:rPr>
            </w:pPr>
            <w:r w:rsidRPr="00DF0B50">
              <w:rPr>
                <w:rFonts w:ascii="Times New Roman" w:eastAsia="Calibri" w:hAnsi="Times New Roman"/>
                <w:sz w:val="20"/>
                <w:lang w:val="id-ID"/>
              </w:rPr>
              <w:t xml:space="preserve">This study aims to find out there are differences between the results of mastery of concepts between classes that use </w:t>
            </w:r>
            <w:r w:rsidRPr="00DF0B50">
              <w:rPr>
                <w:rFonts w:ascii="Times New Roman" w:eastAsia="Calibri" w:hAnsi="Times New Roman"/>
                <w:i/>
                <w:iCs/>
                <w:sz w:val="20"/>
                <w:lang w:val="id-ID"/>
              </w:rPr>
              <w:t>Collaborative Learning</w:t>
            </w:r>
            <w:r w:rsidRPr="00DF0B50">
              <w:rPr>
                <w:rFonts w:ascii="Times New Roman" w:eastAsia="Calibri" w:hAnsi="Times New Roman"/>
                <w:sz w:val="20"/>
                <w:lang w:val="id-ID"/>
              </w:rPr>
              <w:t xml:space="preserve"> and </w:t>
            </w:r>
            <w:r w:rsidRPr="00DF0B50">
              <w:rPr>
                <w:rFonts w:ascii="Times New Roman" w:eastAsia="Calibri" w:hAnsi="Times New Roman"/>
                <w:i/>
                <w:iCs/>
                <w:sz w:val="20"/>
                <w:lang w:val="id-ID"/>
              </w:rPr>
              <w:t>Socratic Questioning</w:t>
            </w:r>
            <w:r w:rsidRPr="00DF0B50">
              <w:rPr>
                <w:rFonts w:ascii="Times New Roman" w:eastAsia="Calibri" w:hAnsi="Times New Roman"/>
                <w:sz w:val="20"/>
                <w:lang w:val="id-ID"/>
              </w:rPr>
              <w:t xml:space="preserve"> compared to physics learning using </w:t>
            </w:r>
            <w:r w:rsidRPr="00DF0B50">
              <w:rPr>
                <w:rFonts w:ascii="Times New Roman" w:eastAsia="Calibri" w:hAnsi="Times New Roman"/>
                <w:i/>
                <w:iCs/>
                <w:sz w:val="20"/>
                <w:lang w:val="id-ID"/>
              </w:rPr>
              <w:t>scientific approach</w:t>
            </w:r>
            <w:r w:rsidRPr="00DF0B50">
              <w:rPr>
                <w:rFonts w:ascii="Times New Roman" w:eastAsia="Calibri" w:hAnsi="Times New Roman"/>
                <w:sz w:val="20"/>
                <w:lang w:val="id-ID"/>
              </w:rPr>
              <w:t xml:space="preserve"> learning used by teachers. This type of research is </w:t>
            </w:r>
            <w:r w:rsidRPr="00DF0B50">
              <w:rPr>
                <w:rFonts w:ascii="Times New Roman" w:eastAsia="Calibri" w:hAnsi="Times New Roman"/>
                <w:i/>
                <w:iCs/>
                <w:sz w:val="20"/>
                <w:lang w:val="id-ID"/>
              </w:rPr>
              <w:t>quasi experimental</w:t>
            </w:r>
            <w:r w:rsidRPr="00DF0B50">
              <w:rPr>
                <w:rFonts w:ascii="Times New Roman" w:eastAsia="Calibri" w:hAnsi="Times New Roman"/>
                <w:sz w:val="20"/>
                <w:lang w:val="id-ID"/>
              </w:rPr>
              <w:t xml:space="preserve"> design using research design "</w:t>
            </w:r>
            <w:r w:rsidRPr="00DF0B50">
              <w:rPr>
                <w:rFonts w:ascii="Times New Roman" w:eastAsia="Calibri" w:hAnsi="Times New Roman"/>
                <w:i/>
                <w:iCs/>
                <w:sz w:val="20"/>
                <w:lang w:val="id-ID"/>
              </w:rPr>
              <w:t>Pretest-Posttest Control Group Design</w:t>
            </w:r>
            <w:r w:rsidRPr="00DF0B50">
              <w:rPr>
                <w:rFonts w:ascii="Times New Roman" w:eastAsia="Calibri" w:hAnsi="Times New Roman"/>
                <w:sz w:val="20"/>
                <w:lang w:val="id-ID"/>
              </w:rPr>
              <w:t xml:space="preserve">". Determination of samples using </w:t>
            </w:r>
            <w:r w:rsidRPr="00DF0B50">
              <w:rPr>
                <w:rFonts w:ascii="Times New Roman" w:eastAsia="Calibri" w:hAnsi="Times New Roman"/>
                <w:i/>
                <w:iCs/>
                <w:sz w:val="20"/>
                <w:lang w:val="id-ID"/>
              </w:rPr>
              <w:t>random cluster sampling</w:t>
            </w:r>
            <w:r w:rsidRPr="00DF0B50">
              <w:rPr>
                <w:rFonts w:ascii="Times New Roman" w:eastAsia="Calibri" w:hAnsi="Times New Roman"/>
                <w:sz w:val="20"/>
                <w:lang w:val="id-ID"/>
              </w:rPr>
              <w:t xml:space="preserve"> techniques. With the research population are grade XI students in odd semesters at SMA Negeri 1 Singosari, Malang, Indonesia in the 2019/2020 school year consisting of six classes. The samples in this study were class XI IPA C as experimental class and XI IPA E as control class. The sample selection is based on the adjustment of the material used. Data retrieval using the test methods and instruments used in this assessment are 11 reasoned multiple choice questions. Based on the results of hypothetical tests that have been done with </w:t>
            </w:r>
            <w:r w:rsidRPr="00DF0B50">
              <w:rPr>
                <w:rFonts w:ascii="Times New Roman" w:eastAsia="Calibri" w:hAnsi="Times New Roman"/>
                <w:i/>
                <w:iCs/>
                <w:sz w:val="20"/>
                <w:lang w:val="id-ID"/>
              </w:rPr>
              <w:t>Independent Sample T-Test</w:t>
            </w:r>
            <w:r w:rsidRPr="00DF0B50">
              <w:rPr>
                <w:rFonts w:ascii="Times New Roman" w:eastAsia="Calibri" w:hAnsi="Times New Roman"/>
                <w:sz w:val="20"/>
                <w:lang w:val="id-ID"/>
              </w:rPr>
              <w:t xml:space="preserve">, it was found that there was a difference in the average post-test value between the results in the experimental group and the control group. This means that there is an influence of using </w:t>
            </w:r>
            <w:r w:rsidRPr="00DF0B50">
              <w:rPr>
                <w:rFonts w:ascii="Times New Roman" w:eastAsia="Calibri" w:hAnsi="Times New Roman"/>
                <w:i/>
                <w:iCs/>
                <w:sz w:val="20"/>
                <w:lang w:val="id-ID"/>
              </w:rPr>
              <w:t>Collaborative Learning</w:t>
            </w:r>
            <w:r w:rsidRPr="00DF0B50">
              <w:rPr>
                <w:rFonts w:ascii="Times New Roman" w:eastAsia="Calibri" w:hAnsi="Times New Roman"/>
                <w:sz w:val="20"/>
                <w:lang w:val="id-ID"/>
              </w:rPr>
              <w:t xml:space="preserve"> with </w:t>
            </w:r>
            <w:r w:rsidRPr="00DF0B50">
              <w:rPr>
                <w:rFonts w:ascii="Times New Roman" w:eastAsia="Calibri" w:hAnsi="Times New Roman"/>
                <w:i/>
                <w:iCs/>
                <w:sz w:val="20"/>
                <w:lang w:val="id-ID"/>
              </w:rPr>
              <w:t>Socratic Questioning</w:t>
            </w:r>
            <w:r w:rsidRPr="00DF0B50">
              <w:rPr>
                <w:rFonts w:ascii="Times New Roman" w:eastAsia="Calibri" w:hAnsi="Times New Roman"/>
                <w:sz w:val="20"/>
                <w:lang w:val="id-ID"/>
              </w:rPr>
              <w:t xml:space="preserve"> on concept mastery.</w:t>
            </w:r>
          </w:p>
          <w:p w14:paraId="1077827B" w14:textId="1646A63A" w:rsidR="00DA02EB" w:rsidRPr="003A5AD0" w:rsidRDefault="00DA02EB" w:rsidP="00DA02EB">
            <w:pPr>
              <w:jc w:val="both"/>
              <w:rPr>
                <w:rFonts w:cs="Times"/>
                <w:sz w:val="20"/>
                <w:lang w:val="id-ID"/>
              </w:rPr>
            </w:pPr>
            <w:r w:rsidRPr="000B7748">
              <w:rPr>
                <w:rFonts w:cs="Times"/>
                <w:b/>
                <w:sz w:val="20"/>
              </w:rPr>
              <w:t>Keywords</w:t>
            </w:r>
            <w:r w:rsidRPr="000B7748">
              <w:rPr>
                <w:rFonts w:cs="Times"/>
                <w:sz w:val="20"/>
              </w:rPr>
              <w:t>:</w:t>
            </w:r>
            <w:r w:rsidR="009224D9">
              <w:rPr>
                <w:rFonts w:cs="Times"/>
                <w:sz w:val="20"/>
                <w:lang w:val="id-ID"/>
              </w:rPr>
              <w:t xml:space="preserve"> </w:t>
            </w:r>
            <w:r w:rsidR="00127D8E">
              <w:t xml:space="preserve"> </w:t>
            </w:r>
            <w:r w:rsidR="00127D8E" w:rsidRPr="00C44E5A">
              <w:rPr>
                <w:rFonts w:cs="Times"/>
                <w:i/>
                <w:iCs/>
                <w:sz w:val="20"/>
                <w:lang w:val="id-ID"/>
              </w:rPr>
              <w:t>Collaborative Learning, Socratic Questioning</w:t>
            </w:r>
            <w:r w:rsidR="00127D8E" w:rsidRPr="00127D8E">
              <w:rPr>
                <w:rFonts w:cs="Times"/>
                <w:sz w:val="20"/>
                <w:lang w:val="id-ID"/>
              </w:rPr>
              <w:t>, mastery of concepts, temperature and heat</w:t>
            </w:r>
            <w:r w:rsidR="003A5AD0">
              <w:rPr>
                <w:rFonts w:cs="Times"/>
                <w:sz w:val="20"/>
                <w:lang w:val="id-ID"/>
              </w:rPr>
              <w:t>.</w:t>
            </w:r>
          </w:p>
        </w:tc>
      </w:tr>
      <w:tr w:rsidR="00DA02EB" w14:paraId="0957F87C" w14:textId="77777777" w:rsidTr="00DA02EB">
        <w:tc>
          <w:tcPr>
            <w:tcW w:w="7699" w:type="dxa"/>
            <w:tcBorders>
              <w:left w:val="nil"/>
              <w:right w:val="nil"/>
            </w:tcBorders>
            <w:shd w:val="clear" w:color="auto" w:fill="auto"/>
          </w:tcPr>
          <w:p w14:paraId="3DDE044E" w14:textId="77777777" w:rsidR="00DA02EB" w:rsidRDefault="00DA02EB" w:rsidP="00DA02EB">
            <w:pPr>
              <w:jc w:val="both"/>
              <w:rPr>
                <w:rFonts w:cs="Times"/>
                <w:b/>
                <w:sz w:val="20"/>
              </w:rPr>
            </w:pPr>
          </w:p>
        </w:tc>
      </w:tr>
      <w:tr w:rsidR="00DA02EB" w:rsidRPr="0062142A" w14:paraId="44CEFC64" w14:textId="77777777" w:rsidTr="00DA02EB">
        <w:tc>
          <w:tcPr>
            <w:tcW w:w="7699" w:type="dxa"/>
            <w:tcBorders>
              <w:left w:val="nil"/>
              <w:right w:val="nil"/>
            </w:tcBorders>
            <w:shd w:val="clear" w:color="auto" w:fill="auto"/>
          </w:tcPr>
          <w:p w14:paraId="0EE45FDA" w14:textId="77777777" w:rsidR="00DA02EB" w:rsidRPr="000B7748" w:rsidRDefault="00DA02EB" w:rsidP="00DA02EB">
            <w:pPr>
              <w:spacing w:before="60"/>
              <w:rPr>
                <w:rFonts w:cs="Times"/>
                <w:b/>
                <w:sz w:val="20"/>
                <w:lang w:val="id-ID"/>
              </w:rPr>
            </w:pPr>
            <w:r w:rsidRPr="000B7748">
              <w:rPr>
                <w:rFonts w:cs="Times"/>
                <w:b/>
                <w:sz w:val="20"/>
                <w:lang w:val="id-ID"/>
              </w:rPr>
              <w:t>Abstrak</w:t>
            </w:r>
          </w:p>
          <w:p w14:paraId="53A44B7A" w14:textId="4CC8CA61" w:rsidR="00DF0B50" w:rsidRPr="00DF0B50" w:rsidRDefault="00DF0B50" w:rsidP="00DF0B50">
            <w:pPr>
              <w:spacing w:line="259" w:lineRule="auto"/>
              <w:jc w:val="both"/>
              <w:rPr>
                <w:rFonts w:ascii="Times New Roman" w:eastAsia="Calibri" w:hAnsi="Times New Roman"/>
                <w:sz w:val="20"/>
                <w:lang w:val="id-ID"/>
              </w:rPr>
            </w:pPr>
            <w:r w:rsidRPr="00DF0B50">
              <w:rPr>
                <w:rFonts w:ascii="Times New Roman" w:eastAsia="Calibri" w:hAnsi="Times New Roman"/>
                <w:sz w:val="20"/>
                <w:lang w:val="id-ID"/>
              </w:rPr>
              <w:t xml:space="preserve">Penelitian ini mempunyai tujuan untuk mengetahui ada perbedaan antara hasil </w:t>
            </w:r>
            <w:r w:rsidRPr="00DF0B50">
              <w:rPr>
                <w:rFonts w:ascii="Times New Roman" w:eastAsia="Calibri" w:hAnsi="Times New Roman"/>
                <w:bCs/>
                <w:color w:val="000000"/>
                <w:sz w:val="20"/>
                <w:lang w:val="id-ID"/>
              </w:rPr>
              <w:t xml:space="preserve">penguasaan konsep antara kelas yang menggunakan </w:t>
            </w:r>
            <w:r w:rsidRPr="00DF0B50">
              <w:rPr>
                <w:rFonts w:ascii="Times New Roman" w:eastAsia="Calibri" w:hAnsi="Times New Roman"/>
                <w:sz w:val="20"/>
                <w:lang w:val="id-ID"/>
              </w:rPr>
              <w:t xml:space="preserve">pembelajaran </w:t>
            </w:r>
            <w:r w:rsidRPr="00DF0B50">
              <w:rPr>
                <w:rFonts w:ascii="Times New Roman" w:eastAsia="Calibri" w:hAnsi="Times New Roman"/>
                <w:i/>
                <w:iCs/>
                <w:sz w:val="20"/>
                <w:lang w:val="id-ID"/>
              </w:rPr>
              <w:t xml:space="preserve">Collaborative Learning </w:t>
            </w:r>
            <w:r w:rsidRPr="00DF0B50">
              <w:rPr>
                <w:rFonts w:ascii="Times New Roman" w:eastAsia="Calibri" w:hAnsi="Times New Roman"/>
                <w:sz w:val="20"/>
                <w:lang w:val="id-ID"/>
              </w:rPr>
              <w:t>disertai</w:t>
            </w:r>
            <w:r w:rsidRPr="00DF0B50">
              <w:rPr>
                <w:rFonts w:ascii="Times New Roman" w:eastAsia="Calibri" w:hAnsi="Times New Roman"/>
                <w:i/>
                <w:iCs/>
                <w:sz w:val="20"/>
                <w:lang w:val="id-ID"/>
              </w:rPr>
              <w:t xml:space="preserve"> Socratic Questioning </w:t>
            </w:r>
            <w:r w:rsidRPr="00DF0B50">
              <w:rPr>
                <w:rFonts w:ascii="Times New Roman" w:eastAsia="Calibri" w:hAnsi="Times New Roman"/>
                <w:sz w:val="20"/>
                <w:lang w:val="id-ID"/>
              </w:rPr>
              <w:t xml:space="preserve">dibanding dengan pembelajaran fisika menggunakan pembelajaran </w:t>
            </w:r>
            <w:r w:rsidRPr="00DF0B50">
              <w:rPr>
                <w:rFonts w:ascii="Times New Roman" w:eastAsia="Calibri" w:hAnsi="Times New Roman"/>
                <w:i/>
                <w:iCs/>
                <w:sz w:val="20"/>
                <w:lang w:val="id-ID"/>
              </w:rPr>
              <w:t>scientific approach</w:t>
            </w:r>
            <w:r w:rsidRPr="00DF0B50">
              <w:rPr>
                <w:rFonts w:ascii="Times New Roman" w:eastAsia="Calibri" w:hAnsi="Times New Roman"/>
                <w:sz w:val="20"/>
                <w:lang w:val="id-ID"/>
              </w:rPr>
              <w:t xml:space="preserve"> yang digunakan oleh guru. </w:t>
            </w:r>
            <w:bookmarkStart w:id="0" w:name="_Hlk61173107"/>
            <w:r w:rsidRPr="00DF0B50">
              <w:rPr>
                <w:rFonts w:ascii="Times New Roman" w:eastAsia="Calibri" w:hAnsi="Times New Roman"/>
                <w:sz w:val="20"/>
                <w:lang w:val="id-ID"/>
              </w:rPr>
              <w:t xml:space="preserve">Jenis penelitian ini adalah </w:t>
            </w:r>
            <w:r w:rsidR="00B00650">
              <w:rPr>
                <w:rFonts w:ascii="Times New Roman" w:eastAsia="Calibri" w:hAnsi="Times New Roman"/>
                <w:sz w:val="20"/>
                <w:lang w:val="id-ID"/>
              </w:rPr>
              <w:t>“</w:t>
            </w:r>
            <w:r w:rsidRPr="00B00650">
              <w:rPr>
                <w:rFonts w:ascii="Times New Roman" w:hAnsi="Times New Roman"/>
                <w:i/>
                <w:iCs/>
                <w:color w:val="222222"/>
                <w:sz w:val="20"/>
                <w:lang w:val="en" w:eastAsia="en-ID"/>
              </w:rPr>
              <w:t>quasi</w:t>
            </w:r>
            <w:r w:rsidRPr="00B00650">
              <w:rPr>
                <w:rFonts w:ascii="Times New Roman" w:hAnsi="Times New Roman"/>
                <w:i/>
                <w:iCs/>
                <w:color w:val="222222"/>
                <w:sz w:val="20"/>
                <w:lang w:val="id-ID" w:eastAsia="en-ID"/>
              </w:rPr>
              <w:t xml:space="preserve"> </w:t>
            </w:r>
            <w:r w:rsidRPr="00B00650">
              <w:rPr>
                <w:rFonts w:ascii="Times New Roman" w:hAnsi="Times New Roman"/>
                <w:i/>
                <w:iCs/>
                <w:color w:val="222222"/>
                <w:sz w:val="20"/>
                <w:lang w:val="en" w:eastAsia="en-ID"/>
              </w:rPr>
              <w:t>experimental</w:t>
            </w:r>
            <w:r w:rsidRPr="00B00650">
              <w:rPr>
                <w:rFonts w:ascii="Times New Roman" w:hAnsi="Times New Roman"/>
                <w:i/>
                <w:iCs/>
                <w:color w:val="222222"/>
                <w:sz w:val="20"/>
                <w:lang w:val="id-ID" w:eastAsia="en-ID"/>
              </w:rPr>
              <w:t xml:space="preserve"> design</w:t>
            </w:r>
            <w:r w:rsidR="00B00650">
              <w:rPr>
                <w:rFonts w:ascii="Times New Roman" w:hAnsi="Times New Roman"/>
                <w:color w:val="222222"/>
                <w:sz w:val="20"/>
                <w:lang w:val="id-ID" w:eastAsia="en-ID"/>
              </w:rPr>
              <w:t>”</w:t>
            </w:r>
            <w:r w:rsidRPr="00DF0B50">
              <w:rPr>
                <w:rFonts w:ascii="Times New Roman" w:hAnsi="Times New Roman"/>
                <w:color w:val="222222"/>
                <w:sz w:val="20"/>
                <w:lang w:val="id-ID" w:eastAsia="en-ID"/>
              </w:rPr>
              <w:t xml:space="preserve"> </w:t>
            </w:r>
            <w:r w:rsidRPr="00DF0B50">
              <w:rPr>
                <w:rFonts w:ascii="Times New Roman" w:eastAsia="Calibri" w:hAnsi="Times New Roman"/>
                <w:sz w:val="20"/>
                <w:lang w:val="id-ID"/>
              </w:rPr>
              <w:t>dengan</w:t>
            </w:r>
            <w:r w:rsidRPr="00DF0B50">
              <w:rPr>
                <w:rFonts w:ascii="Times New Roman" w:hAnsi="Times New Roman"/>
                <w:color w:val="222222"/>
                <w:sz w:val="20"/>
                <w:lang w:val="id-ID" w:eastAsia="en-ID"/>
              </w:rPr>
              <w:t xml:space="preserve"> menggunakan design</w:t>
            </w:r>
            <w:r w:rsidRPr="00DF0B50">
              <w:rPr>
                <w:rFonts w:ascii="Times New Roman" w:hAnsi="Times New Roman"/>
                <w:color w:val="222222"/>
                <w:sz w:val="20"/>
                <w:lang w:val="en" w:eastAsia="en-ID"/>
              </w:rPr>
              <w:t xml:space="preserve"> </w:t>
            </w:r>
            <w:r w:rsidRPr="00DF0B50">
              <w:rPr>
                <w:rFonts w:ascii="Times New Roman" w:eastAsia="Calibri" w:hAnsi="Times New Roman"/>
                <w:sz w:val="20"/>
                <w:lang w:val="id-ID"/>
              </w:rPr>
              <w:t>penelitian “</w:t>
            </w:r>
            <w:r w:rsidRPr="00DF0B50">
              <w:rPr>
                <w:rFonts w:ascii="Times New Roman" w:eastAsia="Calibri" w:hAnsi="Times New Roman"/>
                <w:i/>
                <w:iCs/>
                <w:sz w:val="20"/>
                <w:lang w:val="id-ID"/>
              </w:rPr>
              <w:t>Pretest-Posttest Control Group Design</w:t>
            </w:r>
            <w:r w:rsidRPr="00DF0B50">
              <w:rPr>
                <w:rFonts w:ascii="Times New Roman" w:eastAsia="Calibri" w:hAnsi="Times New Roman"/>
                <w:sz w:val="20"/>
                <w:lang w:val="id-ID"/>
              </w:rPr>
              <w:t xml:space="preserve">”. </w:t>
            </w:r>
            <w:bookmarkEnd w:id="0"/>
            <w:r w:rsidRPr="00DF0B50">
              <w:rPr>
                <w:rFonts w:ascii="Times New Roman" w:eastAsia="Calibri" w:hAnsi="Times New Roman"/>
                <w:sz w:val="20"/>
                <w:lang w:val="id-ID"/>
              </w:rPr>
              <w:t xml:space="preserve">Penentuan sampel dengan menggunakan teknik </w:t>
            </w:r>
            <w:r w:rsidRPr="00DF0B50">
              <w:rPr>
                <w:rFonts w:ascii="Times New Roman" w:eastAsia="Calibri" w:hAnsi="Times New Roman"/>
                <w:i/>
                <w:iCs/>
                <w:sz w:val="20"/>
                <w:lang w:val="id-ID"/>
              </w:rPr>
              <w:t>random cluster sampling</w:t>
            </w:r>
            <w:r w:rsidRPr="00DF0B50">
              <w:rPr>
                <w:rFonts w:ascii="Times New Roman" w:eastAsia="Calibri" w:hAnsi="Times New Roman"/>
                <w:sz w:val="20"/>
                <w:lang w:val="id-ID"/>
              </w:rPr>
              <w:t xml:space="preserve">. Dengan populasi penelitian adalah siswa kelas XI pada semester ganjil di SMA Negeri 1 Singosari, Malang, Indonesia pada tahun ajaran 2019/2020 yang terdiri atas enam kelas. Sampel pada penelitian ini adalah kelas XI IPA C sebagai kelas eksperimen dan XI IPA E sebagai kelas kontrol. Pilihan sampel didasarkan pada penyesuaian materi yang digunakan. Pengambilan data menggunakan metode tes dan instrumen yang digunakan pada penilaian ini adalah 11 pertanyaan pilihan ganda beralasan. Berdasarkan hasil pengujian hipotesis yang telah dilakukan dengan </w:t>
            </w:r>
            <w:bookmarkStart w:id="1" w:name="_Hlk58863567"/>
            <w:r w:rsidRPr="00DF0B50">
              <w:rPr>
                <w:rFonts w:ascii="Times New Roman" w:eastAsia="Calibri" w:hAnsi="Times New Roman"/>
                <w:i/>
                <w:iCs/>
                <w:color w:val="000000"/>
                <w:sz w:val="20"/>
                <w:lang w:val="id-ID"/>
              </w:rPr>
              <w:t>Independent Sample T-Test</w:t>
            </w:r>
            <w:r w:rsidRPr="00DF0B50">
              <w:rPr>
                <w:rFonts w:ascii="Times New Roman" w:eastAsia="Calibri" w:hAnsi="Times New Roman"/>
                <w:color w:val="000000"/>
                <w:sz w:val="20"/>
                <w:lang w:val="id-ID"/>
              </w:rPr>
              <w:t xml:space="preserve"> </w:t>
            </w:r>
            <w:bookmarkEnd w:id="1"/>
            <w:r w:rsidRPr="00DF0B50">
              <w:rPr>
                <w:rFonts w:ascii="Times New Roman" w:eastAsia="Calibri" w:hAnsi="Times New Roman"/>
                <w:sz w:val="20"/>
                <w:lang w:val="id-ID"/>
              </w:rPr>
              <w:t xml:space="preserve">didapatkan bahwa terdapat perbedaan hasil rata-rata nilai </w:t>
            </w:r>
            <w:r w:rsidRPr="00DF0B50">
              <w:rPr>
                <w:rFonts w:ascii="Times New Roman" w:eastAsia="Calibri" w:hAnsi="Times New Roman"/>
                <w:i/>
                <w:iCs/>
                <w:sz w:val="20"/>
                <w:lang w:val="id-ID"/>
              </w:rPr>
              <w:t xml:space="preserve">post-test </w:t>
            </w:r>
            <w:r w:rsidRPr="00DF0B50">
              <w:rPr>
                <w:rFonts w:ascii="Times New Roman" w:eastAsia="Calibri" w:hAnsi="Times New Roman"/>
                <w:sz w:val="20"/>
                <w:lang w:val="id-ID"/>
              </w:rPr>
              <w:t xml:space="preserve">antara hasil pada </w:t>
            </w:r>
            <w:r w:rsidRPr="00DF0B50">
              <w:rPr>
                <w:rFonts w:ascii="Times New Roman" w:eastAsia="Calibri" w:hAnsi="Times New Roman"/>
                <w:color w:val="000000"/>
                <w:sz w:val="20"/>
                <w:lang w:val="id-ID"/>
              </w:rPr>
              <w:t xml:space="preserve">kelompok eksperimen dan kelompok kontrol. Hal tersebut </w:t>
            </w:r>
            <w:r w:rsidRPr="00DF0B50">
              <w:rPr>
                <w:rFonts w:ascii="Times New Roman" w:eastAsia="Calibri" w:hAnsi="Times New Roman"/>
                <w:sz w:val="20"/>
                <w:lang w:val="id-ID"/>
              </w:rPr>
              <w:t xml:space="preserve">mempunya arti bahwa ada pengaruh menggunakan </w:t>
            </w:r>
            <w:r w:rsidRPr="00DF0B50">
              <w:rPr>
                <w:rFonts w:ascii="Times New Roman" w:eastAsia="Calibri" w:hAnsi="Times New Roman"/>
                <w:i/>
                <w:iCs/>
                <w:sz w:val="20"/>
                <w:lang w:val="id-ID"/>
              </w:rPr>
              <w:t xml:space="preserve">Collaborative Learning </w:t>
            </w:r>
            <w:r w:rsidRPr="00DF0B50">
              <w:rPr>
                <w:rFonts w:ascii="Times New Roman" w:eastAsia="Calibri" w:hAnsi="Times New Roman"/>
                <w:sz w:val="20"/>
                <w:lang w:val="id-ID"/>
              </w:rPr>
              <w:t>disertai</w:t>
            </w:r>
            <w:r w:rsidRPr="00DF0B50">
              <w:rPr>
                <w:rFonts w:ascii="Times New Roman" w:eastAsia="Calibri" w:hAnsi="Times New Roman"/>
                <w:i/>
                <w:iCs/>
                <w:sz w:val="20"/>
                <w:lang w:val="id-ID"/>
              </w:rPr>
              <w:t xml:space="preserve"> Socratic Questioning </w:t>
            </w:r>
            <w:r w:rsidRPr="00DF0B50">
              <w:rPr>
                <w:rFonts w:ascii="Times New Roman" w:eastAsia="Calibri" w:hAnsi="Times New Roman"/>
                <w:sz w:val="20"/>
                <w:lang w:val="id-ID"/>
              </w:rPr>
              <w:t>pada penguasaan konsep.</w:t>
            </w:r>
          </w:p>
          <w:p w14:paraId="63E78B11" w14:textId="6B493A0B" w:rsidR="00DA02EB" w:rsidRPr="0062142A" w:rsidRDefault="00DA02EB" w:rsidP="00DF0B50">
            <w:pPr>
              <w:spacing w:before="60"/>
              <w:rPr>
                <w:rFonts w:cs="Times"/>
                <w:b/>
                <w:sz w:val="20"/>
                <w:lang w:val="id-ID"/>
              </w:rPr>
            </w:pPr>
            <w:r w:rsidRPr="000B7748">
              <w:rPr>
                <w:rFonts w:cs="Times"/>
                <w:b/>
                <w:sz w:val="20"/>
                <w:lang w:val="id-ID"/>
              </w:rPr>
              <w:t>Kata Kunci</w:t>
            </w:r>
            <w:r w:rsidRPr="000B7748">
              <w:rPr>
                <w:rFonts w:cs="Times"/>
                <w:sz w:val="20"/>
                <w:lang w:val="id-ID"/>
              </w:rPr>
              <w:t>:</w:t>
            </w:r>
            <w:r w:rsidRPr="000B7748">
              <w:rPr>
                <w:rFonts w:ascii="Times New Roman" w:hAnsi="Times New Roman"/>
                <w:sz w:val="20"/>
                <w:lang w:val="id-ID"/>
              </w:rPr>
              <w:t xml:space="preserve"> </w:t>
            </w:r>
            <w:r w:rsidR="009F79FE" w:rsidRPr="005C1E43">
              <w:rPr>
                <w:rFonts w:ascii="Times New Roman" w:hAnsi="Times New Roman"/>
                <w:i/>
                <w:iCs/>
                <w:sz w:val="20"/>
                <w:lang w:val="id-ID"/>
              </w:rPr>
              <w:t xml:space="preserve"> Collaborative </w:t>
            </w:r>
            <w:r w:rsidR="009F79FE">
              <w:rPr>
                <w:rFonts w:ascii="Times New Roman" w:hAnsi="Times New Roman"/>
                <w:i/>
                <w:iCs/>
                <w:sz w:val="20"/>
                <w:lang w:val="id-ID"/>
              </w:rPr>
              <w:t xml:space="preserve">Learning, </w:t>
            </w:r>
            <w:r w:rsidR="009F79FE" w:rsidRPr="005C1E43">
              <w:rPr>
                <w:rFonts w:ascii="Times New Roman" w:hAnsi="Times New Roman"/>
                <w:i/>
                <w:iCs/>
                <w:sz w:val="20"/>
                <w:lang w:val="id-ID"/>
              </w:rPr>
              <w:t xml:space="preserve">Socratic Questioning, </w:t>
            </w:r>
            <w:r w:rsidR="009F79FE" w:rsidRPr="005C1E43">
              <w:rPr>
                <w:rFonts w:ascii="Times New Roman" w:hAnsi="Times New Roman"/>
                <w:sz w:val="20"/>
                <w:lang w:val="id-ID"/>
              </w:rPr>
              <w:t>penguasaan konsep, suhu dan kalor</w:t>
            </w:r>
          </w:p>
        </w:tc>
      </w:tr>
    </w:tbl>
    <w:p w14:paraId="53B573C6" w14:textId="59BD9539" w:rsidR="00BE3DD1" w:rsidRPr="009256AF" w:rsidRDefault="000914B3" w:rsidP="002E6823">
      <w:pPr>
        <w:pStyle w:val="E-mail"/>
        <w:spacing w:before="200" w:after="200"/>
        <w:ind w:left="1440"/>
        <w:rPr>
          <w:b/>
          <w:sz w:val="20"/>
          <w:szCs w:val="20"/>
          <w:lang w:val="id-ID"/>
        </w:rPr>
      </w:pPr>
      <w:r>
        <w:rPr>
          <w:b/>
          <w:sz w:val="20"/>
          <w:szCs w:val="20"/>
          <w:lang w:val="de-DE"/>
        </w:rPr>
        <w:t>*</w:t>
      </w:r>
      <w:r w:rsidR="00BE3DD1" w:rsidRPr="003660EF">
        <w:rPr>
          <w:b/>
          <w:sz w:val="20"/>
          <w:szCs w:val="20"/>
          <w:lang w:val="de-DE"/>
        </w:rPr>
        <w:t xml:space="preserve">E-mail: </w:t>
      </w:r>
      <w:r w:rsidR="009256AF">
        <w:rPr>
          <w:sz w:val="20"/>
          <w:szCs w:val="20"/>
          <w:lang w:val="id-ID"/>
        </w:rPr>
        <w:t>widdietyas69@gmail.com</w:t>
      </w:r>
    </w:p>
    <w:p w14:paraId="73275EE6" w14:textId="77777777" w:rsidR="00BE3DD1" w:rsidRDefault="00BE3DD1" w:rsidP="00BE3DD1">
      <w:pPr>
        <w:pStyle w:val="Abstract"/>
        <w:ind w:left="0"/>
        <w:rPr>
          <w:lang w:val="id-ID"/>
        </w:rPr>
      </w:pPr>
    </w:p>
    <w:p w14:paraId="487093F1" w14:textId="77777777" w:rsidR="00BE3DD1" w:rsidRDefault="00BE3DD1" w:rsidP="00BE3DD1">
      <w:pPr>
        <w:pStyle w:val="ListParagraph"/>
        <w:numPr>
          <w:ilvl w:val="0"/>
          <w:numId w:val="1"/>
        </w:numPr>
        <w:spacing w:before="240"/>
        <w:ind w:left="450" w:hanging="450"/>
        <w:rPr>
          <w:b/>
          <w:lang w:val="en-US"/>
        </w:rPr>
      </w:pPr>
      <w:r>
        <w:rPr>
          <w:b/>
          <w:lang w:val="en-US"/>
        </w:rPr>
        <w:t>Pendahuluan</w:t>
      </w:r>
    </w:p>
    <w:p w14:paraId="55AF5F85" w14:textId="629663E8" w:rsidR="00415A94" w:rsidRDefault="00415A94" w:rsidP="00415A94">
      <w:pPr>
        <w:pStyle w:val="ListParagraph"/>
        <w:ind w:left="0"/>
        <w:jc w:val="both"/>
        <w:rPr>
          <w:rFonts w:ascii="Times New Roman" w:hAnsi="Times New Roman"/>
          <w:lang w:val="id-ID"/>
        </w:rPr>
      </w:pPr>
      <w:r w:rsidRPr="00415A94">
        <w:rPr>
          <w:rFonts w:ascii="Times New Roman" w:hAnsi="Times New Roman"/>
          <w:lang w:val="id-ID"/>
        </w:rPr>
        <w:t xml:space="preserve">Pembelajaran fisika mempunyai tujuan agar siswa dapat memahami konsep, sehingga konsep dasar yang tepat dan sesuai pandangan ahli dan dapat digunakan untuk memecahkan permasalahan fisika yang relevan </w:t>
      </w:r>
      <w:r w:rsidR="004E69F7">
        <w:rPr>
          <w:rFonts w:ascii="Times New Roman" w:hAnsi="Times New Roman"/>
          <w:lang w:val="id-ID"/>
        </w:rPr>
        <w:fldChar w:fldCharType="begin" w:fldLock="1"/>
      </w:r>
      <w:r w:rsidR="0068282C">
        <w:rPr>
          <w:rFonts w:ascii="Times New Roman" w:hAnsi="Times New Roman"/>
          <w:lang w:val="id-ID"/>
        </w:rPr>
        <w:instrText>ADDIN CSL_CITATION {"citationItems":[{"id":"ITEM-1","itemData":{"abstract":"ontras dengan topik gaya dan gerak, kesulitan siswa terkait konsep-konsep yang melandasi fenomena perambatan gelombang masih kurang mendapatkan perhatian para peneliti pendidikan fisika. Artikel ini mengangkat kesulitan umum yang dialami mahasiswa dalam memecahkan masalah konseptual terkait fenomena perambatan gelombang. Subjek penelitian terdiri atas 128 mahasiswa tahun pertama jurusan fisika UM yang mengikuti perkuliahan Fisika Dasar II tahun akademik 2013/2014. Analisis dilakukan berdasarkan jawaban mahasiswa terhadap soal pilihan ganda dan tingkat keyakinan mahasiswa terhadap ketepatan jawabannya. Penelitian menyimpulkan bahwa konsep-konsep fundamental yang meliputi representasi matematis tentang karakteristik umum gelombang berjalan, gerakan partikel medium saat dilewati gelombang, dan hubungan ?? = ????, belum dipahami dengan baik oleh sebagian besar mahasiswa; bahkan banyak mahasiswa yang terindikasi mengalami miskonsepsi. Disarankan untuk dilakukan penelitian lanjutan untuk mengeksplorasi lebih dalam dan lebih outentik penyebab kesulitan tersebut, misalnya menggunakan teknik think aloud atau interview klinis.","author":[{"dropping-particle":"","family":"Sutopo","given":"","non-dropping-particle":"","parse-names":false,"suffix":""}],"container-title":"Jurnal Pendidikan Fisika Indonesia 12","id":"ITEM-1","issue":"5","issued":{"date-parts":[["2016"]]},"page":"41-53","title":"Student Understanding of Fundamental Concepts of Mechanical Wave","type":"article-journal","volume":"12"},"uris":["http://www.mendeley.com/documents/?uuid=213d9451-4d90-4689-8bc2-3eea1186335c"]}],"mendeley":{"formattedCitation":"[1]","plainTextFormattedCitation":"[1]","previouslyFormattedCitation":"[1]"},"properties":{"noteIndex":0},"schema":"https://github.com/citation-style-language/schema/raw/master/csl-citation.json"}</w:instrText>
      </w:r>
      <w:r w:rsidR="004E69F7">
        <w:rPr>
          <w:rFonts w:ascii="Times New Roman" w:hAnsi="Times New Roman"/>
          <w:lang w:val="id-ID"/>
        </w:rPr>
        <w:fldChar w:fldCharType="separate"/>
      </w:r>
      <w:r w:rsidR="004E69F7" w:rsidRPr="004E69F7">
        <w:rPr>
          <w:rFonts w:ascii="Times New Roman" w:hAnsi="Times New Roman"/>
          <w:noProof/>
          <w:lang w:val="id-ID"/>
        </w:rPr>
        <w:t>[1]</w:t>
      </w:r>
      <w:r w:rsidR="004E69F7">
        <w:rPr>
          <w:rFonts w:ascii="Times New Roman" w:hAnsi="Times New Roman"/>
          <w:lang w:val="id-ID"/>
        </w:rPr>
        <w:fldChar w:fldCharType="end"/>
      </w:r>
      <w:r w:rsidRPr="00415A94">
        <w:rPr>
          <w:rFonts w:ascii="Times New Roman" w:hAnsi="Times New Roman"/>
          <w:lang w:val="id-ID"/>
        </w:rPr>
        <w:t xml:space="preserve">. Kemampuan dalam memahami suatu materi secara ilmiah baik secara teori dan penerapannya adalah tujuan penguasaan konsep </w:t>
      </w:r>
      <w:r w:rsidR="0068282C">
        <w:rPr>
          <w:rFonts w:ascii="Times New Roman" w:hAnsi="Times New Roman"/>
          <w:lang w:val="id-ID"/>
        </w:rPr>
        <w:fldChar w:fldCharType="begin" w:fldLock="1"/>
      </w:r>
      <w:r w:rsidR="0068282C">
        <w:rPr>
          <w:rFonts w:ascii="Times New Roman" w:hAnsi="Times New Roman"/>
          <w:lang w:val="id-ID"/>
        </w:rPr>
        <w:instrText>ADDIN CSL_CITATION {"citationItems":[{"id":"ITEM-1","itemData":{"author":[{"dropping-particle":"","family":"Jannah","given":"Alfiyah Nur","non-dropping-particle":"","parse-names":false,"suffix":""},{"dropping-particle":"","family":"Yuliati","given":"Lia","non-dropping-particle":"","parse-names":false,"suffix":""},{"dropping-particle":"","family":"Parno","given":"","non-dropping-particle":"","parse-names":false,"suffix":""}],"container-title":"Jurnal Pendidikan","id":"ITEM-1","issued":{"date-parts":[["2016"]]},"page":"409-420","title":"Penguasaan Konsep dan Kemampuan Bertanya Siswa pada Materi Hukum Newton melalui Pembelajaran Inquiry Lesson dengan Strategi LBQ","type":"article-journal","volume":"1"},"uris":["http://www.mendeley.com/documents/?uuid=d913e85a-13c1-4bc1-8220-2b34c18b42d5"]}],"mendeley":{"formattedCitation":"[2]","plainTextFormattedCitation":"[2]","previouslyFormattedCitation":"[2]"},"properties":{"noteIndex":0},"schema":"https://github.com/citation-style-language/schema/raw/master/csl-citation.json"}</w:instrText>
      </w:r>
      <w:r w:rsidR="0068282C">
        <w:rPr>
          <w:rFonts w:ascii="Times New Roman" w:hAnsi="Times New Roman"/>
          <w:lang w:val="id-ID"/>
        </w:rPr>
        <w:fldChar w:fldCharType="separate"/>
      </w:r>
      <w:r w:rsidR="0068282C" w:rsidRPr="0068282C">
        <w:rPr>
          <w:rFonts w:ascii="Times New Roman" w:hAnsi="Times New Roman"/>
          <w:noProof/>
          <w:lang w:val="id-ID"/>
        </w:rPr>
        <w:t>[2]</w:t>
      </w:r>
      <w:r w:rsidR="0068282C">
        <w:rPr>
          <w:rFonts w:ascii="Times New Roman" w:hAnsi="Times New Roman"/>
          <w:lang w:val="id-ID"/>
        </w:rPr>
        <w:fldChar w:fldCharType="end"/>
      </w:r>
      <w:r w:rsidRPr="00415A94">
        <w:rPr>
          <w:rFonts w:ascii="Times New Roman" w:hAnsi="Times New Roman"/>
          <w:lang w:val="id-ID"/>
        </w:rPr>
        <w:t xml:space="preserve">. Siswa dikatakan mampu mampu menguasai konsep </w:t>
      </w:r>
      <w:r w:rsidRPr="00415A94">
        <w:rPr>
          <w:rFonts w:ascii="Times New Roman" w:hAnsi="Times New Roman"/>
          <w:lang w:val="id-ID"/>
        </w:rPr>
        <w:lastRenderedPageBreak/>
        <w:t xml:space="preserve">adalah dengan menggunakan kemampuan pengetahuannya dalam memecahkan masalah fisika dengan baik </w:t>
      </w:r>
      <w:r w:rsidR="0068282C">
        <w:rPr>
          <w:rFonts w:ascii="Times New Roman" w:hAnsi="Times New Roman"/>
          <w:lang w:val="id-ID"/>
        </w:rPr>
        <w:fldChar w:fldCharType="begin" w:fldLock="1"/>
      </w:r>
      <w:r w:rsidR="0068282C">
        <w:rPr>
          <w:rFonts w:ascii="Times New Roman" w:hAnsi="Times New Roman"/>
          <w:lang w:val="id-ID"/>
        </w:rPr>
        <w:instrText>ADDIN CSL_CITATION {"citationItems":[{"id":"ITEM-1","itemData":{"DOI":"10.1103/PhysRevSTPER.10.020119","ISSN":"15549178","abstract":"This paper presents a comprehensive synthesis of physics education research at the undergraduate level. It is based on work originally commissioned by the National Academies. Six topical areas are covered: (1) conceptual understanding, (2) problem solving, (3) curriculum and instruction, (4) assessment, (5) cognitive psychology, and (6) attitudes and beliefs about teaching and learning. Each topical section includes sample research questions, theoretical frameworks, common research methodologies, a summary of key findings, strengths and limitations of the research, and areas for future study. Supplemental material proposes promising future directions in physics education research.","author":[{"dropping-particle":"","family":"Docktor","given":"Jennifer L.","non-dropping-particle":"","parse-names":false,"suffix":""},{"dropping-particle":"","family":"Mestre","given":"José P.","non-dropping-particle":"","parse-names":false,"suffix":""}],"container-title":"Physical Review Special Topics - Physics Education Research","id":"ITEM-1","issue":"2","issued":{"date-parts":[["2014"]]},"page":"1-58","title":"Synthesis of discipline-based education research in physics","type":"article-journal","volume":"10"},"uris":["http://www.mendeley.com/documents/?uuid=55fe71f0-e8ea-498b-b7bd-4b8039f51d29"]},{"id":"ITEM-2","itemData":{"DOI":"10.1103/PhysRevSTPER.8.010109","author":[{"dropping-particle":"","family":"Hegde","given":"Balasubrahmanya","non-dropping-particle":"","parse-names":false,"suffix":""}],"container-title":"Physical Review Special Topics - Physics Education Research","id":"ITEM-2","issued":{"date-parts":[["2012"]]},"page":"1-9","title":"How do they solve it ? An insight into the learner ’ s approach to the mechanism of physics problem solving","type":"article-journal","volume":"8"},"uris":["http://www.mendeley.com/documents/?uuid=3d25f14e-5e8e-4f9f-b5e1-ff4907836725"]},{"id":"ITEM-3","itemData":{"DOI":"10.1103/PhysRevPhysEducRes.12.010105","author":[{"dropping-particle":"","family":"Qing","given":"Ryan X","non-dropping-particle":"","parse-names":false,"suffix":""},{"dropping-particle":"","family":"Frodermann","given":"Evan","non-dropping-particle":"","parse-names":false,"suffix":""},{"dropping-particle":"","family":"Heller","given":"Kenneth","non-dropping-particle":"","parse-names":false,"suffix":""},{"dropping-particle":"","family":"Hsu","given":"Leonardo","non-dropping-particle":"","parse-names":false,"suffix":""},{"dropping-particle":"","family":"Mason","given":"Andrew","non-dropping-particle":"","parse-names":false,"suffix":""}],"container-title":"Physical Review Physics Education Research 12","id":"ITEM-3","issue":"1","issued":{"date-parts":[["2016"]]},"page":"1-18","title":"Computer problem-solving coaches for introductory physics : Design and usability studies","type":"article-journal","volume":"1"},"uris":["http://www.mendeley.com/documents/?uuid=ef49f345-b8a3-4065-acd7-b56a0ddbdd5b"]},{"id":"ITEM-4","itemData":{"DOI":"10.5899/2013/metr-00007","author":[{"dropping-particle":"","family":"Sajadi","given":"Maryam","non-dropping-particle":"","parse-names":false,"suffix":""},{"dropping-particle":"","family":"Amiripour","given":"Parvaneh","non-dropping-particle":"","parse-names":false,"suffix":""},{"dropping-particle":"","family":"Rostamy-malkhalifeh","given":"Mohsen","non-dropping-particle":"","parse-names":false,"suffix":""}],"container-title":"Mathematics Education Trends and Research","id":"ITEM-4","issued":{"date-parts":[["2013"]]},"page":"1-11","title":"The Examining Mathematical Word Problems Solving Ability under Efficient Representation Aspect","type":"article-journal","volume":"3"},"uris":["http://www.mendeley.com/documents/?uuid=4d871464-3fe7-4aab-891e-9afb43ce3e28"]}],"mendeley":{"formattedCitation":"[3]–[6]","plainTextFormattedCitation":"[3]–[6]","previouslyFormattedCitation":"[3]–[6]"},"properties":{"noteIndex":0},"schema":"https://github.com/citation-style-language/schema/raw/master/csl-citation.json"}</w:instrText>
      </w:r>
      <w:r w:rsidR="0068282C">
        <w:rPr>
          <w:rFonts w:ascii="Times New Roman" w:hAnsi="Times New Roman"/>
          <w:lang w:val="id-ID"/>
        </w:rPr>
        <w:fldChar w:fldCharType="separate"/>
      </w:r>
      <w:r w:rsidR="0068282C" w:rsidRPr="0068282C">
        <w:rPr>
          <w:rFonts w:ascii="Times New Roman" w:hAnsi="Times New Roman"/>
          <w:noProof/>
          <w:lang w:val="id-ID"/>
        </w:rPr>
        <w:t>[3]–[6]</w:t>
      </w:r>
      <w:r w:rsidR="0068282C">
        <w:rPr>
          <w:rFonts w:ascii="Times New Roman" w:hAnsi="Times New Roman"/>
          <w:lang w:val="id-ID"/>
        </w:rPr>
        <w:fldChar w:fldCharType="end"/>
      </w:r>
      <w:r w:rsidR="0068282C">
        <w:rPr>
          <w:rFonts w:ascii="Times New Roman" w:hAnsi="Times New Roman"/>
          <w:lang w:val="id-ID"/>
        </w:rPr>
        <w:t xml:space="preserve">. </w:t>
      </w:r>
      <w:r w:rsidRPr="00415A94">
        <w:rPr>
          <w:rFonts w:ascii="Times New Roman" w:hAnsi="Times New Roman"/>
          <w:lang w:val="id-ID"/>
        </w:rPr>
        <w:t xml:space="preserve">Dalam proses pembelajaran sains penguasaan konsep merupakan hal penting yang harus menjadi fokus,dikarenakan tidak hanya informasi tentang konsep yang disampaikan,tetapi lebih memperhatikan saat proses penyampaian konsep </w:t>
      </w:r>
      <w:r w:rsidR="0068282C">
        <w:rPr>
          <w:rFonts w:ascii="Times New Roman" w:hAnsi="Times New Roman"/>
          <w:lang w:val="id-ID"/>
        </w:rPr>
        <w:fldChar w:fldCharType="begin" w:fldLock="1"/>
      </w:r>
      <w:r w:rsidR="0068282C">
        <w:rPr>
          <w:rFonts w:ascii="Times New Roman" w:hAnsi="Times New Roman"/>
          <w:lang w:val="id-ID"/>
        </w:rPr>
        <w:instrText>ADDIN CSL_CITATION {"citationItems":[{"id":"ITEM-1","itemData":{"author":[{"dropping-particle":"","family":"Cakir","given":"Mustafa","non-dropping-particle":"","parse-names":false,"suffix":""}],"container-title":"International Journal of Environmental &amp; Science Education","id":"ITEM-1","issue":"4","issued":{"date-parts":[["2008"]]},"page":"193-206","title":"Constructivist Approaches to Learning in Science and Their Implications for Science Pedagogy : A Literature Review","type":"article-journal","volume":"3"},"uris":["http://www.mendeley.com/documents/?uuid=44c573f5-5a46-43a9-86d8-bf4123a89049"]}],"mendeley":{"formattedCitation":"[7]","plainTextFormattedCitation":"[7]","previouslyFormattedCitation":"[7]"},"properties":{"noteIndex":0},"schema":"https://github.com/citation-style-language/schema/raw/master/csl-citation.json"}</w:instrText>
      </w:r>
      <w:r w:rsidR="0068282C">
        <w:rPr>
          <w:rFonts w:ascii="Times New Roman" w:hAnsi="Times New Roman"/>
          <w:lang w:val="id-ID"/>
        </w:rPr>
        <w:fldChar w:fldCharType="separate"/>
      </w:r>
      <w:r w:rsidR="0068282C" w:rsidRPr="0068282C">
        <w:rPr>
          <w:rFonts w:ascii="Times New Roman" w:hAnsi="Times New Roman"/>
          <w:noProof/>
          <w:lang w:val="id-ID"/>
        </w:rPr>
        <w:t>[7]</w:t>
      </w:r>
      <w:r w:rsidR="0068282C">
        <w:rPr>
          <w:rFonts w:ascii="Times New Roman" w:hAnsi="Times New Roman"/>
          <w:lang w:val="id-ID"/>
        </w:rPr>
        <w:fldChar w:fldCharType="end"/>
      </w:r>
      <w:r w:rsidR="0068282C">
        <w:rPr>
          <w:rFonts w:ascii="Times New Roman" w:hAnsi="Times New Roman"/>
          <w:lang w:val="id-ID"/>
        </w:rPr>
        <w:t>.</w:t>
      </w:r>
      <w:r w:rsidRPr="00415A94">
        <w:rPr>
          <w:rFonts w:ascii="Times New Roman" w:hAnsi="Times New Roman"/>
          <w:lang w:val="id-ID"/>
        </w:rPr>
        <w:t xml:space="preserve"> Sehingga menjadikan pembelajaran bermakna yang dihasilkan oleh penguasaan konsep </w:t>
      </w:r>
      <w:r w:rsidR="0068282C">
        <w:rPr>
          <w:rFonts w:ascii="Times New Roman" w:hAnsi="Times New Roman"/>
          <w:lang w:val="id-ID"/>
        </w:rPr>
        <w:fldChar w:fldCharType="begin" w:fldLock="1"/>
      </w:r>
      <w:r w:rsidR="0068282C">
        <w:rPr>
          <w:rFonts w:ascii="Times New Roman" w:hAnsi="Times New Roman"/>
          <w:lang w:val="id-ID"/>
        </w:rPr>
        <w:instrText>ADDIN CSL_CITATION {"citationItems":[{"id":"ITEM-1","itemData":{"author":[{"dropping-particle":"","family":"Sofiuddin","given":"Muhamad Bahar","non-dropping-particle":"","parse-names":false,"suffix":""},{"dropping-particle":"","family":"Kusairi","given":"Sentot","non-dropping-particle":"","parse-names":false,"suffix":""},{"dropping-particle":"","family":"Sutopo","given":"","non-dropping-particle":"","parse-names":false,"suffix":""}],"container-title":"Jurnal Pendidikan","id":"ITEM-1","issued":{"date-parts":[["2018"]]},"page":"955-961","title":"Analisis Penguasaan Konsep Siswa pada Materi Fluida Statis","type":"article-journal","volume":"3"},"uris":["http://www.mendeley.com/documents/?uuid=a1fc5f2c-4638-4378-a788-e05a09179d10"]}],"mendeley":{"formattedCitation":"[8]","plainTextFormattedCitation":"[8]","previouslyFormattedCitation":"[8]"},"properties":{"noteIndex":0},"schema":"https://github.com/citation-style-language/schema/raw/master/csl-citation.json"}</w:instrText>
      </w:r>
      <w:r w:rsidR="0068282C">
        <w:rPr>
          <w:rFonts w:ascii="Times New Roman" w:hAnsi="Times New Roman"/>
          <w:lang w:val="id-ID"/>
        </w:rPr>
        <w:fldChar w:fldCharType="separate"/>
      </w:r>
      <w:r w:rsidR="0068282C" w:rsidRPr="0068282C">
        <w:rPr>
          <w:rFonts w:ascii="Times New Roman" w:hAnsi="Times New Roman"/>
          <w:noProof/>
          <w:lang w:val="id-ID"/>
        </w:rPr>
        <w:t>[8]</w:t>
      </w:r>
      <w:r w:rsidR="0068282C">
        <w:rPr>
          <w:rFonts w:ascii="Times New Roman" w:hAnsi="Times New Roman"/>
          <w:lang w:val="id-ID"/>
        </w:rPr>
        <w:fldChar w:fldCharType="end"/>
      </w:r>
      <w:r w:rsidR="0068282C">
        <w:rPr>
          <w:rFonts w:ascii="Times New Roman" w:hAnsi="Times New Roman"/>
          <w:lang w:val="id-ID"/>
        </w:rPr>
        <w:t xml:space="preserve">. </w:t>
      </w:r>
      <w:r w:rsidRPr="00415A94">
        <w:rPr>
          <w:rFonts w:ascii="Times New Roman" w:hAnsi="Times New Roman"/>
          <w:lang w:val="id-ID"/>
        </w:rPr>
        <w:t xml:space="preserve">Sehingga banyak penelitian tentang penguasaan konsep dalam pembelajaran </w:t>
      </w:r>
      <w:r w:rsidR="0068282C">
        <w:rPr>
          <w:rFonts w:ascii="Times New Roman" w:hAnsi="Times New Roman"/>
          <w:lang w:val="id-ID"/>
        </w:rPr>
        <w:fldChar w:fldCharType="begin" w:fldLock="1"/>
      </w:r>
      <w:r w:rsidR="0068282C">
        <w:rPr>
          <w:rFonts w:ascii="Times New Roman" w:hAnsi="Times New Roman"/>
          <w:lang w:val="id-ID"/>
        </w:rPr>
        <w:instrText>ADDIN CSL_CITATION {"citationItems":[{"id":"ITEM-1","itemData":{"abstract":"Design and implementation of the program Deep Learning Question DLQs for kinematics has been done. The DLQs which is applied outside the classroom is necessary to facilitate student for comprehend the concept of kinematics and record the depth of the concept of long-term memory. DLQs programs created by adobe flash software. Data were collected from pre-post test in the form multiple choice questions along with the reason, which generate quantitative and qualitative data. The result of research DLQs programs enhance students conceptual understanding. Abstrak: Telah dilakukan desain dan implementasi program Deep Learning Question DLQs untuk materi kinematika. DLQs yang diaplikasikan diluar kelas diperlukan untuk memfasilitasi mahasiswa dalam memahamkan konsep kinematika dengan baik dan merekamkan konsep tersebut secara mendalam pada memori jangka panjang. Program DLQs dikemas dengan bantuan software Adobe Flash. Data diambil dari pre-post test berupa soal pilihan ganda beserta alasannya, yang menghasilkan data kuantitatif dan kualitatif. Diperoleh hasil yang menunjukkan bahwa penggunaan program DLQs dapat meningkatkan pemahaman mahasiswa.","author":[{"dropping-particle":"","family":"Afwa","given":"Ismi laili","non-dropping-particle":"","parse-names":false,"suffix":""},{"dropping-particle":"","family":"Sutopo","given":"","non-dropping-particle":"","parse-names":false,"suffix":""},{"dropping-particle":"","family":"Latifah","given":"Eny","non-dropping-particle":"","parse-names":false,"suffix":""}],"container-title":"Jurnal Pendidikan: Teori, Penelitian, dan Pengembangan","id":"ITEM-1","issue":"3","issued":{"date-parts":[["2016"]]},"page":"434-447","title":"Deep Learning Question Untuk Meningkatkan Pemahaman Konsep Fisika","type":"article-journal","volume":"1"},"uris":["http://www.mendeley.com/documents/?uuid=2cef8e2e-e32b-46d1-9752-d5dd171f91ff"]}],"mendeley":{"formattedCitation":"[9]","plainTextFormattedCitation":"[9]","previouslyFormattedCitation":"[9]"},"properties":{"noteIndex":0},"schema":"https://github.com/citation-style-language/schema/raw/master/csl-citation.json"}</w:instrText>
      </w:r>
      <w:r w:rsidR="0068282C">
        <w:rPr>
          <w:rFonts w:ascii="Times New Roman" w:hAnsi="Times New Roman"/>
          <w:lang w:val="id-ID"/>
        </w:rPr>
        <w:fldChar w:fldCharType="separate"/>
      </w:r>
      <w:r w:rsidR="0068282C" w:rsidRPr="0068282C">
        <w:rPr>
          <w:rFonts w:ascii="Times New Roman" w:hAnsi="Times New Roman"/>
          <w:noProof/>
          <w:lang w:val="id-ID"/>
        </w:rPr>
        <w:t>[9]</w:t>
      </w:r>
      <w:r w:rsidR="0068282C">
        <w:rPr>
          <w:rFonts w:ascii="Times New Roman" w:hAnsi="Times New Roman"/>
          <w:lang w:val="id-ID"/>
        </w:rPr>
        <w:fldChar w:fldCharType="end"/>
      </w:r>
      <w:r>
        <w:rPr>
          <w:rFonts w:ascii="Times New Roman" w:hAnsi="Times New Roman"/>
          <w:lang w:val="id-ID"/>
        </w:rPr>
        <w:t>.</w:t>
      </w:r>
    </w:p>
    <w:p w14:paraId="3ECBA152" w14:textId="60C127FD" w:rsidR="00415A94" w:rsidRDefault="00415A94" w:rsidP="00415A94">
      <w:pPr>
        <w:pStyle w:val="ListParagraph"/>
        <w:ind w:left="0" w:firstLine="567"/>
        <w:jc w:val="both"/>
        <w:rPr>
          <w:rFonts w:ascii="Times New Roman" w:hAnsi="Times New Roman"/>
          <w:lang w:val="id-ID"/>
        </w:rPr>
      </w:pPr>
      <w:r w:rsidRPr="00415A94">
        <w:rPr>
          <w:rFonts w:ascii="Times New Roman" w:hAnsi="Times New Roman"/>
          <w:lang w:val="id-ID"/>
        </w:rPr>
        <w:t xml:space="preserve">Keterampilan bertanya bukanlah sesuatu yang mudah bagi pendidik dalam pembelajaran. Maka muncul beberapa teknik bertanya yang dihubungkan dalam pembelajaran agar membantu siswa untuk mengolah cara berpikir dalam kelas. Metode Socrates merupakan suatu pembelajaran dengan proses diskusi yang melibatkan guru sebagai pemimpin untuk membuat siswa mempertanyakan kebenaran penalarannya dalam membuat kesimpulan suatu masalah </w:t>
      </w:r>
      <w:r w:rsidR="0068282C">
        <w:rPr>
          <w:rFonts w:ascii="Times New Roman" w:hAnsi="Times New Roman"/>
          <w:lang w:val="id-ID"/>
        </w:rPr>
        <w:fldChar w:fldCharType="begin" w:fldLock="1"/>
      </w:r>
      <w:r w:rsidR="0068282C">
        <w:rPr>
          <w:rFonts w:ascii="Times New Roman" w:hAnsi="Times New Roman"/>
          <w:lang w:val="id-ID"/>
        </w:rPr>
        <w:instrText>ADDIN CSL_CITATION {"citationItems":[{"id":"ITEM-1","itemData":{"author":[{"dropping-particle":"","family":"Khairuntika","given":"","non-dropping-particle":"","parse-names":false,"suffix":""}],"id":"ITEM-1","issue":"Knpmp I","issued":{"date-parts":[["2016"]]},"page":"89-98","title":"Metode Socrates Dalam Mengembangkan Kemampuan Berpikir Kritis Siswa","type":"article-journal"},"uris":["http://www.mendeley.com/documents/?uuid=d227c613-c93b-49ad-a868-cbab0169f20d"]}],"mendeley":{"formattedCitation":"[10]","plainTextFormattedCitation":"[10]","previouslyFormattedCitation":"[10]"},"properties":{"noteIndex":0},"schema":"https://github.com/citation-style-language/schema/raw/master/csl-citation.json"}</w:instrText>
      </w:r>
      <w:r w:rsidR="0068282C">
        <w:rPr>
          <w:rFonts w:ascii="Times New Roman" w:hAnsi="Times New Roman"/>
          <w:lang w:val="id-ID"/>
        </w:rPr>
        <w:fldChar w:fldCharType="separate"/>
      </w:r>
      <w:r w:rsidR="0068282C" w:rsidRPr="0068282C">
        <w:rPr>
          <w:rFonts w:ascii="Times New Roman" w:hAnsi="Times New Roman"/>
          <w:noProof/>
          <w:lang w:val="id-ID"/>
        </w:rPr>
        <w:t>[10]</w:t>
      </w:r>
      <w:r w:rsidR="0068282C">
        <w:rPr>
          <w:rFonts w:ascii="Times New Roman" w:hAnsi="Times New Roman"/>
          <w:lang w:val="id-ID"/>
        </w:rPr>
        <w:fldChar w:fldCharType="end"/>
      </w:r>
      <w:r w:rsidR="0068282C">
        <w:rPr>
          <w:rFonts w:ascii="Times New Roman" w:hAnsi="Times New Roman"/>
          <w:lang w:val="id-ID"/>
        </w:rPr>
        <w:t xml:space="preserve">. </w:t>
      </w:r>
      <w:r w:rsidRPr="00415A94">
        <w:rPr>
          <w:rFonts w:ascii="Times New Roman" w:hAnsi="Times New Roman"/>
          <w:lang w:val="id-ID"/>
        </w:rPr>
        <w:t xml:space="preserve">Pembelajaran menggunakan </w:t>
      </w:r>
      <w:r w:rsidRPr="00C44E5A">
        <w:rPr>
          <w:rFonts w:ascii="Times New Roman" w:hAnsi="Times New Roman"/>
          <w:i/>
          <w:iCs/>
          <w:lang w:val="id-ID"/>
        </w:rPr>
        <w:t>socratic dialogue</w:t>
      </w:r>
      <w:r w:rsidRPr="00415A94">
        <w:rPr>
          <w:rFonts w:ascii="Times New Roman" w:hAnsi="Times New Roman"/>
          <w:lang w:val="id-ID"/>
        </w:rPr>
        <w:t xml:space="preserve"> melibatkan peran aktif antara guru dan siswa dalam menjelaskan materi dan menganalisis prinsip-prinsip yang terkandung di dalamnya dan juga membimbing untuk mencari solusi yang tepat dalam menyelesaikan permasalahan berkaitan dengan materi yang dibahas </w:t>
      </w:r>
      <w:r w:rsidR="0068282C">
        <w:rPr>
          <w:rFonts w:ascii="Times New Roman" w:hAnsi="Times New Roman"/>
          <w:lang w:val="id-ID"/>
        </w:rPr>
        <w:fldChar w:fldCharType="begin" w:fldLock="1"/>
      </w:r>
      <w:r w:rsidR="0068282C">
        <w:rPr>
          <w:rFonts w:ascii="Times New Roman" w:hAnsi="Times New Roman"/>
          <w:lang w:val="id-ID"/>
        </w:rPr>
        <w:instrText>ADDIN CSL_CITATION {"citationItems":[{"id":"ITEM-1","itemData":{"author":[{"dropping-particle":"","family":"Lestari","given":"Nurita Apridiana","non-dropping-particle":"","parse-names":false,"suffix":""}],"container-title":"Momentum: Physisc Education Journal","id":"ITEM-1","issue":"1","issued":{"date-parts":[["2017"]]},"page":"1-15","title":"Peningkatan Kemampuan Problem Solving Mahasiswa sebagai Calon Guru Fisika menggunakan Socratic Dialogue","type":"article-journal","volume":"1"},"uris":["http://www.mendeley.com/documents/?uuid=6ba61dad-f7d7-4847-adf0-ee90c264d829"]}],"mendeley":{"formattedCitation":"[11]","plainTextFormattedCitation":"[11]","previouslyFormattedCitation":"[11]"},"properties":{"noteIndex":0},"schema":"https://github.com/citation-style-language/schema/raw/master/csl-citation.json"}</w:instrText>
      </w:r>
      <w:r w:rsidR="0068282C">
        <w:rPr>
          <w:rFonts w:ascii="Times New Roman" w:hAnsi="Times New Roman"/>
          <w:lang w:val="id-ID"/>
        </w:rPr>
        <w:fldChar w:fldCharType="separate"/>
      </w:r>
      <w:r w:rsidR="0068282C" w:rsidRPr="0068282C">
        <w:rPr>
          <w:rFonts w:ascii="Times New Roman" w:hAnsi="Times New Roman"/>
          <w:noProof/>
          <w:lang w:val="id-ID"/>
        </w:rPr>
        <w:t>[11]</w:t>
      </w:r>
      <w:r w:rsidR="0068282C">
        <w:rPr>
          <w:rFonts w:ascii="Times New Roman" w:hAnsi="Times New Roman"/>
          <w:lang w:val="id-ID"/>
        </w:rPr>
        <w:fldChar w:fldCharType="end"/>
      </w:r>
      <w:r w:rsidR="0068282C">
        <w:rPr>
          <w:rFonts w:ascii="Times New Roman" w:hAnsi="Times New Roman"/>
          <w:lang w:val="id-ID"/>
        </w:rPr>
        <w:t>.</w:t>
      </w:r>
    </w:p>
    <w:p w14:paraId="5BB65277" w14:textId="27D5D009" w:rsidR="00415A94" w:rsidRDefault="00415A94" w:rsidP="00415A94">
      <w:pPr>
        <w:pStyle w:val="ListParagraph"/>
        <w:ind w:left="0" w:firstLine="567"/>
        <w:jc w:val="both"/>
        <w:rPr>
          <w:rFonts w:ascii="Times New Roman" w:hAnsi="Times New Roman"/>
          <w:lang w:val="id-ID"/>
        </w:rPr>
      </w:pPr>
      <w:r w:rsidRPr="00415A94">
        <w:rPr>
          <w:rFonts w:ascii="Times New Roman" w:hAnsi="Times New Roman"/>
          <w:lang w:val="id-ID"/>
        </w:rPr>
        <w:t xml:space="preserve">Dalam mengatasi permasalahan tersebut memerlukan suatu upaya inovasi model perbelajaran yang berpusat pada siswa yang dapat memberikan kesempatan membangun pengetahuan di dalam diri mereka. Salah satunya dengan menggunakan metode pembelajaran </w:t>
      </w:r>
      <w:r w:rsidRPr="00C44E5A">
        <w:rPr>
          <w:rFonts w:ascii="Times New Roman" w:hAnsi="Times New Roman"/>
          <w:i/>
          <w:iCs/>
          <w:lang w:val="id-ID"/>
        </w:rPr>
        <w:t>Collaborative Learning</w:t>
      </w:r>
      <w:r w:rsidRPr="00415A94">
        <w:rPr>
          <w:rFonts w:ascii="Times New Roman" w:hAnsi="Times New Roman"/>
          <w:lang w:val="id-ID"/>
        </w:rPr>
        <w:t xml:space="preserve"> disertai </w:t>
      </w:r>
      <w:r w:rsidRPr="00C44E5A">
        <w:rPr>
          <w:rFonts w:ascii="Times New Roman" w:hAnsi="Times New Roman"/>
          <w:i/>
          <w:iCs/>
          <w:lang w:val="id-ID"/>
        </w:rPr>
        <w:t>Socratic Questioning</w:t>
      </w:r>
      <w:r w:rsidRPr="00415A94">
        <w:rPr>
          <w:rFonts w:ascii="Times New Roman" w:hAnsi="Times New Roman"/>
          <w:lang w:val="id-ID"/>
        </w:rPr>
        <w:t xml:space="preserve">. </w:t>
      </w:r>
      <w:r w:rsidRPr="00C44E5A">
        <w:rPr>
          <w:rFonts w:ascii="Times New Roman" w:hAnsi="Times New Roman"/>
          <w:i/>
          <w:iCs/>
          <w:lang w:val="id-ID"/>
        </w:rPr>
        <w:t>Collaborative learning</w:t>
      </w:r>
      <w:r w:rsidRPr="00415A94">
        <w:rPr>
          <w:rFonts w:ascii="Times New Roman" w:hAnsi="Times New Roman"/>
          <w:lang w:val="id-ID"/>
        </w:rPr>
        <w:t xml:space="preserve"> merupakan sebuah teknik mengelompokkan siswa dua siswa atau lebih dalam kelompok yang lebih besar yang digunakan untuk mendapatkan pembelajaran dengan cara yang positif dan bekerja sama untuk meningkatkan hasil pembelajaran </w:t>
      </w:r>
      <w:r w:rsidR="0068282C">
        <w:rPr>
          <w:rFonts w:ascii="Times New Roman" w:hAnsi="Times New Roman"/>
          <w:lang w:val="id-ID"/>
        </w:rPr>
        <w:fldChar w:fldCharType="begin" w:fldLock="1"/>
      </w:r>
      <w:r w:rsidR="00EA1F17">
        <w:rPr>
          <w:rFonts w:ascii="Times New Roman" w:hAnsi="Times New Roman"/>
          <w:lang w:val="id-ID"/>
        </w:rPr>
        <w:instrText>ADDIN CSL_CITATION {"citationItems":[{"id":"ITEM-1","itemData":{"author":[{"dropping-particle":"","family":"Babu","given":"G","non-dropping-particle":"","parse-names":false,"suffix":""},{"dropping-particle":"","family":"Suresh","given":"Dr.P","non-dropping-particle":"","parse-names":false,"suffix":""},{"dropping-particle":"","family":"K","given":"Pariventhan","non-dropping-particle":"","parse-names":false,"suffix":""}],"container-title":"New Man International Journal of Multidisciplinary Studies","id":"ITEM-1","issue":"9","issued":{"date-parts":[["2017"]]},"page":"29-38","title":"Enhancement of Learning through Collaborative Learning Techniques","type":"article-journal","volume":"4"},"uris":["http://www.mendeley.com/documents/?uuid=f9c3b544-8fc4-48f0-b445-505ee1ef4044"]}],"mendeley":{"formattedCitation":"[12]","plainTextFormattedCitation":"[12]","previouslyFormattedCitation":"[12]"},"properties":{"noteIndex":0},"schema":"https://github.com/citation-style-language/schema/raw/master/csl-citation.json"}</w:instrText>
      </w:r>
      <w:r w:rsidR="0068282C">
        <w:rPr>
          <w:rFonts w:ascii="Times New Roman" w:hAnsi="Times New Roman"/>
          <w:lang w:val="id-ID"/>
        </w:rPr>
        <w:fldChar w:fldCharType="separate"/>
      </w:r>
      <w:r w:rsidR="0068282C" w:rsidRPr="0068282C">
        <w:rPr>
          <w:rFonts w:ascii="Times New Roman" w:hAnsi="Times New Roman"/>
          <w:noProof/>
          <w:lang w:val="id-ID"/>
        </w:rPr>
        <w:t>[12]</w:t>
      </w:r>
      <w:r w:rsidR="0068282C">
        <w:rPr>
          <w:rFonts w:ascii="Times New Roman" w:hAnsi="Times New Roman"/>
          <w:lang w:val="id-ID"/>
        </w:rPr>
        <w:fldChar w:fldCharType="end"/>
      </w:r>
      <w:r w:rsidRPr="00415A94">
        <w:rPr>
          <w:rFonts w:ascii="Times New Roman" w:hAnsi="Times New Roman"/>
          <w:lang w:val="id-ID"/>
        </w:rPr>
        <w:t xml:space="preserve">. Pembelajaran ini diharapkan mampu meningkatkan produktivitas, kreativitas, inovasi dan afektif siswa. </w:t>
      </w:r>
      <w:r w:rsidRPr="00C44E5A">
        <w:rPr>
          <w:rFonts w:ascii="Times New Roman" w:hAnsi="Times New Roman"/>
          <w:i/>
          <w:iCs/>
          <w:lang w:val="id-ID"/>
        </w:rPr>
        <w:t>Collaborative learning</w:t>
      </w:r>
      <w:r w:rsidRPr="00415A94">
        <w:rPr>
          <w:rFonts w:ascii="Times New Roman" w:hAnsi="Times New Roman"/>
          <w:lang w:val="id-ID"/>
        </w:rPr>
        <w:t xml:space="preserve"> membutuhkan kerja secara individu untuk menunjukkan prediksi yang baik pada kinerja grup yang diharapkan </w:t>
      </w:r>
      <w:r w:rsidR="00EA1F17">
        <w:rPr>
          <w:rFonts w:ascii="Times New Roman" w:hAnsi="Times New Roman"/>
          <w:lang w:val="id-ID"/>
        </w:rPr>
        <w:fldChar w:fldCharType="begin" w:fldLock="1"/>
      </w:r>
      <w:r w:rsidR="00EA1F17">
        <w:rPr>
          <w:rFonts w:ascii="Times New Roman" w:hAnsi="Times New Roman"/>
          <w:lang w:val="id-ID"/>
        </w:rPr>
        <w:instrText>ADDIN CSL_CITATION {"citationItems":[{"id":"ITEM-1","itemData":{"DOI":"10.1007/s11412-016-9234-6","ISSN":"15561615","abstract":"The benefits of collaborative learning, although widely reported, lack the quantitative rigor and detailed insight into the dynamics of interactions within the group, while individual contributions and their impacts on group members and their collaborative work remain hidden behind joint group assessment. To bridge this gap we intend to address three important aspects of collaborative learning focused on quantitative evaluation and prediction of group performance. First, we use machine learning techniques to predict group performance based on the data of member interactions and thereby identify whether, and to what extent, the group’s performance is driven by specific patterns of learning and interaction. Specifically, we explore the application of Extreme Learning Machine and Classification and Regression Trees to assess the predictability of group academic performance from live interaction data. Second, we propose a comparative model to unscramble individual student performances within the group. These performances are then used further in a generative mixture model of group grading as an explicit combination of isolated individual student grade expectations and compared against the actual group performances to define what we coined as collaboration synergy - directly measuring the improvements of collaborative learning. Finally the impact of group composition of gender and skills on learning performance and collaboration synergy is evaluated. The analysis indicates a high level of predictability of group performance based solely on the style and mechanics of collaboration and quantitatively supports the claim that heterogeneous groups with the diversity of skills and genders benefit more from collaborative learning than homogeneous groups.","author":[{"dropping-particle":"","family":"Cen","given":"Ling","non-dropping-particle":"","parse-names":false,"suffix":""},{"dropping-particle":"","family":"Ruta","given":"Dymitr","non-dropping-particle":"","parse-names":false,"suffix":""},{"dropping-particle":"","family":"Powell","given":"Leigh","non-dropping-particle":"","parse-names":false,"suffix":""},{"dropping-particle":"","family":"Hirsch","given":"Benjamin","non-dropping-particle":"","parse-names":false,"suffix":""},{"dropping-particle":"","family":"Ng","given":"Jason","non-dropping-particle":"","parse-names":false,"suffix":""}],"container-title":"International Journal of Computer-Supported Collaborative Learning","id":"ITEM-1","issue":"2","issued":{"date-parts":[["2016"]]},"page":"187-225","publisher":"International Journal of Computer-Supported Collaborative Learning","title":"Quantitative approach to collaborative learning: performance prediction, individual assessment, and group composition","type":"article-journal","volume":"11"},"uris":["http://www.mendeley.com/documents/?uuid=226893d3-28e4-4dd1-b9a0-187a54f062e3"]}],"mendeley":{"formattedCitation":"[13]","plainTextFormattedCitation":"[13]","previouslyFormattedCitation":"[13]"},"properties":{"noteIndex":0},"schema":"https://github.com/citation-style-language/schema/raw/master/csl-citation.json"}</w:instrText>
      </w:r>
      <w:r w:rsidR="00EA1F17">
        <w:rPr>
          <w:rFonts w:ascii="Times New Roman" w:hAnsi="Times New Roman"/>
          <w:lang w:val="id-ID"/>
        </w:rPr>
        <w:fldChar w:fldCharType="separate"/>
      </w:r>
      <w:r w:rsidR="00EA1F17" w:rsidRPr="00EA1F17">
        <w:rPr>
          <w:rFonts w:ascii="Times New Roman" w:hAnsi="Times New Roman"/>
          <w:noProof/>
          <w:lang w:val="id-ID"/>
        </w:rPr>
        <w:t>[13]</w:t>
      </w:r>
      <w:r w:rsidR="00EA1F17">
        <w:rPr>
          <w:rFonts w:ascii="Times New Roman" w:hAnsi="Times New Roman"/>
          <w:lang w:val="id-ID"/>
        </w:rPr>
        <w:fldChar w:fldCharType="end"/>
      </w:r>
      <w:r w:rsidRPr="00415A94">
        <w:rPr>
          <w:rFonts w:ascii="Times New Roman" w:hAnsi="Times New Roman"/>
          <w:lang w:val="id-ID"/>
        </w:rPr>
        <w:t>.</w:t>
      </w:r>
    </w:p>
    <w:p w14:paraId="11003CDE" w14:textId="37255145" w:rsidR="00420A47" w:rsidRDefault="00415A94" w:rsidP="00C44E5A">
      <w:pPr>
        <w:pStyle w:val="ListParagraph"/>
        <w:ind w:left="0" w:firstLine="567"/>
        <w:jc w:val="both"/>
        <w:rPr>
          <w:rFonts w:ascii="Times New Roman" w:hAnsi="Times New Roman"/>
          <w:lang w:val="id-ID"/>
        </w:rPr>
      </w:pPr>
      <w:r w:rsidRPr="00415A94">
        <w:rPr>
          <w:rFonts w:ascii="Times New Roman" w:hAnsi="Times New Roman"/>
          <w:lang w:val="id-ID"/>
        </w:rPr>
        <w:t>Salah satu materi penting yang harus dipahami oleh siswa adalah materi suhu dan kalor, dalam materi suhu dan kalor yang berkaitan dengan kehidupan sehari-hari banyak mengandung konsep yang abstrak</w:t>
      </w:r>
      <w:r w:rsidR="00EA1F17">
        <w:rPr>
          <w:rFonts w:ascii="Times New Roman" w:hAnsi="Times New Roman"/>
          <w:lang w:val="id-ID"/>
        </w:rPr>
        <w:t xml:space="preserve"> </w:t>
      </w:r>
      <w:r w:rsidR="00EA1F17">
        <w:rPr>
          <w:rFonts w:ascii="Times New Roman" w:hAnsi="Times New Roman"/>
          <w:lang w:val="id-ID"/>
        </w:rPr>
        <w:fldChar w:fldCharType="begin" w:fldLock="1"/>
      </w:r>
      <w:r w:rsidR="00EA1F17">
        <w:rPr>
          <w:rFonts w:ascii="Times New Roman" w:hAnsi="Times New Roman"/>
          <w:lang w:val="id-ID"/>
        </w:rPr>
        <w:instrText>ADDIN CSL_CITATION {"citationItems":[{"id":"ITEM-1","itemData":{"abstract":"This study is intended to review some of the studies carried out on students’ understandings of heat and temperature. The review puts together the important findings of the studies, summarises the misconceptions identified so far and the possible sources of these misconceptions. Therefore, this study would be beneficial for researchers and lecturers in science education area and for science teachers","author":[{"dropping-particle":"","family":"Sözbilir","given":"M.","non-dropping-particle":"","parse-names":false,"suffix":""}],"container-title":"Boğaziçi University Journal of Education","id":"ITEM-1","issue":"1","issued":{"date-parts":[["2003"]]},"page":"25-41","title":"A review of selected literature on students’ misconceptions of heat and temperature","type":"article-journal","volume":"20"},"uris":["http://www.mendeley.com/documents/?uuid=2051dbf4-acc0-43ba-969e-5a223e409d50"]}],"mendeley":{"formattedCitation":"[14]","plainTextFormattedCitation":"[14]","previouslyFormattedCitation":"[14]"},"properties":{"noteIndex":0},"schema":"https://github.com/citation-style-language/schema/raw/master/csl-citation.json"}</w:instrText>
      </w:r>
      <w:r w:rsidR="00EA1F17">
        <w:rPr>
          <w:rFonts w:ascii="Times New Roman" w:hAnsi="Times New Roman"/>
          <w:lang w:val="id-ID"/>
        </w:rPr>
        <w:fldChar w:fldCharType="separate"/>
      </w:r>
      <w:r w:rsidR="00EA1F17" w:rsidRPr="00EA1F17">
        <w:rPr>
          <w:rFonts w:ascii="Times New Roman" w:hAnsi="Times New Roman"/>
          <w:noProof/>
          <w:lang w:val="id-ID"/>
        </w:rPr>
        <w:t>[14]</w:t>
      </w:r>
      <w:r w:rsidR="00EA1F17">
        <w:rPr>
          <w:rFonts w:ascii="Times New Roman" w:hAnsi="Times New Roman"/>
          <w:lang w:val="id-ID"/>
        </w:rPr>
        <w:fldChar w:fldCharType="end"/>
      </w:r>
      <w:r w:rsidRPr="00415A94">
        <w:rPr>
          <w:rFonts w:ascii="Times New Roman" w:hAnsi="Times New Roman"/>
          <w:lang w:val="id-ID"/>
        </w:rPr>
        <w:t>. Beberapa macam kesalahan konsep yang dialami siswa adalah kalor bukan energi; kalor merupakan suatu zat; kalor dan suhu adalah hal yang sama</w:t>
      </w:r>
      <w:r w:rsidR="00EA1F17">
        <w:rPr>
          <w:rFonts w:ascii="Times New Roman" w:hAnsi="Times New Roman"/>
          <w:lang w:val="id-ID"/>
        </w:rPr>
        <w:t xml:space="preserve"> </w:t>
      </w:r>
      <w:r w:rsidR="00EA1F17">
        <w:rPr>
          <w:rFonts w:ascii="Times New Roman" w:hAnsi="Times New Roman"/>
          <w:lang w:val="id-ID"/>
        </w:rPr>
        <w:fldChar w:fldCharType="begin" w:fldLock="1"/>
      </w:r>
      <w:r w:rsidR="00B82B1D">
        <w:rPr>
          <w:rFonts w:ascii="Times New Roman" w:hAnsi="Times New Roman"/>
          <w:lang w:val="id-ID"/>
        </w:rPr>
        <w:instrText>ADDIN CSL_CITATION {"citationItems":[{"id":"ITEM-1","itemData":{"DOI":"10.1016/j.sbspro.2011.02.074","ISSN":"18770428","abstract":"This Study was designed to find out Students misconception in heat and temperature. It was conducted by administering a questionnaire to 53 students from different major and manner (physics, chemistry, biology, and mathematic). In faculty of education Al.fateh university. The results were analyzed by (SPSS) (subject package for social science) to identify Students' misconception on heat and temperature. The findings revealed that most of the students held alternative conceptions of heat and temperature. Finally, Implications and Suggestions for the Teacher for Teaching and Learning © 2009 Published by Elsevier Ltd.","author":[{"dropping-particle":"","family":"Alwan","given":"Almahdi Ali","non-dropping-particle":"","parse-names":false,"suffix":""}],"container-title":"Procedia - Social and Behavioral Sciences","id":"ITEM-1","issued":{"date-parts":[["2011"]]},"page":"600-614","title":"Misconception of heat and temperature among physics students","type":"article-journal","volume":"12"},"uris":["http://www.mendeley.com/documents/?uuid=d1a3fc4e-fa7c-45ae-ae95-1f80c09824d1"]}],"mendeley":{"formattedCitation":"[15]","plainTextFormattedCitation":"[15]","previouslyFormattedCitation":"[15]"},"properties":{"noteIndex":0},"schema":"https://github.com/citation-style-language/schema/raw/master/csl-citation.json"}</w:instrText>
      </w:r>
      <w:r w:rsidR="00EA1F17">
        <w:rPr>
          <w:rFonts w:ascii="Times New Roman" w:hAnsi="Times New Roman"/>
          <w:lang w:val="id-ID"/>
        </w:rPr>
        <w:fldChar w:fldCharType="separate"/>
      </w:r>
      <w:r w:rsidR="00EA1F17" w:rsidRPr="00EA1F17">
        <w:rPr>
          <w:rFonts w:ascii="Times New Roman" w:hAnsi="Times New Roman"/>
          <w:noProof/>
          <w:lang w:val="id-ID"/>
        </w:rPr>
        <w:t>[15]</w:t>
      </w:r>
      <w:r w:rsidR="00EA1F17">
        <w:rPr>
          <w:rFonts w:ascii="Times New Roman" w:hAnsi="Times New Roman"/>
          <w:lang w:val="id-ID"/>
        </w:rPr>
        <w:fldChar w:fldCharType="end"/>
      </w:r>
      <w:r w:rsidRPr="00415A94">
        <w:rPr>
          <w:rFonts w:ascii="Times New Roman" w:hAnsi="Times New Roman"/>
          <w:lang w:val="id-ID"/>
        </w:rPr>
        <w:t xml:space="preserve">. Pembelajaran materi suhu dan kalor dalam penelitian terdiri dari suhu dan pemuaian benda, kalor dan pengaruhnya, azaz black dan perpindahan kalor. Artikel ini mempunyai tujuan untuk menguji perbedaan hasil penguasaan konsep antara kelompok siswa yang belajar dengan </w:t>
      </w:r>
      <w:r w:rsidRPr="00C44E5A">
        <w:rPr>
          <w:rFonts w:ascii="Times New Roman" w:hAnsi="Times New Roman"/>
          <w:i/>
          <w:iCs/>
          <w:lang w:val="id-ID"/>
        </w:rPr>
        <w:t>Collaborative Learning</w:t>
      </w:r>
      <w:r w:rsidRPr="00415A94">
        <w:rPr>
          <w:rFonts w:ascii="Times New Roman" w:hAnsi="Times New Roman"/>
          <w:lang w:val="id-ID"/>
        </w:rPr>
        <w:t xml:space="preserve"> disertai </w:t>
      </w:r>
      <w:r w:rsidRPr="00C44E5A">
        <w:rPr>
          <w:rFonts w:ascii="Times New Roman" w:hAnsi="Times New Roman"/>
          <w:i/>
          <w:iCs/>
          <w:lang w:val="id-ID"/>
        </w:rPr>
        <w:t>Socratic Questioning</w:t>
      </w:r>
      <w:r w:rsidRPr="00415A94">
        <w:rPr>
          <w:rFonts w:ascii="Times New Roman" w:hAnsi="Times New Roman"/>
          <w:lang w:val="id-ID"/>
        </w:rPr>
        <w:t xml:space="preserve"> dan pembelajaran fisika menggunakan pembelajaran </w:t>
      </w:r>
      <w:r w:rsidR="008341F4" w:rsidRPr="00C44E5A">
        <w:rPr>
          <w:rFonts w:ascii="Times New Roman" w:hAnsi="Times New Roman"/>
          <w:i/>
          <w:iCs/>
          <w:lang w:val="id-ID"/>
        </w:rPr>
        <w:t>Scientific Approach</w:t>
      </w:r>
      <w:r w:rsidR="008341F4" w:rsidRPr="00415A94">
        <w:rPr>
          <w:rFonts w:ascii="Times New Roman" w:hAnsi="Times New Roman"/>
          <w:lang w:val="id-ID"/>
        </w:rPr>
        <w:t xml:space="preserve"> </w:t>
      </w:r>
      <w:r w:rsidRPr="00415A94">
        <w:rPr>
          <w:rFonts w:ascii="Times New Roman" w:hAnsi="Times New Roman"/>
          <w:lang w:val="id-ID"/>
        </w:rPr>
        <w:t>yang digunakan oleh guru.</w:t>
      </w:r>
    </w:p>
    <w:p w14:paraId="7C1A29FC" w14:textId="77777777" w:rsidR="00C44E5A" w:rsidRPr="00C44E5A" w:rsidRDefault="00C44E5A" w:rsidP="00C44E5A">
      <w:pPr>
        <w:pStyle w:val="ListParagraph"/>
        <w:ind w:left="0" w:firstLine="567"/>
        <w:jc w:val="both"/>
        <w:rPr>
          <w:rFonts w:ascii="Times New Roman" w:hAnsi="Times New Roman"/>
          <w:lang w:val="id-ID"/>
        </w:rPr>
      </w:pPr>
    </w:p>
    <w:p w14:paraId="58B0EC9A" w14:textId="5735CCC4" w:rsidR="00415A94" w:rsidRPr="00EA1F17" w:rsidRDefault="00BE3DD1" w:rsidP="009224D9">
      <w:pPr>
        <w:pStyle w:val="ListParagraph"/>
        <w:numPr>
          <w:ilvl w:val="0"/>
          <w:numId w:val="1"/>
        </w:numPr>
        <w:spacing w:before="240"/>
        <w:ind w:left="360"/>
        <w:rPr>
          <w:b/>
          <w:lang w:val="en-US"/>
        </w:rPr>
      </w:pPr>
      <w:r>
        <w:rPr>
          <w:b/>
          <w:lang w:val="en-US"/>
        </w:rPr>
        <w:t>Metode Penelitian</w:t>
      </w:r>
    </w:p>
    <w:p w14:paraId="23E13ACB" w14:textId="73783A08" w:rsidR="00415A94" w:rsidRDefault="00415A94" w:rsidP="00BF744A">
      <w:pPr>
        <w:jc w:val="both"/>
        <w:rPr>
          <w:rFonts w:cs="Times"/>
          <w:lang w:val="id-ID"/>
        </w:rPr>
      </w:pPr>
      <w:r w:rsidRPr="00415A94">
        <w:rPr>
          <w:rFonts w:cs="Times"/>
          <w:lang w:val="id-ID"/>
        </w:rPr>
        <w:t>Pada penelitian ini memggunakan desain eksperimen semu (</w:t>
      </w:r>
      <w:r w:rsidRPr="008341F4">
        <w:rPr>
          <w:rFonts w:cs="Times"/>
          <w:i/>
          <w:iCs/>
          <w:lang w:val="id-ID"/>
        </w:rPr>
        <w:t>Quasy Experimental Design</w:t>
      </w:r>
      <w:r w:rsidRPr="00415A94">
        <w:rPr>
          <w:rFonts w:cs="Times"/>
          <w:lang w:val="id-ID"/>
        </w:rPr>
        <w:t>) yang mempunyai ciri adanya merancang sebuah perlakuan dan memberikan secara sengaja untuk mengubah kondisi, namun peneliti tidak memiliki keleluasaan untuk memanipulasi subjek</w:t>
      </w:r>
      <w:r w:rsidR="00B82B1D">
        <w:rPr>
          <w:rFonts w:cs="Times"/>
          <w:lang w:val="id-ID"/>
        </w:rPr>
        <w:t xml:space="preserve"> </w:t>
      </w:r>
      <w:r w:rsidR="00B82B1D">
        <w:rPr>
          <w:rFonts w:cs="Times"/>
          <w:lang w:val="id-ID"/>
        </w:rPr>
        <w:fldChar w:fldCharType="begin" w:fldLock="1"/>
      </w:r>
      <w:r w:rsidR="00B82B1D">
        <w:rPr>
          <w:rFonts w:cs="Times"/>
          <w:lang w:val="id-ID"/>
        </w:rPr>
        <w:instrText>ADDIN CSL_CITATION {"citationItems":[{"id":"ITEM-1","itemData":{"ISBN":"9780857282835","author":[{"dropping-particle":"","family":"Setyosari","given":"PunajI","non-dropping-particle":"","parse-names":false,"suffix":""}],"container-title":"Jakarta: Kencana","id":"ITEM-1","issue":"March","issued":{"date-parts":[["2010"]]},"number-of-pages":"16-19","title":"Metode penelitian pendidikan dan pengembangan","type":"book"},"uris":["http://www.mendeley.com/documents/?uuid=db0f31d2-040c-43af-8c75-7af8b915ab01"]}],"mendeley":{"formattedCitation":"[16]","plainTextFormattedCitation":"[16]","previouslyFormattedCitation":"[16]"},"properties":{"noteIndex":0},"schema":"https://github.com/citation-style-language/schema/raw/master/csl-citation.json"}</w:instrText>
      </w:r>
      <w:r w:rsidR="00B82B1D">
        <w:rPr>
          <w:rFonts w:cs="Times"/>
          <w:lang w:val="id-ID"/>
        </w:rPr>
        <w:fldChar w:fldCharType="separate"/>
      </w:r>
      <w:r w:rsidR="00B82B1D" w:rsidRPr="00B82B1D">
        <w:rPr>
          <w:rFonts w:cs="Times"/>
          <w:noProof/>
          <w:lang w:val="id-ID"/>
        </w:rPr>
        <w:t>[16]</w:t>
      </w:r>
      <w:r w:rsidR="00B82B1D">
        <w:rPr>
          <w:rFonts w:cs="Times"/>
          <w:lang w:val="id-ID"/>
        </w:rPr>
        <w:fldChar w:fldCharType="end"/>
      </w:r>
      <w:r w:rsidRPr="00415A94">
        <w:rPr>
          <w:rFonts w:cs="Times"/>
          <w:lang w:val="id-ID"/>
        </w:rPr>
        <w:t xml:space="preserve">. Dalam penelitian ini menggunakan rancangan </w:t>
      </w:r>
      <w:r w:rsidR="008341F4" w:rsidRPr="008341F4">
        <w:rPr>
          <w:rFonts w:ascii="Times New Roman" w:hAnsi="Times New Roman"/>
          <w:szCs w:val="22"/>
          <w:lang w:val="id-ID"/>
        </w:rPr>
        <w:t>"</w:t>
      </w:r>
      <w:r w:rsidR="008341F4" w:rsidRPr="008341F4">
        <w:rPr>
          <w:rFonts w:ascii="Times New Roman" w:hAnsi="Times New Roman"/>
          <w:i/>
          <w:iCs/>
          <w:szCs w:val="22"/>
          <w:lang w:val="id-ID"/>
        </w:rPr>
        <w:t>Pretest-Posttest Control Group Design</w:t>
      </w:r>
      <w:r w:rsidR="008341F4" w:rsidRPr="008341F4">
        <w:rPr>
          <w:rFonts w:ascii="Times New Roman" w:hAnsi="Times New Roman"/>
          <w:szCs w:val="22"/>
          <w:lang w:val="id-ID"/>
        </w:rPr>
        <w:t xml:space="preserve">" </w:t>
      </w:r>
      <w:r w:rsidR="00B82B1D">
        <w:rPr>
          <w:rFonts w:cs="Times"/>
          <w:lang w:val="id-ID"/>
        </w:rPr>
        <w:fldChar w:fldCharType="begin" w:fldLock="1"/>
      </w:r>
      <w:r w:rsidR="00B82B1D">
        <w:rPr>
          <w:rFonts w:cs="Times"/>
          <w:lang w:val="id-ID"/>
        </w:rPr>
        <w:instrText>ADDIN CSL_CITATION {"citationItems":[{"id":"ITEM-1","itemData":{"ISBN":"9780131367395","author":[{"dropping-particle":"","family":"Creswell","given":"J. W.","non-dropping-particle":"","parse-names":false,"suffix":""}],"edition":"4th ed.","id":"ITEM-1","issued":{"date-parts":[["2012"]]},"number-of-pages":"37-39","publisher":"MA: Pearson Education, Inc.","publisher-place":"Boston","title":"Educational Research: Planning, Conducting, and Evaluating Quantitative and Qualitative Research","type":"book","volume":"66"},"uris":["http://www.mendeley.com/documents/?uuid=ab35e15f-bd66-4ff3-9c37-67fd1acbffe3"]}],"mendeley":{"formattedCitation":"[17]","plainTextFormattedCitation":"[17]","previouslyFormattedCitation":"[17]"},"properties":{"noteIndex":0},"schema":"https://github.com/citation-style-language/schema/raw/master/csl-citation.json"}</w:instrText>
      </w:r>
      <w:r w:rsidR="00B82B1D">
        <w:rPr>
          <w:rFonts w:cs="Times"/>
          <w:lang w:val="id-ID"/>
        </w:rPr>
        <w:fldChar w:fldCharType="separate"/>
      </w:r>
      <w:r w:rsidR="00B82B1D" w:rsidRPr="00B82B1D">
        <w:rPr>
          <w:rFonts w:cs="Times"/>
          <w:noProof/>
          <w:lang w:val="id-ID"/>
        </w:rPr>
        <w:t>[17]</w:t>
      </w:r>
      <w:r w:rsidR="00B82B1D">
        <w:rPr>
          <w:rFonts w:cs="Times"/>
          <w:lang w:val="id-ID"/>
        </w:rPr>
        <w:fldChar w:fldCharType="end"/>
      </w:r>
      <w:r w:rsidRPr="00415A94">
        <w:rPr>
          <w:rFonts w:cs="Times"/>
          <w:lang w:val="id-ID"/>
        </w:rPr>
        <w:t>.</w:t>
      </w:r>
    </w:p>
    <w:p w14:paraId="50198020" w14:textId="072EC094" w:rsidR="00415A94" w:rsidRDefault="00415A94" w:rsidP="00BF744A">
      <w:pPr>
        <w:ind w:firstLine="2127"/>
        <w:rPr>
          <w:rFonts w:cs="Times"/>
          <w:lang w:val="id-ID"/>
        </w:rPr>
      </w:pPr>
    </w:p>
    <w:p w14:paraId="279EB446" w14:textId="2983DD0D" w:rsidR="00415A94" w:rsidRPr="00D91A24" w:rsidRDefault="00415A94" w:rsidP="00BF744A">
      <w:pPr>
        <w:ind w:firstLine="2127"/>
        <w:rPr>
          <w:rFonts w:cs="Times"/>
          <w:sz w:val="18"/>
          <w:szCs w:val="18"/>
          <w:lang w:val="id-ID"/>
        </w:rPr>
      </w:pPr>
      <w:r w:rsidRPr="00BF744A">
        <w:rPr>
          <w:rFonts w:cs="Times"/>
          <w:b/>
          <w:bCs/>
          <w:sz w:val="18"/>
          <w:szCs w:val="18"/>
          <w:lang w:val="id-ID"/>
        </w:rPr>
        <w:t>Tabel 1.</w:t>
      </w:r>
      <w:r w:rsidRPr="00D91A24">
        <w:rPr>
          <w:rFonts w:cs="Times"/>
          <w:sz w:val="18"/>
          <w:szCs w:val="18"/>
          <w:lang w:val="id-ID"/>
        </w:rPr>
        <w:t xml:space="preserve"> Desain Penelitian Quasi- Eksperimen</w:t>
      </w:r>
    </w:p>
    <w:tbl>
      <w:tblPr>
        <w:tblStyle w:val="TableGrid"/>
        <w:tblW w:w="467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517"/>
        <w:gridCol w:w="965"/>
        <w:gridCol w:w="1105"/>
        <w:gridCol w:w="1091"/>
      </w:tblGrid>
      <w:tr w:rsidR="00415A94" w:rsidRPr="00D91A24" w14:paraId="049D776F" w14:textId="77777777" w:rsidTr="00BF744A">
        <w:trPr>
          <w:jc w:val="center"/>
        </w:trPr>
        <w:tc>
          <w:tcPr>
            <w:tcW w:w="1543" w:type="dxa"/>
            <w:vAlign w:val="center"/>
          </w:tcPr>
          <w:p w14:paraId="14CB9BDD" w14:textId="5E30D8E7" w:rsidR="00415A94" w:rsidRPr="00BF744A" w:rsidRDefault="00415A94" w:rsidP="00415A94">
            <w:pPr>
              <w:rPr>
                <w:rFonts w:ascii="Times New Roman" w:hAnsi="Times New Roman"/>
                <w:b/>
                <w:bCs/>
                <w:sz w:val="20"/>
                <w:lang w:val="id-ID"/>
              </w:rPr>
            </w:pPr>
            <w:r w:rsidRPr="00BF744A">
              <w:rPr>
                <w:rFonts w:ascii="Times New Roman" w:hAnsi="Times New Roman"/>
                <w:b/>
                <w:bCs/>
                <w:color w:val="000000" w:themeColor="text1"/>
                <w:sz w:val="20"/>
                <w:lang w:val="id-ID"/>
              </w:rPr>
              <w:t>Kelas</w:t>
            </w:r>
          </w:p>
        </w:tc>
        <w:tc>
          <w:tcPr>
            <w:tcW w:w="994" w:type="dxa"/>
          </w:tcPr>
          <w:p w14:paraId="0FA87E82" w14:textId="16F1FCF0" w:rsidR="00415A94" w:rsidRPr="00BF744A" w:rsidRDefault="00415A94" w:rsidP="00415A94">
            <w:pPr>
              <w:rPr>
                <w:rFonts w:ascii="Times New Roman" w:hAnsi="Times New Roman"/>
                <w:b/>
                <w:bCs/>
                <w:sz w:val="20"/>
                <w:lang w:val="id-ID"/>
              </w:rPr>
            </w:pPr>
            <w:r w:rsidRPr="00BF744A">
              <w:rPr>
                <w:rFonts w:ascii="Times New Roman" w:hAnsi="Times New Roman"/>
                <w:b/>
                <w:bCs/>
                <w:sz w:val="20"/>
              </w:rPr>
              <w:t>Pre-Test</w:t>
            </w:r>
          </w:p>
        </w:tc>
        <w:tc>
          <w:tcPr>
            <w:tcW w:w="1016" w:type="dxa"/>
          </w:tcPr>
          <w:p w14:paraId="4E09F05B" w14:textId="5C8147E5" w:rsidR="00415A94" w:rsidRPr="00BF744A" w:rsidRDefault="00415A94" w:rsidP="00415A94">
            <w:pPr>
              <w:rPr>
                <w:rFonts w:ascii="Times New Roman" w:hAnsi="Times New Roman"/>
                <w:b/>
                <w:bCs/>
                <w:sz w:val="20"/>
                <w:lang w:val="id-ID"/>
              </w:rPr>
            </w:pPr>
            <w:r w:rsidRPr="00BF744A">
              <w:rPr>
                <w:rFonts w:ascii="Times New Roman" w:hAnsi="Times New Roman"/>
                <w:b/>
                <w:bCs/>
                <w:sz w:val="20"/>
              </w:rPr>
              <w:t>Perlakuan</w:t>
            </w:r>
          </w:p>
        </w:tc>
        <w:tc>
          <w:tcPr>
            <w:tcW w:w="1125" w:type="dxa"/>
          </w:tcPr>
          <w:p w14:paraId="6E56B690" w14:textId="66B00BAF" w:rsidR="00415A94" w:rsidRPr="00BF744A" w:rsidRDefault="00415A94" w:rsidP="00415A94">
            <w:pPr>
              <w:rPr>
                <w:rFonts w:ascii="Times New Roman" w:hAnsi="Times New Roman"/>
                <w:b/>
                <w:bCs/>
                <w:sz w:val="20"/>
                <w:lang w:val="id-ID"/>
              </w:rPr>
            </w:pPr>
            <w:r w:rsidRPr="00BF744A">
              <w:rPr>
                <w:rFonts w:ascii="Times New Roman" w:hAnsi="Times New Roman"/>
                <w:b/>
                <w:bCs/>
                <w:sz w:val="20"/>
              </w:rPr>
              <w:t>Post-Test</w:t>
            </w:r>
          </w:p>
        </w:tc>
      </w:tr>
      <w:tr w:rsidR="00415A94" w:rsidRPr="00D91A24" w14:paraId="0AB3BC43" w14:textId="77777777" w:rsidTr="00BF744A">
        <w:trPr>
          <w:jc w:val="center"/>
        </w:trPr>
        <w:tc>
          <w:tcPr>
            <w:tcW w:w="1543" w:type="dxa"/>
            <w:vAlign w:val="center"/>
          </w:tcPr>
          <w:p w14:paraId="11EA0CF9" w14:textId="12FDEEDC" w:rsidR="00415A94" w:rsidRPr="00D91A24" w:rsidRDefault="00415A94" w:rsidP="00415A94">
            <w:pPr>
              <w:rPr>
                <w:rFonts w:ascii="Times New Roman" w:hAnsi="Times New Roman"/>
                <w:sz w:val="20"/>
                <w:lang w:val="id-ID"/>
              </w:rPr>
            </w:pPr>
            <w:r w:rsidRPr="00D91A24">
              <w:rPr>
                <w:rFonts w:ascii="Times New Roman" w:hAnsi="Times New Roman"/>
                <w:color w:val="000000" w:themeColor="text1"/>
                <w:sz w:val="20"/>
                <w:lang w:val="id-ID"/>
              </w:rPr>
              <w:t>Kontrol</w:t>
            </w:r>
          </w:p>
        </w:tc>
        <w:tc>
          <w:tcPr>
            <w:tcW w:w="994" w:type="dxa"/>
          </w:tcPr>
          <w:p w14:paraId="27FB961F" w14:textId="41564623" w:rsidR="00415A94" w:rsidRPr="00D91A24" w:rsidRDefault="000141EA" w:rsidP="00415A94">
            <w:pPr>
              <w:rPr>
                <w:rFonts w:ascii="Times New Roman" w:hAnsi="Times New Roman"/>
                <w:sz w:val="20"/>
                <w:lang w:val="id-ID"/>
              </w:rPr>
            </w:pPr>
            <m:oMathPara>
              <m:oMath>
                <m:sSub>
                  <m:sSubPr>
                    <m:ctrlPr>
                      <w:rPr>
                        <w:rFonts w:ascii="Cambria Math" w:hAnsi="Cambria Math"/>
                        <w:i/>
                        <w:sz w:val="20"/>
                        <w:lang w:val="id-ID"/>
                      </w:rPr>
                    </m:ctrlPr>
                  </m:sSubPr>
                  <m:e>
                    <m:r>
                      <w:rPr>
                        <w:rFonts w:ascii="Cambria Math" w:hAnsi="Cambria Math"/>
                        <w:sz w:val="20"/>
                        <w:lang w:val="id-ID"/>
                      </w:rPr>
                      <m:t>X</m:t>
                    </m:r>
                  </m:e>
                  <m:sub>
                    <m:r>
                      <w:rPr>
                        <w:rFonts w:ascii="Cambria Math" w:hAnsi="Cambria Math"/>
                        <w:sz w:val="20"/>
                        <w:lang w:val="id-ID"/>
                      </w:rPr>
                      <m:t>1</m:t>
                    </m:r>
                  </m:sub>
                </m:sSub>
              </m:oMath>
            </m:oMathPara>
          </w:p>
        </w:tc>
        <w:tc>
          <w:tcPr>
            <w:tcW w:w="1016" w:type="dxa"/>
          </w:tcPr>
          <w:p w14:paraId="79BAF0F6" w14:textId="14162B8F" w:rsidR="00415A94" w:rsidRPr="00D91A24" w:rsidRDefault="00415A94" w:rsidP="00415A94">
            <w:pPr>
              <w:rPr>
                <w:rFonts w:ascii="Times New Roman" w:hAnsi="Times New Roman"/>
                <w:sz w:val="20"/>
                <w:lang w:val="id-ID"/>
              </w:rPr>
            </w:pPr>
            <w:r w:rsidRPr="00D91A24">
              <w:rPr>
                <w:rFonts w:ascii="Times New Roman" w:hAnsi="Times New Roman"/>
                <w:sz w:val="20"/>
              </w:rPr>
              <w:t>O</w:t>
            </w:r>
          </w:p>
        </w:tc>
        <w:tc>
          <w:tcPr>
            <w:tcW w:w="1125" w:type="dxa"/>
          </w:tcPr>
          <w:p w14:paraId="13BAF512" w14:textId="57EC500D" w:rsidR="00415A94" w:rsidRPr="00D91A24" w:rsidRDefault="000141EA" w:rsidP="00415A94">
            <w:pPr>
              <w:rPr>
                <w:rFonts w:ascii="Times New Roman" w:hAnsi="Times New Roman"/>
                <w:sz w:val="20"/>
                <w:lang w:val="id-ID"/>
              </w:rPr>
            </w:pPr>
            <m:oMathPara>
              <m:oMath>
                <m:sSub>
                  <m:sSubPr>
                    <m:ctrlPr>
                      <w:rPr>
                        <w:rFonts w:ascii="Cambria Math" w:hAnsi="Cambria Math"/>
                        <w:i/>
                        <w:sz w:val="20"/>
                        <w:lang w:val="id-ID"/>
                      </w:rPr>
                    </m:ctrlPr>
                  </m:sSubPr>
                  <m:e>
                    <m:r>
                      <w:rPr>
                        <w:rFonts w:ascii="Cambria Math" w:hAnsi="Cambria Math"/>
                        <w:sz w:val="20"/>
                        <w:lang w:val="id-ID"/>
                      </w:rPr>
                      <m:t>X</m:t>
                    </m:r>
                  </m:e>
                  <m:sub>
                    <m:r>
                      <w:rPr>
                        <w:rFonts w:ascii="Cambria Math" w:hAnsi="Cambria Math"/>
                        <w:sz w:val="20"/>
                        <w:lang w:val="id-ID"/>
                      </w:rPr>
                      <m:t>2</m:t>
                    </m:r>
                  </m:sub>
                </m:sSub>
              </m:oMath>
            </m:oMathPara>
          </w:p>
        </w:tc>
      </w:tr>
      <w:tr w:rsidR="008212DF" w:rsidRPr="00D91A24" w14:paraId="7B727686" w14:textId="77777777" w:rsidTr="00BF744A">
        <w:trPr>
          <w:jc w:val="center"/>
        </w:trPr>
        <w:tc>
          <w:tcPr>
            <w:tcW w:w="1543" w:type="dxa"/>
            <w:vAlign w:val="center"/>
          </w:tcPr>
          <w:p w14:paraId="3898438F" w14:textId="32C138B4" w:rsidR="008212DF" w:rsidRPr="00D91A24" w:rsidRDefault="008212DF" w:rsidP="008212DF">
            <w:pPr>
              <w:rPr>
                <w:rFonts w:ascii="Times New Roman" w:hAnsi="Times New Roman"/>
                <w:sz w:val="20"/>
                <w:lang w:val="id-ID"/>
              </w:rPr>
            </w:pPr>
            <w:r w:rsidRPr="00D91A24">
              <w:rPr>
                <w:rFonts w:ascii="Times New Roman" w:hAnsi="Times New Roman"/>
                <w:color w:val="000000" w:themeColor="text1"/>
                <w:sz w:val="20"/>
                <w:lang w:val="id-ID"/>
              </w:rPr>
              <w:t>Eksperimen</w:t>
            </w:r>
          </w:p>
        </w:tc>
        <w:tc>
          <w:tcPr>
            <w:tcW w:w="994" w:type="dxa"/>
          </w:tcPr>
          <w:p w14:paraId="2C4A1D26" w14:textId="193E8DE3" w:rsidR="008212DF" w:rsidRPr="00D91A24" w:rsidRDefault="000141EA" w:rsidP="008212DF">
            <w:pPr>
              <w:rPr>
                <w:rFonts w:ascii="Times New Roman" w:hAnsi="Times New Roman"/>
                <w:sz w:val="20"/>
                <w:lang w:val="id-ID"/>
              </w:rPr>
            </w:pPr>
            <m:oMathPara>
              <m:oMath>
                <m:sSub>
                  <m:sSubPr>
                    <m:ctrlPr>
                      <w:rPr>
                        <w:rFonts w:ascii="Cambria Math" w:hAnsi="Cambria Math"/>
                        <w:i/>
                        <w:sz w:val="20"/>
                        <w:lang w:val="id-ID"/>
                      </w:rPr>
                    </m:ctrlPr>
                  </m:sSubPr>
                  <m:e>
                    <m:r>
                      <w:rPr>
                        <w:rFonts w:ascii="Cambria Math" w:hAnsi="Cambria Math"/>
                        <w:sz w:val="20"/>
                        <w:lang w:val="id-ID"/>
                      </w:rPr>
                      <m:t>X</m:t>
                    </m:r>
                  </m:e>
                  <m:sub>
                    <m:r>
                      <w:rPr>
                        <w:rFonts w:ascii="Cambria Math" w:hAnsi="Cambria Math"/>
                        <w:sz w:val="20"/>
                        <w:lang w:val="id-ID"/>
                      </w:rPr>
                      <m:t>1</m:t>
                    </m:r>
                  </m:sub>
                </m:sSub>
              </m:oMath>
            </m:oMathPara>
          </w:p>
        </w:tc>
        <w:tc>
          <w:tcPr>
            <w:tcW w:w="1016" w:type="dxa"/>
          </w:tcPr>
          <w:p w14:paraId="324D073C" w14:textId="1DC29CA3" w:rsidR="008212DF" w:rsidRPr="00D91A24" w:rsidRDefault="008212DF" w:rsidP="008212DF">
            <w:pPr>
              <w:rPr>
                <w:rFonts w:ascii="Times New Roman" w:hAnsi="Times New Roman"/>
                <w:sz w:val="20"/>
                <w:lang w:val="id-ID"/>
              </w:rPr>
            </w:pPr>
            <w:r w:rsidRPr="00D91A24">
              <w:rPr>
                <w:rFonts w:ascii="Times New Roman" w:hAnsi="Times New Roman"/>
                <w:sz w:val="20"/>
              </w:rPr>
              <w:t>O</w:t>
            </w:r>
          </w:p>
        </w:tc>
        <w:tc>
          <w:tcPr>
            <w:tcW w:w="1125" w:type="dxa"/>
          </w:tcPr>
          <w:p w14:paraId="501B46C3" w14:textId="6E307C5C" w:rsidR="008212DF" w:rsidRPr="00D91A24" w:rsidRDefault="000141EA" w:rsidP="008212DF">
            <w:pPr>
              <w:rPr>
                <w:rFonts w:ascii="Times New Roman" w:hAnsi="Times New Roman"/>
                <w:sz w:val="20"/>
                <w:lang w:val="id-ID"/>
              </w:rPr>
            </w:pPr>
            <m:oMathPara>
              <m:oMath>
                <m:sSub>
                  <m:sSubPr>
                    <m:ctrlPr>
                      <w:rPr>
                        <w:rFonts w:ascii="Cambria Math" w:hAnsi="Cambria Math"/>
                        <w:i/>
                        <w:sz w:val="20"/>
                        <w:lang w:val="id-ID"/>
                      </w:rPr>
                    </m:ctrlPr>
                  </m:sSubPr>
                  <m:e>
                    <m:r>
                      <w:rPr>
                        <w:rFonts w:ascii="Cambria Math" w:hAnsi="Cambria Math"/>
                        <w:sz w:val="20"/>
                        <w:lang w:val="id-ID"/>
                      </w:rPr>
                      <m:t>X</m:t>
                    </m:r>
                  </m:e>
                  <m:sub>
                    <m:r>
                      <w:rPr>
                        <w:rFonts w:ascii="Cambria Math" w:hAnsi="Cambria Math"/>
                        <w:sz w:val="20"/>
                        <w:lang w:val="id-ID"/>
                      </w:rPr>
                      <m:t>2</m:t>
                    </m:r>
                  </m:sub>
                </m:sSub>
              </m:oMath>
            </m:oMathPara>
          </w:p>
        </w:tc>
      </w:tr>
    </w:tbl>
    <w:p w14:paraId="4937391F" w14:textId="7E7F6711" w:rsidR="00415A94" w:rsidRDefault="00415A94" w:rsidP="009224D9">
      <w:pPr>
        <w:rPr>
          <w:rFonts w:cs="Times"/>
          <w:lang w:val="id-ID"/>
        </w:rPr>
      </w:pPr>
    </w:p>
    <w:p w14:paraId="2BCC9F75" w14:textId="781EDE25" w:rsidR="006449D0" w:rsidRPr="006449D0" w:rsidRDefault="006449D0" w:rsidP="0009673D">
      <w:pPr>
        <w:ind w:firstLine="567"/>
        <w:jc w:val="both"/>
        <w:rPr>
          <w:rFonts w:cs="Times"/>
          <w:lang w:val="id-ID"/>
        </w:rPr>
      </w:pPr>
      <w:r w:rsidRPr="006449D0">
        <w:rPr>
          <w:rFonts w:cs="Times"/>
          <w:lang w:val="id-ID"/>
        </w:rPr>
        <w:t>Dalam pelaksanaan penelitian diawali dengan memberikan tes awal kepada kedua kelompok sampel (</w:t>
      </w:r>
      <m:oMath>
        <m:sSub>
          <m:sSubPr>
            <m:ctrlPr>
              <w:rPr>
                <w:rFonts w:ascii="Cambria Math" w:hAnsi="Cambria Math"/>
                <w:i/>
                <w:sz w:val="20"/>
                <w:lang w:val="id-ID"/>
              </w:rPr>
            </m:ctrlPr>
          </m:sSubPr>
          <m:e>
            <m:r>
              <w:rPr>
                <w:rFonts w:ascii="Cambria Math" w:hAnsi="Cambria Math"/>
                <w:sz w:val="20"/>
                <w:lang w:val="id-ID"/>
              </w:rPr>
              <m:t>X</m:t>
            </m:r>
          </m:e>
          <m:sub>
            <m:r>
              <w:rPr>
                <w:rFonts w:ascii="Cambria Math" w:hAnsi="Cambria Math"/>
                <w:sz w:val="20"/>
                <w:lang w:val="id-ID"/>
              </w:rPr>
              <m:t>1</m:t>
            </m:r>
          </m:sub>
        </m:sSub>
      </m:oMath>
      <w:r w:rsidRPr="006449D0">
        <w:rPr>
          <w:rFonts w:cs="Times"/>
          <w:lang w:val="id-ID"/>
        </w:rPr>
        <w:t>), kemudian kedua kelompok mendapatka</w:t>
      </w:r>
      <w:r w:rsidR="00EE3605">
        <w:rPr>
          <w:rFonts w:cs="Times"/>
          <w:lang w:val="id-ID"/>
        </w:rPr>
        <w:t>n</w:t>
      </w:r>
      <w:r w:rsidRPr="006449D0">
        <w:rPr>
          <w:rFonts w:cs="Times"/>
          <w:lang w:val="id-ID"/>
        </w:rPr>
        <w:t xml:space="preserve"> perlakukan yang berbeda yaitu pada kelompok eksperimen berupa penerapan </w:t>
      </w:r>
      <w:r w:rsidRPr="00C44E5A">
        <w:rPr>
          <w:rFonts w:cs="Times"/>
          <w:i/>
          <w:iCs/>
          <w:lang w:val="id-ID"/>
        </w:rPr>
        <w:t>Collaborative Learning</w:t>
      </w:r>
      <w:r w:rsidRPr="006449D0">
        <w:rPr>
          <w:rFonts w:cs="Times"/>
          <w:lang w:val="id-ID"/>
        </w:rPr>
        <w:t xml:space="preserve"> disertai </w:t>
      </w:r>
      <w:r w:rsidRPr="00C44E5A">
        <w:rPr>
          <w:rFonts w:cs="Times"/>
          <w:i/>
          <w:iCs/>
          <w:lang w:val="id-ID"/>
        </w:rPr>
        <w:t>Socratic Questioning</w:t>
      </w:r>
      <w:r w:rsidRPr="006449D0">
        <w:rPr>
          <w:rFonts w:cs="Times"/>
          <w:lang w:val="id-ID"/>
        </w:rPr>
        <w:t xml:space="preserve"> sedangkan untuk kelompok kontrol memberikan perlakuan dengan menerapkan pembelajaran </w:t>
      </w:r>
      <w:r w:rsidR="00D724A9" w:rsidRPr="00C44E5A">
        <w:rPr>
          <w:rFonts w:ascii="Times New Roman" w:hAnsi="Times New Roman"/>
          <w:i/>
          <w:iCs/>
          <w:lang w:val="id-ID"/>
        </w:rPr>
        <w:t>Scientific Approach</w:t>
      </w:r>
      <w:r w:rsidR="00D724A9" w:rsidRPr="006449D0">
        <w:rPr>
          <w:rFonts w:cs="Times"/>
          <w:lang w:val="id-ID"/>
        </w:rPr>
        <w:t xml:space="preserve"> </w:t>
      </w:r>
      <w:r w:rsidRPr="006449D0">
        <w:rPr>
          <w:rFonts w:cs="Times"/>
          <w:lang w:val="id-ID"/>
        </w:rPr>
        <w:t>(O) dan mengakhiri dengan memberikan tes akhir kepada kedua kelompok (</w:t>
      </w:r>
      <m:oMath>
        <m:sSub>
          <m:sSubPr>
            <m:ctrlPr>
              <w:rPr>
                <w:rFonts w:ascii="Cambria Math" w:hAnsi="Cambria Math"/>
                <w:i/>
                <w:sz w:val="20"/>
                <w:lang w:val="id-ID"/>
              </w:rPr>
            </m:ctrlPr>
          </m:sSubPr>
          <m:e>
            <m:r>
              <w:rPr>
                <w:rFonts w:ascii="Cambria Math" w:hAnsi="Cambria Math"/>
                <w:sz w:val="20"/>
                <w:lang w:val="id-ID"/>
              </w:rPr>
              <m:t>X</m:t>
            </m:r>
          </m:e>
          <m:sub>
            <m:r>
              <w:rPr>
                <w:rFonts w:ascii="Cambria Math" w:hAnsi="Cambria Math"/>
                <w:sz w:val="20"/>
                <w:lang w:val="id-ID"/>
              </w:rPr>
              <m:t>2</m:t>
            </m:r>
          </m:sub>
        </m:sSub>
      </m:oMath>
      <w:r w:rsidRPr="006449D0">
        <w:rPr>
          <w:rFonts w:cs="Times"/>
          <w:lang w:val="id-ID"/>
        </w:rPr>
        <w:t>). Populasi yang digunakan kelas XI SMAN 1 Singosari tahun ajaran 2019/2020. Digunakan teknik Random Sampling. Cara menggunakan sampel diambil secara acak sebanyak 2 kelas dengan 1 kelas sebagai kelompok eksperimen sebanyak 34 siswa yaitu XI IPA C dan 1 kelas sebagai kelompok kontrol sebanyak 34 siswa yaitu XI IPA E, cara mendapat kedua kelompok tersebut denga diundi dari seluruh kelas XI SMAN 1 Singosari tahun ajaran 2019/2020.</w:t>
      </w:r>
    </w:p>
    <w:p w14:paraId="78A1E23F" w14:textId="6CF700A6" w:rsidR="00415A94" w:rsidRDefault="006449D0" w:rsidP="0009673D">
      <w:pPr>
        <w:ind w:firstLine="567"/>
        <w:jc w:val="both"/>
        <w:rPr>
          <w:rFonts w:cs="Times"/>
          <w:lang w:val="id-ID"/>
        </w:rPr>
      </w:pPr>
      <w:r w:rsidRPr="006449D0">
        <w:rPr>
          <w:rFonts w:cs="Times"/>
          <w:lang w:val="id-ID"/>
        </w:rPr>
        <w:t xml:space="preserve">Instrumen yang digunakan dalam penelitian adalah tes awal dan akhir yang disesuaikan dengan materi yang dipelajari oleh siswa. Tes ini dilakukan untuk mengukur penguasaan konsep siswa terhadap </w:t>
      </w:r>
      <w:r w:rsidRPr="006449D0">
        <w:rPr>
          <w:rFonts w:cs="Times"/>
          <w:lang w:val="id-ID"/>
        </w:rPr>
        <w:lastRenderedPageBreak/>
        <w:t>materi yang dipelajari. Dalam penelitian ini menggunakan instrumen  berjumlah 12 soal pilihan ganda beralasan. Setelah dilakukan validasi oleh dosen ahli dan hasil uji coba terhadap peserta didik yang telah mempelajari materi ini dan memperoleh 11 soal yang mempunyai nilai validitas sebesar diatas nilai hitung 0,1757 dan reliabilitss sebesar 0,816.</w:t>
      </w:r>
      <w:r w:rsidR="0009673D">
        <w:rPr>
          <w:rFonts w:cs="Times"/>
          <w:lang w:val="id-ID"/>
        </w:rPr>
        <w:t xml:space="preserve"> </w:t>
      </w:r>
      <w:r w:rsidRPr="006449D0">
        <w:rPr>
          <w:rFonts w:cs="Times"/>
          <w:lang w:val="id-ID"/>
        </w:rPr>
        <w:t xml:space="preserve">Sebelum dilakukan analisis data maka hal yang dilakukan terlebih dahulu adalah menganalisis data tes soal pilihan ganda. Adapun cara untuk menganalisis data tes menggunkan cara penskoran, kemudian menghitung </w:t>
      </w:r>
      <w:r w:rsidRPr="008341F4">
        <w:rPr>
          <w:rFonts w:cs="Times"/>
          <w:i/>
          <w:iCs/>
          <w:lang w:val="id-ID"/>
        </w:rPr>
        <w:t>N-gain</w:t>
      </w:r>
      <w:r w:rsidRPr="006449D0">
        <w:rPr>
          <w:rFonts w:cs="Times"/>
          <w:lang w:val="id-ID"/>
        </w:rPr>
        <w:t xml:space="preserve"> untuk mengetahui peningkatan hasil pada responden yang diberi perlakukan pada penelitian berdasarkan</w:t>
      </w:r>
      <w:r w:rsidR="00B82B1D">
        <w:rPr>
          <w:rFonts w:cs="Times"/>
          <w:lang w:val="id-ID"/>
        </w:rPr>
        <w:t xml:space="preserve"> </w:t>
      </w:r>
      <w:r w:rsidR="00B82B1D">
        <w:rPr>
          <w:rFonts w:cs="Times"/>
          <w:lang w:val="id-ID"/>
        </w:rPr>
        <w:fldChar w:fldCharType="begin" w:fldLock="1"/>
      </w:r>
      <w:r w:rsidR="00B82B1D">
        <w:rPr>
          <w:rFonts w:cs="Times"/>
          <w:lang w:val="id-ID"/>
        </w:rPr>
        <w:instrText>ADDIN CSL_CITATION {"citationItems":[{"id":"ITEM-1","itemData":{"abstract":"A six-thousand-student survey of mechanics test data for introductory physics courses indicates that the classroom use of interactive-engagement methods can increase mechanics-course effectiveness well beyond that obtained in traditional practice.","author":[{"dropping-particle":"","family":"Hake","given":"Richard R","non-dropping-particle":"","parse-names":false,"suffix":""}],"container-title":"American Journal of Physics","id":"ITEM-1","issued":{"date-parts":[["1998"]]},"page":"64-74","title":"Interactive-engagement versus traditional methods","type":"article-journal","volume":"66"},"uris":["http://www.mendeley.com/documents/?uuid=a199f978-ef74-42ea-a701-76fe2cfc078c"]}],"mendeley":{"formattedCitation":"[18]","plainTextFormattedCitation":"[18]","previouslyFormattedCitation":"[18]"},"properties":{"noteIndex":0},"schema":"https://github.com/citation-style-language/schema/raw/master/csl-citation.json"}</w:instrText>
      </w:r>
      <w:r w:rsidR="00B82B1D">
        <w:rPr>
          <w:rFonts w:cs="Times"/>
          <w:lang w:val="id-ID"/>
        </w:rPr>
        <w:fldChar w:fldCharType="separate"/>
      </w:r>
      <w:r w:rsidR="00B82B1D" w:rsidRPr="00B82B1D">
        <w:rPr>
          <w:rFonts w:cs="Times"/>
          <w:noProof/>
          <w:lang w:val="id-ID"/>
        </w:rPr>
        <w:t>[18]</w:t>
      </w:r>
      <w:r w:rsidR="00B82B1D">
        <w:rPr>
          <w:rFonts w:cs="Times"/>
          <w:lang w:val="id-ID"/>
        </w:rPr>
        <w:fldChar w:fldCharType="end"/>
      </w:r>
      <w:r>
        <w:rPr>
          <w:rFonts w:cs="Times"/>
          <w:lang w:val="id-ID"/>
        </w:rPr>
        <w:t>.</w:t>
      </w:r>
    </w:p>
    <w:p w14:paraId="308CD839" w14:textId="4C832613" w:rsidR="006449D0" w:rsidRDefault="008341F4" w:rsidP="00BF744A">
      <w:pPr>
        <w:ind w:firstLine="567"/>
        <w:jc w:val="center"/>
        <w:rPr>
          <w:rFonts w:cs="Times"/>
          <w:lang w:val="id-ID"/>
        </w:rPr>
      </w:pPr>
      <w:r>
        <w:rPr>
          <w:rFonts w:cs="Times"/>
          <w:lang w:val="id-ID"/>
        </w:rPr>
        <w:t xml:space="preserve">g =  </w:t>
      </w:r>
      <m:oMath>
        <m:f>
          <m:fPr>
            <m:ctrlPr>
              <w:rPr>
                <w:rFonts w:ascii="Cambria Math" w:hAnsi="Cambria Math"/>
                <w:i/>
                <w:color w:val="000000"/>
                <w:sz w:val="20"/>
                <w:lang w:val="id-ID"/>
              </w:rPr>
            </m:ctrlPr>
          </m:fPr>
          <m:num>
            <m:r>
              <w:rPr>
                <w:rFonts w:ascii="Cambria Math" w:hAnsi="Cambria Math"/>
                <w:color w:val="000000"/>
                <w:sz w:val="20"/>
                <w:lang w:val="id-ID"/>
              </w:rPr>
              <m:t>skor posstest-skor pretest</m:t>
            </m:r>
          </m:num>
          <m:den>
            <m:r>
              <w:rPr>
                <w:rFonts w:ascii="Cambria Math" w:hAnsi="Cambria Math"/>
                <w:color w:val="000000"/>
                <w:sz w:val="20"/>
                <w:lang w:val="id-ID"/>
              </w:rPr>
              <m:t>skor maksimum- skor pretest</m:t>
            </m:r>
          </m:den>
        </m:f>
      </m:oMath>
    </w:p>
    <w:p w14:paraId="5D2F222C" w14:textId="5035288E" w:rsidR="006449D0" w:rsidRDefault="006449D0" w:rsidP="00BF744A">
      <w:pPr>
        <w:ind w:firstLine="567"/>
        <w:jc w:val="both"/>
        <w:rPr>
          <w:rFonts w:cs="Times"/>
          <w:lang w:val="id-ID"/>
        </w:rPr>
      </w:pPr>
      <w:r w:rsidRPr="006449D0">
        <w:rPr>
          <w:rFonts w:cs="Times"/>
          <w:lang w:val="id-ID"/>
        </w:rPr>
        <w:t xml:space="preserve">berdasarkan </w:t>
      </w:r>
      <w:r w:rsidR="00B82B1D">
        <w:rPr>
          <w:rFonts w:cs="Times"/>
          <w:lang w:val="id-ID"/>
        </w:rPr>
        <w:t xml:space="preserve">formula diatas </w:t>
      </w:r>
      <w:r w:rsidRPr="006449D0">
        <w:rPr>
          <w:rFonts w:cs="Times"/>
          <w:lang w:val="id-ID"/>
        </w:rPr>
        <w:t>dapat diketahui bahwa g adalah nilai gain ternormalisasi (</w:t>
      </w:r>
      <w:r w:rsidRPr="008341F4">
        <w:rPr>
          <w:rFonts w:cs="Times"/>
          <w:i/>
          <w:iCs/>
          <w:lang w:val="id-ID"/>
        </w:rPr>
        <w:t>N-gain</w:t>
      </w:r>
      <w:r w:rsidRPr="006449D0">
        <w:rPr>
          <w:rFonts w:cs="Times"/>
          <w:lang w:val="id-ID"/>
        </w:rPr>
        <w:t>) kemudian diinterpretasikan sebagai peningkatan hasil penguasaan konsep</w:t>
      </w:r>
      <w:r>
        <w:rPr>
          <w:rFonts w:cs="Times"/>
          <w:lang w:val="id-ID"/>
        </w:rPr>
        <w:t>.</w:t>
      </w:r>
    </w:p>
    <w:p w14:paraId="0FBA7BE0" w14:textId="2823FC6B" w:rsidR="006449D0" w:rsidRDefault="006449D0" w:rsidP="006449D0">
      <w:pPr>
        <w:ind w:firstLine="567"/>
        <w:rPr>
          <w:rFonts w:cs="Times"/>
          <w:lang w:val="id-ID"/>
        </w:rPr>
      </w:pPr>
    </w:p>
    <w:p w14:paraId="079763ED" w14:textId="717A6F28" w:rsidR="006449D0" w:rsidRPr="00BF744A" w:rsidRDefault="006449D0" w:rsidP="00BF744A">
      <w:pPr>
        <w:ind w:firstLine="2552"/>
        <w:rPr>
          <w:rFonts w:cs="Times"/>
          <w:b/>
          <w:bCs/>
          <w:sz w:val="18"/>
          <w:szCs w:val="18"/>
          <w:lang w:val="id-ID"/>
        </w:rPr>
      </w:pPr>
      <w:r w:rsidRPr="00BF744A">
        <w:rPr>
          <w:rFonts w:cs="Times"/>
          <w:b/>
          <w:bCs/>
          <w:sz w:val="18"/>
          <w:szCs w:val="18"/>
          <w:lang w:val="id-ID"/>
        </w:rPr>
        <w:t xml:space="preserve">Tabel 2. </w:t>
      </w:r>
      <w:r w:rsidRPr="00BF744A">
        <w:rPr>
          <w:rFonts w:cs="Times"/>
          <w:sz w:val="18"/>
          <w:szCs w:val="18"/>
          <w:lang w:val="id-ID"/>
        </w:rPr>
        <w:t>kategori N-gain</w:t>
      </w:r>
    </w:p>
    <w:tbl>
      <w:tblPr>
        <w:tblStyle w:val="TableGrid"/>
        <w:tblW w:w="0" w:type="auto"/>
        <w:tblInd w:w="2547" w:type="dxa"/>
        <w:tblBorders>
          <w:left w:val="none" w:sz="0" w:space="0" w:color="auto"/>
          <w:right w:val="none" w:sz="0" w:space="0" w:color="auto"/>
          <w:insideV w:val="none" w:sz="0" w:space="0" w:color="auto"/>
        </w:tblBorders>
        <w:tblLook w:val="04A0" w:firstRow="1" w:lastRow="0" w:firstColumn="1" w:lastColumn="0" w:noHBand="0" w:noVBand="1"/>
      </w:tblPr>
      <w:tblGrid>
        <w:gridCol w:w="1961"/>
        <w:gridCol w:w="1724"/>
      </w:tblGrid>
      <w:tr w:rsidR="00D91A24" w:rsidRPr="00D91A24" w14:paraId="4A3781BA" w14:textId="77777777" w:rsidTr="00BF744A">
        <w:tc>
          <w:tcPr>
            <w:tcW w:w="1961" w:type="dxa"/>
            <w:vAlign w:val="center"/>
          </w:tcPr>
          <w:p w14:paraId="7705AF79" w14:textId="0CBD92A1" w:rsidR="00D91A24" w:rsidRPr="00D91A24" w:rsidRDefault="00D91A24" w:rsidP="008341F4">
            <w:pPr>
              <w:jc w:val="center"/>
              <w:rPr>
                <w:rFonts w:cs="Times"/>
                <w:sz w:val="20"/>
                <w:lang w:val="id-ID"/>
              </w:rPr>
            </w:pPr>
            <w:r w:rsidRPr="00D91A24">
              <w:rPr>
                <w:rFonts w:cs="Times"/>
                <w:sz w:val="20"/>
                <w:lang w:val="id-ID"/>
              </w:rPr>
              <w:t>Skor N-gain</w:t>
            </w:r>
          </w:p>
        </w:tc>
        <w:tc>
          <w:tcPr>
            <w:tcW w:w="1724" w:type="dxa"/>
            <w:vAlign w:val="center"/>
          </w:tcPr>
          <w:p w14:paraId="3029AF51" w14:textId="363F7491" w:rsidR="00D91A24" w:rsidRPr="00D91A24" w:rsidRDefault="00D91A24" w:rsidP="008341F4">
            <w:pPr>
              <w:jc w:val="center"/>
              <w:rPr>
                <w:rFonts w:cs="Times"/>
                <w:sz w:val="20"/>
                <w:lang w:val="id-ID"/>
              </w:rPr>
            </w:pPr>
            <w:r w:rsidRPr="00D91A24">
              <w:rPr>
                <w:sz w:val="20"/>
              </w:rPr>
              <w:t>Kategori</w:t>
            </w:r>
          </w:p>
        </w:tc>
      </w:tr>
      <w:tr w:rsidR="00D91A24" w:rsidRPr="00D91A24" w14:paraId="4A2F6597" w14:textId="77777777" w:rsidTr="00BF744A">
        <w:tc>
          <w:tcPr>
            <w:tcW w:w="1961" w:type="dxa"/>
            <w:vAlign w:val="center"/>
          </w:tcPr>
          <w:p w14:paraId="4E78AB77" w14:textId="24BD6D7D" w:rsidR="00D91A24" w:rsidRPr="00D91A24" w:rsidRDefault="00B26489" w:rsidP="008341F4">
            <w:pPr>
              <w:jc w:val="center"/>
              <w:rPr>
                <w:rFonts w:cs="Times"/>
                <w:sz w:val="20"/>
                <w:lang w:val="id-ID"/>
              </w:rPr>
            </w:pPr>
            <w:r>
              <w:rPr>
                <w:rFonts w:cs="Times"/>
                <w:sz w:val="20"/>
                <w:lang w:val="id-ID"/>
              </w:rPr>
              <w:t>(&lt;g&gt;) &lt; 0,3</w:t>
            </w:r>
          </w:p>
        </w:tc>
        <w:tc>
          <w:tcPr>
            <w:tcW w:w="1724" w:type="dxa"/>
            <w:vAlign w:val="center"/>
          </w:tcPr>
          <w:p w14:paraId="0656C77B" w14:textId="3B67B332" w:rsidR="00D91A24" w:rsidRPr="00D91A24" w:rsidRDefault="00D91A24" w:rsidP="008341F4">
            <w:pPr>
              <w:jc w:val="center"/>
              <w:rPr>
                <w:rFonts w:cs="Times"/>
                <w:sz w:val="20"/>
                <w:lang w:val="id-ID"/>
              </w:rPr>
            </w:pPr>
            <w:r w:rsidRPr="00D91A24">
              <w:rPr>
                <w:sz w:val="20"/>
              </w:rPr>
              <w:t>Rendah</w:t>
            </w:r>
          </w:p>
        </w:tc>
      </w:tr>
      <w:tr w:rsidR="00D91A24" w:rsidRPr="00D91A24" w14:paraId="6E11C0EB" w14:textId="77777777" w:rsidTr="00BF744A">
        <w:tc>
          <w:tcPr>
            <w:tcW w:w="1961" w:type="dxa"/>
            <w:vAlign w:val="center"/>
          </w:tcPr>
          <w:p w14:paraId="17593CA2" w14:textId="08E6B6E6" w:rsidR="00D91A24" w:rsidRPr="00D91A24" w:rsidRDefault="00B26489" w:rsidP="008341F4">
            <w:pPr>
              <w:jc w:val="center"/>
              <w:rPr>
                <w:rFonts w:cs="Times"/>
                <w:sz w:val="20"/>
                <w:lang w:val="id-ID"/>
              </w:rPr>
            </w:pPr>
            <w:r>
              <w:rPr>
                <w:rFonts w:cs="Times"/>
                <w:sz w:val="20"/>
                <w:lang w:val="id-ID"/>
              </w:rPr>
              <w:t>0,3  &lt; (&lt;g&gt;) &lt; 0,7</w:t>
            </w:r>
          </w:p>
        </w:tc>
        <w:tc>
          <w:tcPr>
            <w:tcW w:w="1724" w:type="dxa"/>
            <w:vAlign w:val="center"/>
          </w:tcPr>
          <w:p w14:paraId="5577C01B" w14:textId="14525ACF" w:rsidR="00D91A24" w:rsidRPr="00D91A24" w:rsidRDefault="00D91A24" w:rsidP="008341F4">
            <w:pPr>
              <w:jc w:val="center"/>
              <w:rPr>
                <w:rFonts w:cs="Times"/>
                <w:sz w:val="20"/>
                <w:lang w:val="id-ID"/>
              </w:rPr>
            </w:pPr>
            <w:r w:rsidRPr="00D91A24">
              <w:rPr>
                <w:sz w:val="20"/>
              </w:rPr>
              <w:t>Sedang</w:t>
            </w:r>
          </w:p>
        </w:tc>
      </w:tr>
      <w:tr w:rsidR="00D91A24" w:rsidRPr="00D91A24" w14:paraId="4648F164" w14:textId="77777777" w:rsidTr="00BF744A">
        <w:tc>
          <w:tcPr>
            <w:tcW w:w="1961" w:type="dxa"/>
            <w:vAlign w:val="center"/>
          </w:tcPr>
          <w:p w14:paraId="3A22F3E7" w14:textId="2D73E0AD" w:rsidR="00D91A24" w:rsidRPr="00D91A24" w:rsidRDefault="00B26489" w:rsidP="008341F4">
            <w:pPr>
              <w:jc w:val="center"/>
              <w:rPr>
                <w:rFonts w:cs="Times"/>
                <w:sz w:val="20"/>
                <w:lang w:val="id-ID"/>
              </w:rPr>
            </w:pPr>
            <w:r>
              <w:rPr>
                <w:rFonts w:cs="Times"/>
                <w:sz w:val="20"/>
                <w:lang w:val="id-ID"/>
              </w:rPr>
              <w:t>(&lt;g&gt;) &gt; 0,7</w:t>
            </w:r>
          </w:p>
        </w:tc>
        <w:tc>
          <w:tcPr>
            <w:tcW w:w="1724" w:type="dxa"/>
            <w:vAlign w:val="center"/>
          </w:tcPr>
          <w:p w14:paraId="69F3BA8F" w14:textId="36728247" w:rsidR="00D91A24" w:rsidRPr="00D91A24" w:rsidRDefault="00D91A24" w:rsidP="008341F4">
            <w:pPr>
              <w:jc w:val="center"/>
              <w:rPr>
                <w:rFonts w:cs="Times"/>
                <w:sz w:val="20"/>
                <w:lang w:val="id-ID"/>
              </w:rPr>
            </w:pPr>
            <w:r w:rsidRPr="00D91A24">
              <w:rPr>
                <w:sz w:val="20"/>
              </w:rPr>
              <w:t>Tinggi</w:t>
            </w:r>
          </w:p>
        </w:tc>
      </w:tr>
    </w:tbl>
    <w:p w14:paraId="248D0106" w14:textId="0107447A" w:rsidR="006449D0" w:rsidRDefault="006449D0" w:rsidP="006449D0">
      <w:pPr>
        <w:ind w:firstLine="567"/>
        <w:rPr>
          <w:rFonts w:cs="Times"/>
          <w:lang w:val="id-ID"/>
        </w:rPr>
      </w:pPr>
    </w:p>
    <w:p w14:paraId="1449C2BE" w14:textId="77777777" w:rsidR="006449D0" w:rsidRPr="006449D0" w:rsidRDefault="006449D0" w:rsidP="00BF744A">
      <w:pPr>
        <w:ind w:firstLine="567"/>
        <w:jc w:val="both"/>
        <w:rPr>
          <w:rFonts w:cs="Times"/>
          <w:lang w:val="id-ID"/>
        </w:rPr>
      </w:pPr>
      <w:r w:rsidRPr="006449D0">
        <w:rPr>
          <w:rFonts w:cs="Times"/>
          <w:lang w:val="id-ID"/>
        </w:rPr>
        <w:t>Data yang didapatkan pada penelitian ini dianalisis secara kuantitatif yaitu dengan analisis deskriptif dan analisis inferensial dengan menggunakan software SPSS 24.0.</w:t>
      </w:r>
    </w:p>
    <w:p w14:paraId="6CC0B662" w14:textId="2F55E347" w:rsidR="006449D0" w:rsidRPr="00BF744A" w:rsidRDefault="006449D0" w:rsidP="00BF744A">
      <w:pPr>
        <w:pStyle w:val="ListParagraph"/>
        <w:numPr>
          <w:ilvl w:val="0"/>
          <w:numId w:val="8"/>
        </w:numPr>
        <w:ind w:left="993" w:hanging="426"/>
        <w:jc w:val="both"/>
        <w:rPr>
          <w:rFonts w:cs="Times"/>
          <w:lang w:val="id-ID"/>
        </w:rPr>
      </w:pPr>
      <w:r w:rsidRPr="00BF744A">
        <w:rPr>
          <w:rFonts w:cs="Times"/>
          <w:lang w:val="id-ID"/>
        </w:rPr>
        <w:t>Analisis deskriptif</w:t>
      </w:r>
    </w:p>
    <w:p w14:paraId="3821B2C1" w14:textId="77777777" w:rsidR="006449D0" w:rsidRPr="006449D0" w:rsidRDefault="006449D0" w:rsidP="00BF744A">
      <w:pPr>
        <w:ind w:firstLine="567"/>
        <w:jc w:val="both"/>
        <w:rPr>
          <w:rFonts w:cs="Times"/>
          <w:lang w:val="id-ID"/>
        </w:rPr>
      </w:pPr>
      <w:r w:rsidRPr="006449D0">
        <w:rPr>
          <w:rFonts w:cs="Times"/>
          <w:lang w:val="id-ID"/>
        </w:rPr>
        <w:t>Analisis deskriptif menggunakan software SPSS 24.0 yaitu untuk mengetahui nilai minimum dan maksimum, mean,median dan standar deviasi penguasaan konsep.</w:t>
      </w:r>
    </w:p>
    <w:p w14:paraId="7FD37857" w14:textId="28F48276" w:rsidR="006449D0" w:rsidRPr="00BF744A" w:rsidRDefault="006449D0" w:rsidP="00BF744A">
      <w:pPr>
        <w:pStyle w:val="ListParagraph"/>
        <w:numPr>
          <w:ilvl w:val="0"/>
          <w:numId w:val="8"/>
        </w:numPr>
        <w:ind w:left="993" w:hanging="426"/>
        <w:jc w:val="both"/>
        <w:rPr>
          <w:rFonts w:cs="Times"/>
          <w:lang w:val="id-ID"/>
        </w:rPr>
      </w:pPr>
      <w:r w:rsidRPr="00BF744A">
        <w:rPr>
          <w:rFonts w:cs="Times"/>
          <w:lang w:val="id-ID"/>
        </w:rPr>
        <w:t>Analisis inferensial</w:t>
      </w:r>
    </w:p>
    <w:p w14:paraId="6EBCA6D3" w14:textId="04601B32" w:rsidR="006449D0" w:rsidRPr="00BF744A" w:rsidRDefault="006449D0" w:rsidP="00BF744A">
      <w:pPr>
        <w:pStyle w:val="ListParagraph"/>
        <w:numPr>
          <w:ilvl w:val="0"/>
          <w:numId w:val="9"/>
        </w:numPr>
        <w:jc w:val="both"/>
        <w:rPr>
          <w:rFonts w:cs="Times"/>
          <w:lang w:val="id-ID"/>
        </w:rPr>
      </w:pPr>
      <w:r w:rsidRPr="00BF744A">
        <w:rPr>
          <w:rFonts w:cs="Times"/>
          <w:lang w:val="id-ID"/>
        </w:rPr>
        <w:t>Uji prasyarat analisis</w:t>
      </w:r>
    </w:p>
    <w:p w14:paraId="0EDAA203" w14:textId="2C49E1E5" w:rsidR="006449D0" w:rsidRDefault="006449D0" w:rsidP="00BF744A">
      <w:pPr>
        <w:ind w:firstLine="567"/>
        <w:jc w:val="both"/>
        <w:rPr>
          <w:rFonts w:cs="Times"/>
          <w:lang w:val="id-ID"/>
        </w:rPr>
      </w:pPr>
      <w:r w:rsidRPr="006449D0">
        <w:rPr>
          <w:rFonts w:cs="Times"/>
          <w:lang w:val="id-ID"/>
        </w:rPr>
        <w:t xml:space="preserve">Ada beberapa uji prasyarat analisis yang digunkan dalam meng analisis adalah uji normalitas dan uji homogenitas. Uji normalitas untuk mengetahui apakah hasil penelitian tesebut berasal dari populasi yang berdistribusi normal atau tidak. Dengan menggunkan bantuan software SPSS versi 24.0 yaitu dengan menggunakan uji </w:t>
      </w:r>
      <w:r w:rsidRPr="008341F4">
        <w:rPr>
          <w:rFonts w:cs="Times"/>
          <w:i/>
          <w:iCs/>
          <w:lang w:val="id-ID"/>
        </w:rPr>
        <w:t xml:space="preserve">Kolmogorov-Smirnov </w:t>
      </w:r>
      <w:r w:rsidRPr="006449D0">
        <w:rPr>
          <w:rFonts w:cs="Times"/>
          <w:lang w:val="id-ID"/>
        </w:rPr>
        <w:t>dan dasar pengambilan keputusan adalah jika data yang diperoleh mempunyai nilai signifikasi (sig) &gt; 0,05 maka data tersebut terdistribusi dengan normal. Setelah itu dilakukan uji homogenitas dan apabila mendapatkan nilai signifikasi sebesar &gt; 0,05 dan dapat disimpulkan bahwa kelompok sampel memiliki data yang berasal dari populasi yang variasinya sama (homogen).</w:t>
      </w:r>
    </w:p>
    <w:p w14:paraId="7B67C720" w14:textId="77777777" w:rsidR="006449D0" w:rsidRPr="006449D0" w:rsidRDefault="006449D0" w:rsidP="00BF744A">
      <w:pPr>
        <w:ind w:firstLine="567"/>
        <w:jc w:val="both"/>
        <w:rPr>
          <w:rFonts w:cs="Times"/>
          <w:lang w:val="id-ID"/>
        </w:rPr>
      </w:pPr>
      <w:r w:rsidRPr="006449D0">
        <w:rPr>
          <w:rFonts w:cs="Times"/>
          <w:lang w:val="id-ID"/>
        </w:rPr>
        <w:t>Untuk menjawab hipotesis penelitian maka dilakukan pengujian hipotesis. Pada penelitian ini dihasilkan data yang menunjukkan bahwa hasil uji normalitasnya didapatkan dari hasil populasi yang terdistribusi normal dan uji homogenitasnya mempunyai varias yang sama. Maka pengujian hipotesis dilakukan adalah uji t yang diperoleh dari penelitian ini menggunkan SPSS 24 for windows.</w:t>
      </w:r>
    </w:p>
    <w:p w14:paraId="574F091D" w14:textId="3973AFEC" w:rsidR="006449D0" w:rsidRPr="006449D0" w:rsidRDefault="000141EA" w:rsidP="00BF744A">
      <w:pPr>
        <w:ind w:left="567" w:hanging="567"/>
        <w:jc w:val="both"/>
        <w:rPr>
          <w:rFonts w:cs="Times"/>
          <w:lang w:val="id-ID"/>
        </w:rPr>
      </w:pPr>
      <m:oMath>
        <m:sSub>
          <m:sSubPr>
            <m:ctrlPr>
              <w:rPr>
                <w:rFonts w:ascii="Cambria Math" w:hAnsi="Cambria Math" w:cs="Times"/>
                <w:i/>
                <w:lang w:val="id-ID"/>
              </w:rPr>
            </m:ctrlPr>
          </m:sSubPr>
          <m:e>
            <m:r>
              <w:rPr>
                <w:rFonts w:ascii="Cambria Math" w:hAnsi="Cambria Math" w:cs="Times"/>
                <w:lang w:val="id-ID"/>
              </w:rPr>
              <m:t>H</m:t>
            </m:r>
          </m:e>
          <m:sub>
            <m:r>
              <w:rPr>
                <w:rFonts w:ascii="Cambria Math" w:hAnsi="Cambria Math" w:cs="Times"/>
                <w:lang w:val="id-ID"/>
              </w:rPr>
              <m:t>O</m:t>
            </m:r>
          </m:sub>
        </m:sSub>
      </m:oMath>
      <w:r w:rsidR="006449D0" w:rsidRPr="006449D0">
        <w:rPr>
          <w:rFonts w:cs="Times"/>
          <w:lang w:val="id-ID"/>
        </w:rPr>
        <w:t xml:space="preserve">=  Tidak ada perbedaan antara hasil penguasaan konsep antara kelas yang menggunakan </w:t>
      </w:r>
      <w:r w:rsidR="006449D0" w:rsidRPr="0045129D">
        <w:rPr>
          <w:rFonts w:cs="Times"/>
          <w:i/>
          <w:iCs/>
          <w:lang w:val="id-ID"/>
        </w:rPr>
        <w:t>Collaborative Learning</w:t>
      </w:r>
      <w:r w:rsidR="006449D0" w:rsidRPr="006449D0">
        <w:rPr>
          <w:rFonts w:cs="Times"/>
          <w:lang w:val="id-ID"/>
        </w:rPr>
        <w:t xml:space="preserve"> disertai </w:t>
      </w:r>
      <w:r w:rsidR="006449D0" w:rsidRPr="0045129D">
        <w:rPr>
          <w:rFonts w:cs="Times"/>
          <w:i/>
          <w:iCs/>
          <w:lang w:val="id-ID"/>
        </w:rPr>
        <w:t>Socratic Questioning</w:t>
      </w:r>
      <w:r w:rsidR="006449D0" w:rsidRPr="006449D0">
        <w:rPr>
          <w:rFonts w:cs="Times"/>
          <w:lang w:val="id-ID"/>
        </w:rPr>
        <w:t xml:space="preserve"> dibanding dengan pembelajaran fisika menggunakan pembelajaran </w:t>
      </w:r>
      <w:r w:rsidR="00D724A9" w:rsidRPr="00C44E5A">
        <w:rPr>
          <w:rFonts w:ascii="Times New Roman" w:hAnsi="Times New Roman"/>
          <w:i/>
          <w:iCs/>
          <w:lang w:val="id-ID"/>
        </w:rPr>
        <w:t>Scientific Approach</w:t>
      </w:r>
      <w:r w:rsidR="006449D0" w:rsidRPr="006449D0">
        <w:rPr>
          <w:rFonts w:cs="Times"/>
          <w:lang w:val="id-ID"/>
        </w:rPr>
        <w:t xml:space="preserve"> yang digunakan oleh guru.</w:t>
      </w:r>
    </w:p>
    <w:p w14:paraId="0E1D8C5C" w14:textId="384E4148" w:rsidR="006449D0" w:rsidRPr="006449D0" w:rsidRDefault="000141EA" w:rsidP="00BF744A">
      <w:pPr>
        <w:ind w:left="567" w:hanging="567"/>
        <w:jc w:val="both"/>
        <w:rPr>
          <w:rFonts w:cs="Times"/>
          <w:lang w:val="id-ID"/>
        </w:rPr>
      </w:pPr>
      <m:oMath>
        <m:sSub>
          <m:sSubPr>
            <m:ctrlPr>
              <w:rPr>
                <w:rFonts w:ascii="Cambria Math" w:hAnsi="Cambria Math" w:cs="Times"/>
                <w:i/>
                <w:lang w:val="id-ID"/>
              </w:rPr>
            </m:ctrlPr>
          </m:sSubPr>
          <m:e>
            <m:r>
              <w:rPr>
                <w:rFonts w:ascii="Cambria Math" w:hAnsi="Cambria Math" w:cs="Times"/>
                <w:lang w:val="id-ID"/>
              </w:rPr>
              <m:t>H</m:t>
            </m:r>
          </m:e>
          <m:sub>
            <m:r>
              <w:rPr>
                <w:rFonts w:ascii="Cambria Math" w:hAnsi="Cambria Math" w:cs="Times"/>
                <w:lang w:val="id-ID"/>
              </w:rPr>
              <m:t>a</m:t>
            </m:r>
          </m:sub>
        </m:sSub>
      </m:oMath>
      <w:r w:rsidR="006449D0" w:rsidRPr="006449D0">
        <w:rPr>
          <w:rFonts w:cs="Times"/>
          <w:lang w:val="id-ID"/>
        </w:rPr>
        <w:t xml:space="preserve">= Ada perbedaan antara hasil penguasaan konsep antara kelas yang menggunakan pembelajaran </w:t>
      </w:r>
      <w:r w:rsidR="006449D0" w:rsidRPr="00D724A9">
        <w:rPr>
          <w:rFonts w:cs="Times"/>
          <w:i/>
          <w:iCs/>
          <w:lang w:val="id-ID"/>
        </w:rPr>
        <w:t>Collaborative Learning</w:t>
      </w:r>
      <w:r w:rsidR="006449D0" w:rsidRPr="006449D0">
        <w:rPr>
          <w:rFonts w:cs="Times"/>
          <w:lang w:val="id-ID"/>
        </w:rPr>
        <w:t xml:space="preserve"> disertai </w:t>
      </w:r>
      <w:r w:rsidR="006449D0" w:rsidRPr="00D724A9">
        <w:rPr>
          <w:rFonts w:cs="Times"/>
          <w:i/>
          <w:iCs/>
          <w:lang w:val="id-ID"/>
        </w:rPr>
        <w:t>Socratic Questioning</w:t>
      </w:r>
      <w:r w:rsidR="006449D0" w:rsidRPr="006449D0">
        <w:rPr>
          <w:rFonts w:cs="Times"/>
          <w:lang w:val="id-ID"/>
        </w:rPr>
        <w:t xml:space="preserve"> dibanding dengan pembelajaran fisika menggunakan pembelajaran </w:t>
      </w:r>
      <w:r w:rsidR="00D724A9" w:rsidRPr="00C44E5A">
        <w:rPr>
          <w:rFonts w:ascii="Times New Roman" w:hAnsi="Times New Roman"/>
          <w:i/>
          <w:iCs/>
          <w:lang w:val="id-ID"/>
        </w:rPr>
        <w:t>Scientific Approach</w:t>
      </w:r>
      <w:r w:rsidR="006449D0" w:rsidRPr="006449D0">
        <w:rPr>
          <w:rFonts w:cs="Times"/>
          <w:lang w:val="id-ID"/>
        </w:rPr>
        <w:t xml:space="preserve"> yang digunakan oleh guru.</w:t>
      </w:r>
    </w:p>
    <w:p w14:paraId="39BCF8A3" w14:textId="2FC94704" w:rsidR="006449D0" w:rsidRPr="006449D0" w:rsidRDefault="008341F4" w:rsidP="00BF744A">
      <w:pPr>
        <w:ind w:firstLine="567"/>
        <w:jc w:val="both"/>
        <w:rPr>
          <w:rFonts w:cs="Times"/>
          <w:lang w:val="id-ID"/>
        </w:rPr>
      </w:pPr>
      <w:r>
        <w:rPr>
          <w:rFonts w:cs="Times"/>
          <w:lang w:val="id-ID"/>
        </w:rPr>
        <w:t>P</w:t>
      </w:r>
      <w:r w:rsidR="006449D0" w:rsidRPr="006449D0">
        <w:rPr>
          <w:rFonts w:cs="Times"/>
          <w:lang w:val="id-ID"/>
        </w:rPr>
        <w:t>edoman pengambilan keputusan dalam uji Independent Sample T-Test be</w:t>
      </w:r>
      <w:r>
        <w:rPr>
          <w:rFonts w:cs="Times"/>
          <w:lang w:val="id-ID"/>
        </w:rPr>
        <w:t>r</w:t>
      </w:r>
      <w:r w:rsidR="006449D0" w:rsidRPr="006449D0">
        <w:rPr>
          <w:rFonts w:cs="Times"/>
          <w:lang w:val="id-ID"/>
        </w:rPr>
        <w:t>dasarkan nilai signifikansi (Sig.) hasil dari output SPSS adalah</w:t>
      </w:r>
    </w:p>
    <w:p w14:paraId="219B4940" w14:textId="77777777" w:rsidR="006449D0" w:rsidRPr="006449D0" w:rsidRDefault="006449D0" w:rsidP="00BF744A">
      <w:pPr>
        <w:ind w:firstLine="567"/>
        <w:jc w:val="both"/>
        <w:rPr>
          <w:rFonts w:cs="Times"/>
          <w:lang w:val="id-ID"/>
        </w:rPr>
      </w:pPr>
      <w:r w:rsidRPr="006449D0">
        <w:rPr>
          <w:rFonts w:cs="Times"/>
          <w:lang w:val="id-ID"/>
        </w:rPr>
        <w:tab/>
        <w:t>Jika nilai signifikansi Sig. (2-tailed) &lt; 0,05, maka ho ditolak dan ha diterima</w:t>
      </w:r>
    </w:p>
    <w:p w14:paraId="5D55F364" w14:textId="77777777" w:rsidR="006449D0" w:rsidRPr="006449D0" w:rsidRDefault="006449D0" w:rsidP="00BF744A">
      <w:pPr>
        <w:ind w:firstLine="567"/>
        <w:jc w:val="both"/>
        <w:rPr>
          <w:rFonts w:cs="Times"/>
          <w:lang w:val="id-ID"/>
        </w:rPr>
      </w:pPr>
      <w:r w:rsidRPr="006449D0">
        <w:rPr>
          <w:rFonts w:cs="Times"/>
          <w:lang w:val="id-ID"/>
        </w:rPr>
        <w:tab/>
        <w:t>Jika nilai signifikansi Sig. (2-tailed) &gt; 0,05, maka ho diterima dan ha ditolak</w:t>
      </w:r>
    </w:p>
    <w:p w14:paraId="514830AD" w14:textId="481336D9" w:rsidR="00EE3605" w:rsidRDefault="006449D0" w:rsidP="0009673D">
      <w:pPr>
        <w:ind w:firstLine="567"/>
        <w:jc w:val="both"/>
        <w:rPr>
          <w:rFonts w:cs="Times"/>
          <w:lang w:val="id-ID"/>
        </w:rPr>
      </w:pPr>
      <w:r w:rsidRPr="006449D0">
        <w:rPr>
          <w:rFonts w:cs="Times"/>
          <w:lang w:val="id-ID"/>
        </w:rPr>
        <w:t xml:space="preserve">Dan berdasarkan hasil dari output SPSS adalah sebesar 0,000 &lt; 0,05, maka dapat disimpulkan bahwa ada perbedaan antara hasil penguasaan konsep antara kelas yang menggunakan pembelajaran </w:t>
      </w:r>
      <w:r w:rsidRPr="00D724A9">
        <w:rPr>
          <w:rFonts w:cs="Times"/>
          <w:i/>
          <w:iCs/>
          <w:lang w:val="id-ID"/>
        </w:rPr>
        <w:t>Collaborative Learning</w:t>
      </w:r>
      <w:r w:rsidRPr="006449D0">
        <w:rPr>
          <w:rFonts w:cs="Times"/>
          <w:lang w:val="id-ID"/>
        </w:rPr>
        <w:t xml:space="preserve"> disertai </w:t>
      </w:r>
      <w:r w:rsidRPr="00D724A9">
        <w:rPr>
          <w:rFonts w:cs="Times"/>
          <w:i/>
          <w:iCs/>
          <w:lang w:val="id-ID"/>
        </w:rPr>
        <w:t>Socratic Questioning</w:t>
      </w:r>
      <w:r w:rsidRPr="006449D0">
        <w:rPr>
          <w:rFonts w:cs="Times"/>
          <w:lang w:val="id-ID"/>
        </w:rPr>
        <w:t xml:space="preserve"> dibanding dengan pembelajaran fisika menggunakan pembelajaran </w:t>
      </w:r>
      <w:r w:rsidR="00D724A9" w:rsidRPr="00C44E5A">
        <w:rPr>
          <w:rFonts w:ascii="Times New Roman" w:hAnsi="Times New Roman"/>
          <w:i/>
          <w:iCs/>
          <w:lang w:val="id-ID"/>
        </w:rPr>
        <w:t>Scientific Approach</w:t>
      </w:r>
      <w:r w:rsidRPr="006449D0">
        <w:rPr>
          <w:rFonts w:cs="Times"/>
          <w:lang w:val="id-ID"/>
        </w:rPr>
        <w:t xml:space="preserve"> yang digunakan oleh guru.</w:t>
      </w:r>
    </w:p>
    <w:p w14:paraId="242C1074" w14:textId="77777777" w:rsidR="0009673D" w:rsidRDefault="0009673D" w:rsidP="0009673D">
      <w:pPr>
        <w:ind w:firstLine="567"/>
        <w:jc w:val="both"/>
        <w:rPr>
          <w:rFonts w:cs="Times"/>
          <w:lang w:val="id-ID"/>
        </w:rPr>
      </w:pPr>
    </w:p>
    <w:p w14:paraId="353FE4CE" w14:textId="1AF419A2" w:rsidR="006449D0" w:rsidRDefault="006274E6" w:rsidP="0009673D">
      <w:pPr>
        <w:pStyle w:val="ListParagraph"/>
        <w:numPr>
          <w:ilvl w:val="0"/>
          <w:numId w:val="1"/>
        </w:numPr>
        <w:ind w:left="450" w:hanging="450"/>
        <w:jc w:val="both"/>
        <w:rPr>
          <w:b/>
          <w:lang w:val="en-US"/>
        </w:rPr>
      </w:pPr>
      <w:r>
        <w:rPr>
          <w:b/>
          <w:lang w:val="en-US"/>
        </w:rPr>
        <w:t>Hasil dan Pembahasan</w:t>
      </w:r>
    </w:p>
    <w:p w14:paraId="218827AE" w14:textId="0A95D3A0" w:rsidR="00EE3605" w:rsidRPr="00EE3605" w:rsidRDefault="00EE3605" w:rsidP="00EE3605">
      <w:pPr>
        <w:pStyle w:val="ListParagraph"/>
        <w:spacing w:before="240"/>
        <w:ind w:left="450"/>
        <w:jc w:val="both"/>
        <w:rPr>
          <w:bCs/>
          <w:lang w:val="id-ID"/>
        </w:rPr>
      </w:pPr>
      <w:r w:rsidRPr="00EE3605">
        <w:rPr>
          <w:bCs/>
          <w:lang w:val="id-ID"/>
        </w:rPr>
        <w:t>3.1 Hasil penelitian</w:t>
      </w:r>
    </w:p>
    <w:p w14:paraId="0A221396" w14:textId="6E51D7A4" w:rsidR="006449D0" w:rsidRDefault="006449D0" w:rsidP="00BF744A">
      <w:pPr>
        <w:pStyle w:val="ListParagraph"/>
        <w:spacing w:before="240"/>
        <w:ind w:left="0"/>
        <w:jc w:val="both"/>
        <w:rPr>
          <w:bCs/>
          <w:lang w:val="en-US"/>
        </w:rPr>
      </w:pPr>
      <w:r w:rsidRPr="006449D0">
        <w:rPr>
          <w:bCs/>
          <w:lang w:val="en-US"/>
        </w:rPr>
        <w:t>Pada penelitian ini dibagi beberapa kegiatan pembelajaran yang menggunakan empat RPP pada materi suhu dan kalor dengan waktu pembelajaran 2 jam pembelajaran</w:t>
      </w:r>
      <w:r w:rsidR="00EE3605">
        <w:rPr>
          <w:bCs/>
          <w:lang w:val="id-ID"/>
        </w:rPr>
        <w:t xml:space="preserve"> </w:t>
      </w:r>
      <w:r w:rsidRPr="006449D0">
        <w:rPr>
          <w:bCs/>
          <w:lang w:val="en-US"/>
        </w:rPr>
        <w:t xml:space="preserve">(JP) pada setiap pertemuannya. Data </w:t>
      </w:r>
      <w:r w:rsidRPr="006449D0">
        <w:rPr>
          <w:bCs/>
          <w:lang w:val="en-US"/>
        </w:rPr>
        <w:lastRenderedPageBreak/>
        <w:t>yang didapatkan pada penelitian ini dianalisis secara kuantitatif dengan analisis deskriptif untuk mengetahui nilai minimum dan maksimum, mean,median dan standar deviasi penguasaan konsep dan analisis inferensial dengan menggunakan software SPSS 24.0. berikut ini analisis deskriptif penelitian yang dapat dilihat pada tabel 3.</w:t>
      </w:r>
    </w:p>
    <w:p w14:paraId="14B4C5B3" w14:textId="761130E7" w:rsidR="006449D0" w:rsidRDefault="006449D0" w:rsidP="006449D0">
      <w:pPr>
        <w:pStyle w:val="ListParagraph"/>
        <w:spacing w:before="240"/>
        <w:ind w:left="0"/>
        <w:rPr>
          <w:bCs/>
          <w:lang w:val="en-US"/>
        </w:rPr>
      </w:pPr>
    </w:p>
    <w:p w14:paraId="0C8DF5B2" w14:textId="6E14BA37" w:rsidR="006449D0" w:rsidRPr="00B26489" w:rsidRDefault="006449D0" w:rsidP="006449D0">
      <w:pPr>
        <w:pStyle w:val="ListParagraph"/>
        <w:spacing w:before="240"/>
        <w:ind w:left="0"/>
        <w:rPr>
          <w:bCs/>
          <w:sz w:val="18"/>
          <w:szCs w:val="18"/>
          <w:lang w:val="en-US"/>
        </w:rPr>
      </w:pPr>
      <w:r w:rsidRPr="0009673D">
        <w:rPr>
          <w:b/>
          <w:sz w:val="18"/>
          <w:szCs w:val="18"/>
          <w:lang w:val="en-US"/>
        </w:rPr>
        <w:t>Tabel 3</w:t>
      </w:r>
      <w:r w:rsidRPr="00B26489">
        <w:rPr>
          <w:bCs/>
          <w:sz w:val="18"/>
          <w:szCs w:val="18"/>
          <w:lang w:val="en-US"/>
        </w:rPr>
        <w:t>.  Statistik Deskriptif Penguasaan Konsep Siswa pada Kelas Eksperimen dan Kelas Kontrol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4"/>
        <w:gridCol w:w="1804"/>
      </w:tblGrid>
      <w:tr w:rsidR="00B26489" w:rsidRPr="00B26489" w14:paraId="68DB7147" w14:textId="77777777" w:rsidTr="00D754F6">
        <w:trPr>
          <w:jc w:val="center"/>
        </w:trPr>
        <w:tc>
          <w:tcPr>
            <w:tcW w:w="1803" w:type="dxa"/>
            <w:vMerge w:val="restart"/>
            <w:vAlign w:val="center"/>
          </w:tcPr>
          <w:p w14:paraId="11C8279A" w14:textId="2F4991C6" w:rsidR="00B26489" w:rsidRPr="00B26489" w:rsidRDefault="00B26489" w:rsidP="00B74467">
            <w:pPr>
              <w:pStyle w:val="ListParagraph"/>
              <w:ind w:left="0"/>
              <w:jc w:val="center"/>
              <w:rPr>
                <w:rFonts w:ascii="Times New Roman" w:hAnsi="Times New Roman"/>
                <w:bCs/>
                <w:sz w:val="20"/>
                <w:lang w:val="en-US"/>
              </w:rPr>
            </w:pPr>
            <w:r w:rsidRPr="00B26489">
              <w:rPr>
                <w:rFonts w:ascii="Times New Roman" w:hAnsi="Times New Roman"/>
                <w:sz w:val="20"/>
              </w:rPr>
              <w:t>Parameter</w:t>
            </w:r>
          </w:p>
        </w:tc>
        <w:tc>
          <w:tcPr>
            <w:tcW w:w="3606" w:type="dxa"/>
            <w:gridSpan w:val="2"/>
            <w:vAlign w:val="center"/>
          </w:tcPr>
          <w:p w14:paraId="1E803DE7" w14:textId="3C16846F" w:rsidR="00B26489" w:rsidRPr="00B26489" w:rsidRDefault="00B26489" w:rsidP="00B74467">
            <w:pPr>
              <w:pStyle w:val="ListParagraph"/>
              <w:ind w:left="0"/>
              <w:jc w:val="center"/>
              <w:rPr>
                <w:rFonts w:ascii="Times New Roman" w:hAnsi="Times New Roman"/>
                <w:bCs/>
                <w:sz w:val="20"/>
                <w:lang w:val="en-US"/>
              </w:rPr>
            </w:pPr>
            <w:r w:rsidRPr="00B26489">
              <w:rPr>
                <w:sz w:val="20"/>
              </w:rPr>
              <w:t>Kelas Eksperimen</w:t>
            </w:r>
          </w:p>
        </w:tc>
        <w:tc>
          <w:tcPr>
            <w:tcW w:w="3608" w:type="dxa"/>
            <w:gridSpan w:val="2"/>
            <w:vAlign w:val="center"/>
          </w:tcPr>
          <w:p w14:paraId="27865E46" w14:textId="46E36F1D" w:rsidR="00B26489" w:rsidRPr="00B26489" w:rsidRDefault="00B26489" w:rsidP="00B74467">
            <w:pPr>
              <w:pStyle w:val="ListParagraph"/>
              <w:ind w:left="0"/>
              <w:jc w:val="center"/>
              <w:rPr>
                <w:rFonts w:ascii="Times New Roman" w:hAnsi="Times New Roman"/>
                <w:bCs/>
                <w:sz w:val="20"/>
                <w:lang w:val="en-US"/>
              </w:rPr>
            </w:pPr>
            <w:r w:rsidRPr="00B26489">
              <w:rPr>
                <w:sz w:val="20"/>
              </w:rPr>
              <w:t>Kelas Kontrol</w:t>
            </w:r>
          </w:p>
        </w:tc>
      </w:tr>
      <w:tr w:rsidR="00B26489" w:rsidRPr="00B26489" w14:paraId="62EB3B45" w14:textId="77777777" w:rsidTr="00D754F6">
        <w:trPr>
          <w:jc w:val="center"/>
        </w:trPr>
        <w:tc>
          <w:tcPr>
            <w:tcW w:w="1803" w:type="dxa"/>
            <w:vMerge/>
            <w:vAlign w:val="center"/>
          </w:tcPr>
          <w:p w14:paraId="4595A66E" w14:textId="77777777" w:rsidR="00B26489" w:rsidRPr="00B26489" w:rsidRDefault="00B26489" w:rsidP="00B74467">
            <w:pPr>
              <w:pStyle w:val="ListParagraph"/>
              <w:ind w:left="0"/>
              <w:jc w:val="center"/>
              <w:rPr>
                <w:rFonts w:ascii="Times New Roman" w:hAnsi="Times New Roman"/>
                <w:bCs/>
                <w:sz w:val="20"/>
                <w:lang w:val="en-US"/>
              </w:rPr>
            </w:pPr>
          </w:p>
        </w:tc>
        <w:tc>
          <w:tcPr>
            <w:tcW w:w="1803" w:type="dxa"/>
            <w:vAlign w:val="center"/>
          </w:tcPr>
          <w:p w14:paraId="191EAA8C" w14:textId="44D306C7" w:rsidR="00B26489" w:rsidRPr="00B26489" w:rsidRDefault="00B26489" w:rsidP="00B74467">
            <w:pPr>
              <w:pStyle w:val="ListParagraph"/>
              <w:ind w:left="0"/>
              <w:jc w:val="center"/>
              <w:rPr>
                <w:rFonts w:ascii="Times New Roman" w:hAnsi="Times New Roman"/>
                <w:bCs/>
                <w:sz w:val="20"/>
                <w:lang w:val="en-US"/>
              </w:rPr>
            </w:pPr>
            <w:r w:rsidRPr="00B26489">
              <w:rPr>
                <w:sz w:val="20"/>
              </w:rPr>
              <w:t>Pre-Test</w:t>
            </w:r>
          </w:p>
        </w:tc>
        <w:tc>
          <w:tcPr>
            <w:tcW w:w="1803" w:type="dxa"/>
            <w:vAlign w:val="center"/>
          </w:tcPr>
          <w:p w14:paraId="48817581" w14:textId="6EB7E598" w:rsidR="00B26489" w:rsidRPr="00B26489" w:rsidRDefault="00B26489" w:rsidP="00B74467">
            <w:pPr>
              <w:pStyle w:val="ListParagraph"/>
              <w:ind w:left="0"/>
              <w:jc w:val="center"/>
              <w:rPr>
                <w:rFonts w:ascii="Times New Roman" w:hAnsi="Times New Roman"/>
                <w:bCs/>
                <w:sz w:val="20"/>
                <w:lang w:val="en-US"/>
              </w:rPr>
            </w:pPr>
            <w:r w:rsidRPr="00B26489">
              <w:rPr>
                <w:sz w:val="20"/>
              </w:rPr>
              <w:t>Post-Test</w:t>
            </w:r>
          </w:p>
        </w:tc>
        <w:tc>
          <w:tcPr>
            <w:tcW w:w="1804" w:type="dxa"/>
            <w:vAlign w:val="center"/>
          </w:tcPr>
          <w:p w14:paraId="2985BBFE" w14:textId="1FEFE83D" w:rsidR="00B26489" w:rsidRPr="00B26489" w:rsidRDefault="00B26489" w:rsidP="00B74467">
            <w:pPr>
              <w:pStyle w:val="ListParagraph"/>
              <w:ind w:left="0"/>
              <w:jc w:val="center"/>
              <w:rPr>
                <w:rFonts w:ascii="Times New Roman" w:hAnsi="Times New Roman"/>
                <w:bCs/>
                <w:sz w:val="20"/>
                <w:lang w:val="en-US"/>
              </w:rPr>
            </w:pPr>
            <w:r w:rsidRPr="00B26489">
              <w:rPr>
                <w:sz w:val="20"/>
              </w:rPr>
              <w:t>Pre-Test</w:t>
            </w:r>
          </w:p>
        </w:tc>
        <w:tc>
          <w:tcPr>
            <w:tcW w:w="1804" w:type="dxa"/>
            <w:vAlign w:val="center"/>
          </w:tcPr>
          <w:p w14:paraId="0A89C8DB" w14:textId="51AD34EA" w:rsidR="00B26489" w:rsidRPr="00B26489" w:rsidRDefault="00B26489" w:rsidP="00B74467">
            <w:pPr>
              <w:pStyle w:val="ListParagraph"/>
              <w:ind w:left="0"/>
              <w:jc w:val="center"/>
              <w:rPr>
                <w:rFonts w:ascii="Times New Roman" w:hAnsi="Times New Roman"/>
                <w:bCs/>
                <w:sz w:val="20"/>
                <w:lang w:val="en-US"/>
              </w:rPr>
            </w:pPr>
            <w:r w:rsidRPr="00B26489">
              <w:rPr>
                <w:sz w:val="20"/>
              </w:rPr>
              <w:t>Post-Test</w:t>
            </w:r>
          </w:p>
        </w:tc>
      </w:tr>
      <w:tr w:rsidR="00B26489" w:rsidRPr="00B26489" w14:paraId="57C76B6A" w14:textId="77777777" w:rsidTr="00D754F6">
        <w:trPr>
          <w:jc w:val="center"/>
        </w:trPr>
        <w:tc>
          <w:tcPr>
            <w:tcW w:w="1803" w:type="dxa"/>
            <w:vAlign w:val="center"/>
          </w:tcPr>
          <w:p w14:paraId="754DAB5E" w14:textId="346A17CC" w:rsidR="00B26489" w:rsidRPr="00B26489" w:rsidRDefault="00B26489" w:rsidP="00B74467">
            <w:pPr>
              <w:pStyle w:val="ListParagraph"/>
              <w:ind w:left="0"/>
              <w:jc w:val="center"/>
              <w:rPr>
                <w:rFonts w:ascii="Times New Roman" w:hAnsi="Times New Roman"/>
                <w:bCs/>
                <w:sz w:val="20"/>
                <w:lang w:val="en-US"/>
              </w:rPr>
            </w:pPr>
            <w:r w:rsidRPr="00B26489">
              <w:rPr>
                <w:rFonts w:ascii="Times New Roman" w:hAnsi="Times New Roman"/>
                <w:sz w:val="20"/>
              </w:rPr>
              <w:t>N</w:t>
            </w:r>
          </w:p>
        </w:tc>
        <w:tc>
          <w:tcPr>
            <w:tcW w:w="1803" w:type="dxa"/>
            <w:vAlign w:val="center"/>
          </w:tcPr>
          <w:p w14:paraId="3FB4252B" w14:textId="7CD3DD28" w:rsidR="00B26489" w:rsidRPr="00B26489" w:rsidRDefault="00B26489" w:rsidP="00B74467">
            <w:pPr>
              <w:pStyle w:val="ListParagraph"/>
              <w:ind w:left="0"/>
              <w:jc w:val="center"/>
              <w:rPr>
                <w:rFonts w:ascii="Times New Roman" w:hAnsi="Times New Roman"/>
                <w:bCs/>
                <w:sz w:val="20"/>
                <w:lang w:val="en-US"/>
              </w:rPr>
            </w:pPr>
            <w:r w:rsidRPr="00B26489">
              <w:rPr>
                <w:sz w:val="20"/>
              </w:rPr>
              <w:t>34</w:t>
            </w:r>
          </w:p>
        </w:tc>
        <w:tc>
          <w:tcPr>
            <w:tcW w:w="1803" w:type="dxa"/>
            <w:vAlign w:val="center"/>
          </w:tcPr>
          <w:p w14:paraId="7D02AB60" w14:textId="66D833CD" w:rsidR="00B26489" w:rsidRPr="00B26489" w:rsidRDefault="00B26489" w:rsidP="00B74467">
            <w:pPr>
              <w:pStyle w:val="ListParagraph"/>
              <w:ind w:left="0"/>
              <w:jc w:val="center"/>
              <w:rPr>
                <w:rFonts w:ascii="Times New Roman" w:hAnsi="Times New Roman"/>
                <w:bCs/>
                <w:sz w:val="20"/>
                <w:lang w:val="en-US"/>
              </w:rPr>
            </w:pPr>
            <w:r w:rsidRPr="00B26489">
              <w:rPr>
                <w:sz w:val="20"/>
              </w:rPr>
              <w:t>34</w:t>
            </w:r>
          </w:p>
        </w:tc>
        <w:tc>
          <w:tcPr>
            <w:tcW w:w="1804" w:type="dxa"/>
            <w:vAlign w:val="center"/>
          </w:tcPr>
          <w:p w14:paraId="6A756A06" w14:textId="0F482B73" w:rsidR="00B26489" w:rsidRPr="00B26489" w:rsidRDefault="00B26489" w:rsidP="00B74467">
            <w:pPr>
              <w:pStyle w:val="ListParagraph"/>
              <w:ind w:left="0"/>
              <w:jc w:val="center"/>
              <w:rPr>
                <w:rFonts w:ascii="Times New Roman" w:hAnsi="Times New Roman"/>
                <w:bCs/>
                <w:sz w:val="20"/>
                <w:lang w:val="en-US"/>
              </w:rPr>
            </w:pPr>
            <w:r w:rsidRPr="00B26489">
              <w:rPr>
                <w:sz w:val="20"/>
              </w:rPr>
              <w:t>34</w:t>
            </w:r>
          </w:p>
        </w:tc>
        <w:tc>
          <w:tcPr>
            <w:tcW w:w="1804" w:type="dxa"/>
            <w:vAlign w:val="center"/>
          </w:tcPr>
          <w:p w14:paraId="3571549A" w14:textId="5EB78470" w:rsidR="00B26489" w:rsidRPr="00B26489" w:rsidRDefault="00B26489" w:rsidP="00B74467">
            <w:pPr>
              <w:pStyle w:val="ListParagraph"/>
              <w:ind w:left="0"/>
              <w:jc w:val="center"/>
              <w:rPr>
                <w:rFonts w:ascii="Times New Roman" w:hAnsi="Times New Roman"/>
                <w:bCs/>
                <w:sz w:val="20"/>
                <w:lang w:val="en-US"/>
              </w:rPr>
            </w:pPr>
            <w:r w:rsidRPr="00B26489">
              <w:rPr>
                <w:sz w:val="20"/>
              </w:rPr>
              <w:t>34</w:t>
            </w:r>
          </w:p>
        </w:tc>
      </w:tr>
      <w:tr w:rsidR="00B26489" w:rsidRPr="00B26489" w14:paraId="364F677D" w14:textId="77777777" w:rsidTr="00D754F6">
        <w:trPr>
          <w:jc w:val="center"/>
        </w:trPr>
        <w:tc>
          <w:tcPr>
            <w:tcW w:w="1803" w:type="dxa"/>
            <w:vAlign w:val="center"/>
          </w:tcPr>
          <w:p w14:paraId="1870A8B0" w14:textId="651FAFCB" w:rsidR="00B26489" w:rsidRPr="00B26489" w:rsidRDefault="00B26489" w:rsidP="00B74467">
            <w:pPr>
              <w:pStyle w:val="ListParagraph"/>
              <w:ind w:left="0"/>
              <w:jc w:val="center"/>
              <w:rPr>
                <w:rFonts w:ascii="Times New Roman" w:hAnsi="Times New Roman"/>
                <w:bCs/>
                <w:sz w:val="20"/>
                <w:lang w:val="en-US"/>
              </w:rPr>
            </w:pPr>
            <w:r w:rsidRPr="00B26489">
              <w:rPr>
                <w:rFonts w:ascii="Times New Roman" w:hAnsi="Times New Roman"/>
                <w:sz w:val="20"/>
              </w:rPr>
              <w:t>Minimum</w:t>
            </w:r>
          </w:p>
        </w:tc>
        <w:tc>
          <w:tcPr>
            <w:tcW w:w="1803" w:type="dxa"/>
            <w:vAlign w:val="center"/>
          </w:tcPr>
          <w:p w14:paraId="35041FFC" w14:textId="4160963A" w:rsidR="00B26489" w:rsidRPr="00B26489" w:rsidRDefault="00B26489" w:rsidP="00B74467">
            <w:pPr>
              <w:pStyle w:val="ListParagraph"/>
              <w:ind w:left="0"/>
              <w:jc w:val="center"/>
              <w:rPr>
                <w:rFonts w:ascii="Times New Roman" w:hAnsi="Times New Roman"/>
                <w:bCs/>
                <w:sz w:val="20"/>
                <w:lang w:val="en-US"/>
              </w:rPr>
            </w:pPr>
            <w:r w:rsidRPr="00B26489">
              <w:rPr>
                <w:sz w:val="20"/>
              </w:rPr>
              <w:t>27</w:t>
            </w:r>
          </w:p>
        </w:tc>
        <w:tc>
          <w:tcPr>
            <w:tcW w:w="1803" w:type="dxa"/>
            <w:vAlign w:val="center"/>
          </w:tcPr>
          <w:p w14:paraId="7A4BDB4A" w14:textId="31700B3C" w:rsidR="00B26489" w:rsidRPr="00B26489" w:rsidRDefault="00B26489" w:rsidP="00B74467">
            <w:pPr>
              <w:pStyle w:val="ListParagraph"/>
              <w:ind w:left="0"/>
              <w:jc w:val="center"/>
              <w:rPr>
                <w:rFonts w:ascii="Times New Roman" w:hAnsi="Times New Roman"/>
                <w:bCs/>
                <w:sz w:val="20"/>
                <w:lang w:val="en-US"/>
              </w:rPr>
            </w:pPr>
            <w:r w:rsidRPr="00B26489">
              <w:rPr>
                <w:sz w:val="20"/>
              </w:rPr>
              <w:t>45</w:t>
            </w:r>
          </w:p>
        </w:tc>
        <w:tc>
          <w:tcPr>
            <w:tcW w:w="1804" w:type="dxa"/>
            <w:vAlign w:val="center"/>
          </w:tcPr>
          <w:p w14:paraId="4B28906E" w14:textId="326BC04F" w:rsidR="00B26489" w:rsidRPr="00B26489" w:rsidRDefault="00B26489" w:rsidP="00B74467">
            <w:pPr>
              <w:pStyle w:val="ListParagraph"/>
              <w:ind w:left="0"/>
              <w:jc w:val="center"/>
              <w:rPr>
                <w:rFonts w:ascii="Times New Roman" w:hAnsi="Times New Roman"/>
                <w:bCs/>
                <w:sz w:val="20"/>
                <w:lang w:val="en-US"/>
              </w:rPr>
            </w:pPr>
            <w:r w:rsidRPr="00B26489">
              <w:rPr>
                <w:sz w:val="20"/>
              </w:rPr>
              <w:t>18</w:t>
            </w:r>
          </w:p>
        </w:tc>
        <w:tc>
          <w:tcPr>
            <w:tcW w:w="1804" w:type="dxa"/>
            <w:vAlign w:val="center"/>
          </w:tcPr>
          <w:p w14:paraId="6E39B130" w14:textId="6ABD636C" w:rsidR="00B26489" w:rsidRPr="00B26489" w:rsidRDefault="00B26489" w:rsidP="00B74467">
            <w:pPr>
              <w:pStyle w:val="ListParagraph"/>
              <w:ind w:left="0"/>
              <w:jc w:val="center"/>
              <w:rPr>
                <w:rFonts w:ascii="Times New Roman" w:hAnsi="Times New Roman"/>
                <w:bCs/>
                <w:sz w:val="20"/>
                <w:lang w:val="en-US"/>
              </w:rPr>
            </w:pPr>
            <w:r w:rsidRPr="00B26489">
              <w:rPr>
                <w:sz w:val="20"/>
              </w:rPr>
              <w:t>36</w:t>
            </w:r>
          </w:p>
        </w:tc>
      </w:tr>
      <w:tr w:rsidR="00B26489" w:rsidRPr="00B26489" w14:paraId="0C703C5A" w14:textId="77777777" w:rsidTr="00D754F6">
        <w:trPr>
          <w:jc w:val="center"/>
        </w:trPr>
        <w:tc>
          <w:tcPr>
            <w:tcW w:w="1803" w:type="dxa"/>
            <w:vAlign w:val="center"/>
          </w:tcPr>
          <w:p w14:paraId="1F41F35D" w14:textId="0BA7F1EA" w:rsidR="00B26489" w:rsidRPr="00B26489" w:rsidRDefault="00B26489" w:rsidP="00B74467">
            <w:pPr>
              <w:pStyle w:val="ListParagraph"/>
              <w:ind w:left="0"/>
              <w:jc w:val="center"/>
              <w:rPr>
                <w:rFonts w:ascii="Times New Roman" w:hAnsi="Times New Roman"/>
                <w:bCs/>
                <w:sz w:val="20"/>
                <w:lang w:val="en-US"/>
              </w:rPr>
            </w:pPr>
            <w:r w:rsidRPr="00B26489">
              <w:rPr>
                <w:rFonts w:ascii="Times New Roman" w:hAnsi="Times New Roman"/>
                <w:sz w:val="20"/>
              </w:rPr>
              <w:t>Maksimum</w:t>
            </w:r>
          </w:p>
        </w:tc>
        <w:tc>
          <w:tcPr>
            <w:tcW w:w="1803" w:type="dxa"/>
            <w:vAlign w:val="center"/>
          </w:tcPr>
          <w:p w14:paraId="4021FF2B" w14:textId="7E9C266F" w:rsidR="00B26489" w:rsidRPr="00B26489" w:rsidRDefault="00B26489" w:rsidP="00B74467">
            <w:pPr>
              <w:pStyle w:val="ListParagraph"/>
              <w:ind w:left="0"/>
              <w:jc w:val="center"/>
              <w:rPr>
                <w:rFonts w:ascii="Times New Roman" w:hAnsi="Times New Roman"/>
                <w:bCs/>
                <w:sz w:val="20"/>
                <w:lang w:val="en-US"/>
              </w:rPr>
            </w:pPr>
            <w:r w:rsidRPr="00B26489">
              <w:rPr>
                <w:sz w:val="20"/>
              </w:rPr>
              <w:t>82</w:t>
            </w:r>
          </w:p>
        </w:tc>
        <w:tc>
          <w:tcPr>
            <w:tcW w:w="1803" w:type="dxa"/>
            <w:vAlign w:val="center"/>
          </w:tcPr>
          <w:p w14:paraId="7346D9ED" w14:textId="477B685C" w:rsidR="00B26489" w:rsidRPr="00B26489" w:rsidRDefault="00B26489" w:rsidP="00B74467">
            <w:pPr>
              <w:pStyle w:val="ListParagraph"/>
              <w:ind w:left="0"/>
              <w:jc w:val="center"/>
              <w:rPr>
                <w:rFonts w:ascii="Times New Roman" w:hAnsi="Times New Roman"/>
                <w:bCs/>
                <w:sz w:val="20"/>
                <w:lang w:val="en-US"/>
              </w:rPr>
            </w:pPr>
            <w:r w:rsidRPr="00B26489">
              <w:rPr>
                <w:sz w:val="20"/>
              </w:rPr>
              <w:t>100</w:t>
            </w:r>
          </w:p>
        </w:tc>
        <w:tc>
          <w:tcPr>
            <w:tcW w:w="1804" w:type="dxa"/>
            <w:vAlign w:val="center"/>
          </w:tcPr>
          <w:p w14:paraId="002359FB" w14:textId="645F6AF6" w:rsidR="00B26489" w:rsidRPr="00B26489" w:rsidRDefault="00B26489" w:rsidP="00B74467">
            <w:pPr>
              <w:pStyle w:val="ListParagraph"/>
              <w:ind w:left="0"/>
              <w:jc w:val="center"/>
              <w:rPr>
                <w:rFonts w:ascii="Times New Roman" w:hAnsi="Times New Roman"/>
                <w:bCs/>
                <w:sz w:val="20"/>
                <w:lang w:val="en-US"/>
              </w:rPr>
            </w:pPr>
            <w:r w:rsidRPr="00B26489">
              <w:rPr>
                <w:sz w:val="20"/>
              </w:rPr>
              <w:t>82</w:t>
            </w:r>
          </w:p>
        </w:tc>
        <w:tc>
          <w:tcPr>
            <w:tcW w:w="1804" w:type="dxa"/>
            <w:vAlign w:val="center"/>
          </w:tcPr>
          <w:p w14:paraId="673F8F7A" w14:textId="3B973B88" w:rsidR="00B26489" w:rsidRPr="00B26489" w:rsidRDefault="00B26489" w:rsidP="00B74467">
            <w:pPr>
              <w:pStyle w:val="ListParagraph"/>
              <w:ind w:left="0"/>
              <w:jc w:val="center"/>
              <w:rPr>
                <w:rFonts w:ascii="Times New Roman" w:hAnsi="Times New Roman"/>
                <w:bCs/>
                <w:sz w:val="20"/>
                <w:lang w:val="en-US"/>
              </w:rPr>
            </w:pPr>
            <w:r w:rsidRPr="00B26489">
              <w:rPr>
                <w:sz w:val="20"/>
              </w:rPr>
              <w:t>91</w:t>
            </w:r>
          </w:p>
        </w:tc>
      </w:tr>
      <w:tr w:rsidR="00B26489" w:rsidRPr="00B26489" w14:paraId="5E5FE7E2" w14:textId="77777777" w:rsidTr="00D754F6">
        <w:trPr>
          <w:jc w:val="center"/>
        </w:trPr>
        <w:tc>
          <w:tcPr>
            <w:tcW w:w="1803" w:type="dxa"/>
            <w:vAlign w:val="center"/>
          </w:tcPr>
          <w:p w14:paraId="48C80251" w14:textId="44F85874" w:rsidR="00B26489" w:rsidRPr="00B26489" w:rsidRDefault="00B26489" w:rsidP="00B74467">
            <w:pPr>
              <w:pStyle w:val="ListParagraph"/>
              <w:ind w:left="0"/>
              <w:jc w:val="center"/>
              <w:rPr>
                <w:rFonts w:ascii="Times New Roman" w:hAnsi="Times New Roman"/>
                <w:bCs/>
                <w:sz w:val="20"/>
                <w:lang w:val="en-US"/>
              </w:rPr>
            </w:pPr>
            <w:r w:rsidRPr="00B26489">
              <w:rPr>
                <w:rFonts w:ascii="Times New Roman" w:hAnsi="Times New Roman"/>
                <w:sz w:val="20"/>
              </w:rPr>
              <w:t>Mean</w:t>
            </w:r>
          </w:p>
        </w:tc>
        <w:tc>
          <w:tcPr>
            <w:tcW w:w="1803" w:type="dxa"/>
            <w:vAlign w:val="center"/>
          </w:tcPr>
          <w:p w14:paraId="3C0DAB0D" w14:textId="33D393EB" w:rsidR="00B26489" w:rsidRPr="00B26489" w:rsidRDefault="00B26489" w:rsidP="00B74467">
            <w:pPr>
              <w:pStyle w:val="ListParagraph"/>
              <w:ind w:left="0"/>
              <w:jc w:val="center"/>
              <w:rPr>
                <w:rFonts w:ascii="Times New Roman" w:hAnsi="Times New Roman"/>
                <w:bCs/>
                <w:sz w:val="20"/>
                <w:lang w:val="en-US"/>
              </w:rPr>
            </w:pPr>
            <w:r w:rsidRPr="00B26489">
              <w:rPr>
                <w:sz w:val="20"/>
              </w:rPr>
              <w:t>56,79</w:t>
            </w:r>
          </w:p>
        </w:tc>
        <w:tc>
          <w:tcPr>
            <w:tcW w:w="1803" w:type="dxa"/>
            <w:vAlign w:val="center"/>
          </w:tcPr>
          <w:p w14:paraId="7367F274" w14:textId="56DE6B19" w:rsidR="00B26489" w:rsidRPr="00B26489" w:rsidRDefault="00B26489" w:rsidP="00B74467">
            <w:pPr>
              <w:pStyle w:val="ListParagraph"/>
              <w:ind w:left="0"/>
              <w:jc w:val="center"/>
              <w:rPr>
                <w:rFonts w:ascii="Times New Roman" w:hAnsi="Times New Roman"/>
                <w:bCs/>
                <w:sz w:val="20"/>
                <w:lang w:val="en-US"/>
              </w:rPr>
            </w:pPr>
            <w:r w:rsidRPr="00B26489">
              <w:rPr>
                <w:sz w:val="20"/>
              </w:rPr>
              <w:t>73,47</w:t>
            </w:r>
          </w:p>
        </w:tc>
        <w:tc>
          <w:tcPr>
            <w:tcW w:w="1804" w:type="dxa"/>
            <w:vAlign w:val="center"/>
          </w:tcPr>
          <w:p w14:paraId="75CD3915" w14:textId="2DBF77EC" w:rsidR="00B26489" w:rsidRPr="00B26489" w:rsidRDefault="00B26489" w:rsidP="00B74467">
            <w:pPr>
              <w:pStyle w:val="ListParagraph"/>
              <w:ind w:left="0"/>
              <w:jc w:val="center"/>
              <w:rPr>
                <w:rFonts w:ascii="Times New Roman" w:hAnsi="Times New Roman"/>
                <w:bCs/>
                <w:sz w:val="20"/>
                <w:lang w:val="en-US"/>
              </w:rPr>
            </w:pPr>
            <w:r w:rsidRPr="00B26489">
              <w:rPr>
                <w:sz w:val="20"/>
              </w:rPr>
              <w:t>47,26</w:t>
            </w:r>
          </w:p>
        </w:tc>
        <w:tc>
          <w:tcPr>
            <w:tcW w:w="1804" w:type="dxa"/>
            <w:vAlign w:val="center"/>
          </w:tcPr>
          <w:p w14:paraId="5D13DF07" w14:textId="25686A68" w:rsidR="00B26489" w:rsidRPr="00B26489" w:rsidRDefault="00B26489" w:rsidP="00B74467">
            <w:pPr>
              <w:pStyle w:val="ListParagraph"/>
              <w:ind w:left="0"/>
              <w:jc w:val="center"/>
              <w:rPr>
                <w:rFonts w:ascii="Times New Roman" w:hAnsi="Times New Roman"/>
                <w:bCs/>
                <w:sz w:val="20"/>
                <w:lang w:val="en-US"/>
              </w:rPr>
            </w:pPr>
            <w:r w:rsidRPr="00B26489">
              <w:rPr>
                <w:sz w:val="20"/>
              </w:rPr>
              <w:t>59,74</w:t>
            </w:r>
          </w:p>
        </w:tc>
      </w:tr>
      <w:tr w:rsidR="00B26489" w:rsidRPr="00B26489" w14:paraId="72414D19" w14:textId="77777777" w:rsidTr="00D754F6">
        <w:trPr>
          <w:jc w:val="center"/>
        </w:trPr>
        <w:tc>
          <w:tcPr>
            <w:tcW w:w="1803" w:type="dxa"/>
            <w:vAlign w:val="center"/>
          </w:tcPr>
          <w:p w14:paraId="1F1CD743" w14:textId="4AF2C035" w:rsidR="00B26489" w:rsidRPr="00B26489" w:rsidRDefault="00B26489" w:rsidP="00B74467">
            <w:pPr>
              <w:pStyle w:val="ListParagraph"/>
              <w:ind w:left="0"/>
              <w:jc w:val="center"/>
              <w:rPr>
                <w:rFonts w:ascii="Times New Roman" w:hAnsi="Times New Roman"/>
                <w:sz w:val="20"/>
              </w:rPr>
            </w:pPr>
            <w:r w:rsidRPr="00B26489">
              <w:rPr>
                <w:rFonts w:ascii="Times New Roman" w:hAnsi="Times New Roman"/>
                <w:sz w:val="20"/>
              </w:rPr>
              <w:t>Median</w:t>
            </w:r>
          </w:p>
        </w:tc>
        <w:tc>
          <w:tcPr>
            <w:tcW w:w="1803" w:type="dxa"/>
            <w:vAlign w:val="center"/>
          </w:tcPr>
          <w:p w14:paraId="307AF518" w14:textId="31C6F12C" w:rsidR="00B26489" w:rsidRPr="00B26489" w:rsidRDefault="00B26489" w:rsidP="00B74467">
            <w:pPr>
              <w:pStyle w:val="ListParagraph"/>
              <w:ind w:left="0"/>
              <w:jc w:val="center"/>
              <w:rPr>
                <w:rFonts w:ascii="Times New Roman" w:hAnsi="Times New Roman"/>
                <w:bCs/>
                <w:sz w:val="20"/>
                <w:lang w:val="en-US"/>
              </w:rPr>
            </w:pPr>
            <w:r w:rsidRPr="00B26489">
              <w:rPr>
                <w:sz w:val="20"/>
              </w:rPr>
              <w:t>55</w:t>
            </w:r>
          </w:p>
        </w:tc>
        <w:tc>
          <w:tcPr>
            <w:tcW w:w="1803" w:type="dxa"/>
            <w:vAlign w:val="center"/>
          </w:tcPr>
          <w:p w14:paraId="78195ECD" w14:textId="381EF336" w:rsidR="00B26489" w:rsidRPr="00B26489" w:rsidRDefault="00B26489" w:rsidP="00B74467">
            <w:pPr>
              <w:pStyle w:val="ListParagraph"/>
              <w:ind w:left="0"/>
              <w:jc w:val="center"/>
              <w:rPr>
                <w:rFonts w:ascii="Times New Roman" w:hAnsi="Times New Roman"/>
                <w:bCs/>
                <w:sz w:val="20"/>
                <w:lang w:val="en-US"/>
              </w:rPr>
            </w:pPr>
            <w:r w:rsidRPr="00B26489">
              <w:rPr>
                <w:sz w:val="20"/>
              </w:rPr>
              <w:t>73</w:t>
            </w:r>
          </w:p>
        </w:tc>
        <w:tc>
          <w:tcPr>
            <w:tcW w:w="1804" w:type="dxa"/>
            <w:vAlign w:val="center"/>
          </w:tcPr>
          <w:p w14:paraId="0056CA73" w14:textId="16652A5F" w:rsidR="00B26489" w:rsidRPr="00B26489" w:rsidRDefault="00B26489" w:rsidP="00B74467">
            <w:pPr>
              <w:pStyle w:val="ListParagraph"/>
              <w:ind w:left="0"/>
              <w:jc w:val="center"/>
              <w:rPr>
                <w:rFonts w:ascii="Times New Roman" w:hAnsi="Times New Roman"/>
                <w:bCs/>
                <w:sz w:val="20"/>
                <w:lang w:val="en-US"/>
              </w:rPr>
            </w:pPr>
            <w:r w:rsidRPr="00B26489">
              <w:rPr>
                <w:sz w:val="20"/>
              </w:rPr>
              <w:t>45</w:t>
            </w:r>
          </w:p>
        </w:tc>
        <w:tc>
          <w:tcPr>
            <w:tcW w:w="1804" w:type="dxa"/>
            <w:vAlign w:val="center"/>
          </w:tcPr>
          <w:p w14:paraId="1CA14784" w14:textId="42174A7D" w:rsidR="00B26489" w:rsidRPr="00B26489" w:rsidRDefault="00B26489" w:rsidP="00B74467">
            <w:pPr>
              <w:pStyle w:val="ListParagraph"/>
              <w:ind w:left="0"/>
              <w:jc w:val="center"/>
              <w:rPr>
                <w:rFonts w:ascii="Times New Roman" w:hAnsi="Times New Roman"/>
                <w:bCs/>
                <w:sz w:val="20"/>
                <w:lang w:val="en-US"/>
              </w:rPr>
            </w:pPr>
            <w:r w:rsidRPr="00B26489">
              <w:rPr>
                <w:sz w:val="20"/>
              </w:rPr>
              <w:t>59,50</w:t>
            </w:r>
          </w:p>
        </w:tc>
      </w:tr>
      <w:tr w:rsidR="00B26489" w:rsidRPr="00B26489" w14:paraId="669F5E23" w14:textId="77777777" w:rsidTr="00D754F6">
        <w:trPr>
          <w:jc w:val="center"/>
        </w:trPr>
        <w:tc>
          <w:tcPr>
            <w:tcW w:w="1803" w:type="dxa"/>
            <w:vAlign w:val="center"/>
          </w:tcPr>
          <w:p w14:paraId="3A1C1C24" w14:textId="5DC49B47" w:rsidR="00B26489" w:rsidRPr="00B26489" w:rsidRDefault="00B26489" w:rsidP="00B74467">
            <w:pPr>
              <w:pStyle w:val="ListParagraph"/>
              <w:ind w:left="0"/>
              <w:jc w:val="center"/>
              <w:rPr>
                <w:rFonts w:ascii="Times New Roman" w:hAnsi="Times New Roman"/>
                <w:sz w:val="20"/>
              </w:rPr>
            </w:pPr>
            <w:r w:rsidRPr="00B26489">
              <w:rPr>
                <w:rFonts w:ascii="Times New Roman" w:hAnsi="Times New Roman"/>
                <w:sz w:val="20"/>
              </w:rPr>
              <w:t>Sd</w:t>
            </w:r>
          </w:p>
        </w:tc>
        <w:tc>
          <w:tcPr>
            <w:tcW w:w="1803" w:type="dxa"/>
            <w:vAlign w:val="center"/>
          </w:tcPr>
          <w:p w14:paraId="63706525" w14:textId="12917E4C" w:rsidR="00B26489" w:rsidRPr="00B26489" w:rsidRDefault="00B26489" w:rsidP="00B74467">
            <w:pPr>
              <w:pStyle w:val="ListParagraph"/>
              <w:ind w:left="0"/>
              <w:jc w:val="center"/>
              <w:rPr>
                <w:rFonts w:ascii="Times New Roman" w:hAnsi="Times New Roman"/>
                <w:bCs/>
                <w:sz w:val="20"/>
                <w:lang w:val="en-US"/>
              </w:rPr>
            </w:pPr>
            <w:r w:rsidRPr="00B26489">
              <w:rPr>
                <w:sz w:val="20"/>
              </w:rPr>
              <w:t>15,918</w:t>
            </w:r>
          </w:p>
        </w:tc>
        <w:tc>
          <w:tcPr>
            <w:tcW w:w="1803" w:type="dxa"/>
            <w:vAlign w:val="center"/>
          </w:tcPr>
          <w:p w14:paraId="69E53500" w14:textId="72A6D7C3" w:rsidR="00B26489" w:rsidRPr="00B26489" w:rsidRDefault="00B26489" w:rsidP="00B74467">
            <w:pPr>
              <w:pStyle w:val="ListParagraph"/>
              <w:ind w:left="0"/>
              <w:jc w:val="center"/>
              <w:rPr>
                <w:rFonts w:ascii="Times New Roman" w:hAnsi="Times New Roman"/>
                <w:bCs/>
                <w:sz w:val="20"/>
                <w:lang w:val="en-US"/>
              </w:rPr>
            </w:pPr>
            <w:r w:rsidRPr="00B26489">
              <w:rPr>
                <w:sz w:val="20"/>
              </w:rPr>
              <w:t>14,635</w:t>
            </w:r>
          </w:p>
        </w:tc>
        <w:tc>
          <w:tcPr>
            <w:tcW w:w="1804" w:type="dxa"/>
            <w:vAlign w:val="center"/>
          </w:tcPr>
          <w:p w14:paraId="192F24CF" w14:textId="05B04FDA" w:rsidR="00B26489" w:rsidRPr="00B26489" w:rsidRDefault="00B26489" w:rsidP="00B74467">
            <w:pPr>
              <w:pStyle w:val="ListParagraph"/>
              <w:ind w:left="0"/>
              <w:jc w:val="center"/>
              <w:rPr>
                <w:rFonts w:ascii="Times New Roman" w:hAnsi="Times New Roman"/>
                <w:bCs/>
                <w:sz w:val="20"/>
                <w:lang w:val="en-US"/>
              </w:rPr>
            </w:pPr>
            <w:r w:rsidRPr="00B26489">
              <w:rPr>
                <w:sz w:val="20"/>
              </w:rPr>
              <w:t>17,108</w:t>
            </w:r>
          </w:p>
        </w:tc>
        <w:tc>
          <w:tcPr>
            <w:tcW w:w="1804" w:type="dxa"/>
            <w:vAlign w:val="center"/>
          </w:tcPr>
          <w:p w14:paraId="40A3CA94" w14:textId="57F402FC" w:rsidR="00B26489" w:rsidRPr="00B26489" w:rsidRDefault="00B26489" w:rsidP="00B74467">
            <w:pPr>
              <w:pStyle w:val="ListParagraph"/>
              <w:ind w:left="0"/>
              <w:jc w:val="center"/>
              <w:rPr>
                <w:rFonts w:ascii="Times New Roman" w:hAnsi="Times New Roman"/>
                <w:bCs/>
                <w:sz w:val="20"/>
                <w:lang w:val="en-US"/>
              </w:rPr>
            </w:pPr>
            <w:r w:rsidRPr="00B26489">
              <w:rPr>
                <w:sz w:val="20"/>
              </w:rPr>
              <w:t>15,731</w:t>
            </w:r>
          </w:p>
        </w:tc>
      </w:tr>
      <w:tr w:rsidR="00B26489" w:rsidRPr="00B26489" w14:paraId="621C0E36" w14:textId="77777777" w:rsidTr="00D754F6">
        <w:trPr>
          <w:jc w:val="center"/>
        </w:trPr>
        <w:tc>
          <w:tcPr>
            <w:tcW w:w="1803" w:type="dxa"/>
            <w:vAlign w:val="center"/>
          </w:tcPr>
          <w:p w14:paraId="095270C1" w14:textId="5A85CD74" w:rsidR="00B26489" w:rsidRPr="00B26489" w:rsidRDefault="00B26489" w:rsidP="00B74467">
            <w:pPr>
              <w:pStyle w:val="ListParagraph"/>
              <w:ind w:left="0"/>
              <w:jc w:val="center"/>
              <w:rPr>
                <w:rFonts w:ascii="Times New Roman" w:hAnsi="Times New Roman"/>
                <w:sz w:val="20"/>
              </w:rPr>
            </w:pPr>
            <w:r w:rsidRPr="00B26489">
              <w:rPr>
                <w:rFonts w:ascii="Times New Roman" w:hAnsi="Times New Roman"/>
                <w:sz w:val="20"/>
              </w:rPr>
              <w:t>N-gain</w:t>
            </w:r>
          </w:p>
        </w:tc>
        <w:tc>
          <w:tcPr>
            <w:tcW w:w="3606" w:type="dxa"/>
            <w:gridSpan w:val="2"/>
            <w:vAlign w:val="center"/>
          </w:tcPr>
          <w:p w14:paraId="65C49FD6" w14:textId="39385E95" w:rsidR="00B26489" w:rsidRPr="00B26489" w:rsidRDefault="00B26489" w:rsidP="00B74467">
            <w:pPr>
              <w:pStyle w:val="ListParagraph"/>
              <w:ind w:left="0"/>
              <w:jc w:val="center"/>
              <w:rPr>
                <w:rFonts w:ascii="Times New Roman" w:hAnsi="Times New Roman"/>
                <w:bCs/>
                <w:sz w:val="20"/>
                <w:lang w:val="en-US"/>
              </w:rPr>
            </w:pPr>
            <w:r w:rsidRPr="00B26489">
              <w:rPr>
                <w:sz w:val="20"/>
              </w:rPr>
              <w:t>0,41</w:t>
            </w:r>
          </w:p>
        </w:tc>
        <w:tc>
          <w:tcPr>
            <w:tcW w:w="3608" w:type="dxa"/>
            <w:gridSpan w:val="2"/>
            <w:vAlign w:val="center"/>
          </w:tcPr>
          <w:p w14:paraId="589B8A78" w14:textId="7D7B29C7" w:rsidR="00B26489" w:rsidRPr="00B26489" w:rsidRDefault="00B26489" w:rsidP="00B74467">
            <w:pPr>
              <w:pStyle w:val="ListParagraph"/>
              <w:ind w:left="0"/>
              <w:jc w:val="center"/>
              <w:rPr>
                <w:rFonts w:ascii="Times New Roman" w:hAnsi="Times New Roman"/>
                <w:bCs/>
                <w:sz w:val="20"/>
                <w:lang w:val="en-US"/>
              </w:rPr>
            </w:pPr>
            <w:r w:rsidRPr="00B26489">
              <w:rPr>
                <w:sz w:val="20"/>
              </w:rPr>
              <w:t>0,26</w:t>
            </w:r>
          </w:p>
        </w:tc>
      </w:tr>
    </w:tbl>
    <w:p w14:paraId="22D0803F" w14:textId="77777777" w:rsidR="006449D0" w:rsidRPr="006449D0" w:rsidRDefault="006449D0" w:rsidP="00BF744A">
      <w:pPr>
        <w:pStyle w:val="ListParagraph"/>
        <w:spacing w:before="240"/>
        <w:ind w:left="0" w:firstLine="567"/>
        <w:jc w:val="both"/>
        <w:rPr>
          <w:bCs/>
          <w:lang w:val="en-US"/>
        </w:rPr>
      </w:pPr>
      <w:r w:rsidRPr="006449D0">
        <w:rPr>
          <w:bCs/>
          <w:lang w:val="en-US"/>
        </w:rPr>
        <w:t xml:space="preserve">Analisis deskriptif penguasaan konsep dikelas eksperimen berdasarkan tabel 1 dapat diketahui bahwa nilai pre-test dan post-test mengalami peningkatan. Jika pada pre-test siswa mendapatkan nilai minimum 27 dan maksimum 82 dengan memperoleh nilai rata-rata 56,79. Pada nilai post-test siswa mempunyai nilai minimun 45 dan nilai maksimum 100 dan didapatkan nilai rata-rata 73,47. Dengan demikian dapat diketahui bahwa penerapan pembelajaran </w:t>
      </w:r>
      <w:r w:rsidRPr="00B74467">
        <w:rPr>
          <w:bCs/>
          <w:i/>
          <w:iCs/>
          <w:lang w:val="en-US"/>
        </w:rPr>
        <w:t>Collaborative Learning</w:t>
      </w:r>
      <w:r w:rsidRPr="006449D0">
        <w:rPr>
          <w:bCs/>
          <w:lang w:val="en-US"/>
        </w:rPr>
        <w:t xml:space="preserve"> disertai </w:t>
      </w:r>
      <w:r w:rsidRPr="00B74467">
        <w:rPr>
          <w:bCs/>
          <w:i/>
          <w:iCs/>
          <w:lang w:val="en-US"/>
        </w:rPr>
        <w:t>Socratic Questioning</w:t>
      </w:r>
      <w:r w:rsidRPr="006449D0">
        <w:rPr>
          <w:bCs/>
          <w:lang w:val="en-US"/>
        </w:rPr>
        <w:t xml:space="preserve"> mampu membuat siswa mengalami kenaikan skor yang signifikan. Data </w:t>
      </w:r>
      <w:r w:rsidRPr="00B74467">
        <w:rPr>
          <w:bCs/>
          <w:i/>
          <w:iCs/>
          <w:lang w:val="en-US"/>
        </w:rPr>
        <w:t>N-gain</w:t>
      </w:r>
      <w:r w:rsidRPr="006449D0">
        <w:rPr>
          <w:bCs/>
          <w:lang w:val="en-US"/>
        </w:rPr>
        <w:t xml:space="preserve"> digunakan untuk mengetahui peningkatan penguasaan konsep dapat dilihat dengan nilai </w:t>
      </w:r>
      <w:r w:rsidRPr="00B74467">
        <w:rPr>
          <w:bCs/>
          <w:i/>
          <w:iCs/>
          <w:lang w:val="en-US"/>
        </w:rPr>
        <w:t>N-gain</w:t>
      </w:r>
      <w:r w:rsidRPr="006449D0">
        <w:rPr>
          <w:bCs/>
          <w:lang w:val="en-US"/>
        </w:rPr>
        <w:t xml:space="preserve"> sebesar 0,41 dan dikategorikan ‘’sedang’’.</w:t>
      </w:r>
    </w:p>
    <w:p w14:paraId="48438DBA" w14:textId="7372D1B8" w:rsidR="006449D0" w:rsidRPr="00B74467" w:rsidRDefault="006449D0" w:rsidP="00BF744A">
      <w:pPr>
        <w:pStyle w:val="ListParagraph"/>
        <w:spacing w:before="240"/>
        <w:ind w:left="0" w:firstLine="567"/>
        <w:jc w:val="both"/>
        <w:rPr>
          <w:bCs/>
          <w:lang w:val="id-ID"/>
        </w:rPr>
      </w:pPr>
      <w:r w:rsidRPr="006449D0">
        <w:rPr>
          <w:bCs/>
          <w:lang w:val="en-US"/>
        </w:rPr>
        <w:t xml:space="preserve">Setelah mengetahui analisis deskriptif data diatas maka kita akan melakukan analisis inferensial untuk melihat bagaimanakah penguasaan konsep siswa, sebelum itu kita akan melakukan uji prasyarat analisis. Uji prasyarat analisis yang digunakan adalah uji normalitas untuk mengetahui apakah hasil penelitian tesebut berasal dari populasi yang berdistribusi normal atau tidak. Dengan menggunkan bantuan software SPSS versi 24.0 yaitu dengan menggunakan uji </w:t>
      </w:r>
      <w:r w:rsidRPr="00B74467">
        <w:rPr>
          <w:bCs/>
          <w:i/>
          <w:iCs/>
          <w:lang w:val="en-US"/>
        </w:rPr>
        <w:t>Kolmogorov-Smirnov</w:t>
      </w:r>
      <w:r w:rsidRPr="006449D0">
        <w:rPr>
          <w:bCs/>
          <w:lang w:val="en-US"/>
        </w:rPr>
        <w:t>. dasar pengambilan keputusan adalah jika data yang diperoleh mempunyai nilai signifikasi (sig) &gt; 0,05 maka data tersebut terdistribusi dengan normal.</w:t>
      </w:r>
      <w:r w:rsidR="00B74467">
        <w:rPr>
          <w:bCs/>
          <w:lang w:val="id-ID"/>
        </w:rPr>
        <w:t xml:space="preserve"> </w:t>
      </w:r>
      <w:r w:rsidRPr="006449D0">
        <w:rPr>
          <w:bCs/>
          <w:lang w:val="en-US"/>
        </w:rPr>
        <w:t>Data hasil uji normalitas menggunakan uji Kolmogorov-Smirnov pada kelas eksperimen saat pretes dan posttes dapat dilihat pada tabel</w:t>
      </w:r>
      <w:r w:rsidR="00B74467">
        <w:rPr>
          <w:bCs/>
          <w:lang w:val="id-ID"/>
        </w:rPr>
        <w:t xml:space="preserve"> dibawah ini.</w:t>
      </w:r>
    </w:p>
    <w:p w14:paraId="3F7BB414" w14:textId="0FD07782" w:rsidR="006449D0" w:rsidRDefault="006449D0" w:rsidP="006449D0">
      <w:pPr>
        <w:pStyle w:val="ListParagraph"/>
        <w:spacing w:before="240"/>
        <w:ind w:left="0"/>
        <w:rPr>
          <w:bCs/>
          <w:lang w:val="en-US"/>
        </w:rPr>
      </w:pPr>
    </w:p>
    <w:p w14:paraId="4B856E33" w14:textId="18DE5E93" w:rsidR="006449D0" w:rsidRPr="00B26489" w:rsidRDefault="006449D0" w:rsidP="006449D0">
      <w:pPr>
        <w:pStyle w:val="ListParagraph"/>
        <w:spacing w:before="240"/>
        <w:ind w:left="0"/>
        <w:rPr>
          <w:bCs/>
          <w:sz w:val="18"/>
          <w:szCs w:val="18"/>
          <w:lang w:val="en-US"/>
        </w:rPr>
      </w:pPr>
      <w:r w:rsidRPr="00D754F6">
        <w:rPr>
          <w:b/>
          <w:sz w:val="18"/>
          <w:szCs w:val="18"/>
          <w:lang w:val="en-US"/>
        </w:rPr>
        <w:t>Tabel 4</w:t>
      </w:r>
      <w:r w:rsidRPr="00B26489">
        <w:rPr>
          <w:bCs/>
          <w:sz w:val="18"/>
          <w:szCs w:val="18"/>
          <w:lang w:val="en-US"/>
        </w:rPr>
        <w:t>. Hasil Uji Normalitas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27"/>
        <w:gridCol w:w="1127"/>
        <w:gridCol w:w="1127"/>
        <w:gridCol w:w="1127"/>
        <w:gridCol w:w="1127"/>
        <w:gridCol w:w="1127"/>
        <w:gridCol w:w="1127"/>
        <w:gridCol w:w="1128"/>
      </w:tblGrid>
      <w:tr w:rsidR="00B26489" w:rsidRPr="00B26489" w14:paraId="5391807D" w14:textId="77777777" w:rsidTr="00D754F6">
        <w:tc>
          <w:tcPr>
            <w:tcW w:w="4508" w:type="dxa"/>
            <w:gridSpan w:val="4"/>
            <w:vAlign w:val="center"/>
          </w:tcPr>
          <w:p w14:paraId="5F3B2AA7" w14:textId="4020F4D6" w:rsidR="00B26489" w:rsidRPr="00B26489" w:rsidRDefault="00B26489" w:rsidP="00E90B90">
            <w:pPr>
              <w:pStyle w:val="ListParagraph"/>
              <w:ind w:left="0"/>
              <w:jc w:val="center"/>
              <w:rPr>
                <w:bCs/>
                <w:sz w:val="20"/>
                <w:lang w:val="en-US"/>
              </w:rPr>
            </w:pPr>
            <w:r w:rsidRPr="00B26489">
              <w:rPr>
                <w:sz w:val="20"/>
              </w:rPr>
              <w:t>Kelas Eksperimen</w:t>
            </w:r>
          </w:p>
        </w:tc>
        <w:tc>
          <w:tcPr>
            <w:tcW w:w="4509" w:type="dxa"/>
            <w:gridSpan w:val="4"/>
            <w:vAlign w:val="center"/>
          </w:tcPr>
          <w:p w14:paraId="3D4D2502" w14:textId="4B5D8A56" w:rsidR="00B26489" w:rsidRPr="00B26489" w:rsidRDefault="00B26489" w:rsidP="00E90B90">
            <w:pPr>
              <w:pStyle w:val="ListParagraph"/>
              <w:ind w:left="0"/>
              <w:jc w:val="center"/>
              <w:rPr>
                <w:bCs/>
                <w:sz w:val="20"/>
                <w:lang w:val="en-US"/>
              </w:rPr>
            </w:pPr>
            <w:r w:rsidRPr="00B26489">
              <w:rPr>
                <w:sz w:val="20"/>
              </w:rPr>
              <w:t>Kelas Kontrol</w:t>
            </w:r>
          </w:p>
        </w:tc>
      </w:tr>
      <w:tr w:rsidR="00B26489" w:rsidRPr="00B26489" w14:paraId="495D436B" w14:textId="77777777" w:rsidTr="00D754F6">
        <w:tc>
          <w:tcPr>
            <w:tcW w:w="4508" w:type="dxa"/>
            <w:gridSpan w:val="4"/>
            <w:vAlign w:val="center"/>
          </w:tcPr>
          <w:p w14:paraId="4749456D" w14:textId="5E90E1DA" w:rsidR="00B26489" w:rsidRPr="00B26489" w:rsidRDefault="00B26489" w:rsidP="00E90B90">
            <w:pPr>
              <w:pStyle w:val="ListParagraph"/>
              <w:ind w:left="0"/>
              <w:jc w:val="center"/>
              <w:rPr>
                <w:bCs/>
                <w:sz w:val="20"/>
                <w:lang w:val="en-US"/>
              </w:rPr>
            </w:pPr>
            <w:r w:rsidRPr="00B26489">
              <w:rPr>
                <w:sz w:val="20"/>
              </w:rPr>
              <w:t>Kolmogorov-Smirnov</w:t>
            </w:r>
            <w:r w:rsidRPr="00E90B90">
              <w:rPr>
                <w:sz w:val="20"/>
                <w:vertAlign w:val="superscript"/>
              </w:rPr>
              <w:t>a</w:t>
            </w:r>
          </w:p>
        </w:tc>
        <w:tc>
          <w:tcPr>
            <w:tcW w:w="4509" w:type="dxa"/>
            <w:gridSpan w:val="4"/>
            <w:vAlign w:val="center"/>
          </w:tcPr>
          <w:p w14:paraId="486E4516" w14:textId="77355583" w:rsidR="00B26489" w:rsidRPr="00B26489" w:rsidRDefault="00B26489" w:rsidP="00E90B90">
            <w:pPr>
              <w:pStyle w:val="ListParagraph"/>
              <w:ind w:left="0"/>
              <w:jc w:val="center"/>
              <w:rPr>
                <w:bCs/>
                <w:sz w:val="20"/>
                <w:lang w:val="en-US"/>
              </w:rPr>
            </w:pPr>
            <w:r w:rsidRPr="00B26489">
              <w:rPr>
                <w:sz w:val="20"/>
              </w:rPr>
              <w:t>Kolmogorov-Smirnov</w:t>
            </w:r>
            <w:r w:rsidRPr="00E90B90">
              <w:rPr>
                <w:sz w:val="20"/>
                <w:vertAlign w:val="superscript"/>
              </w:rPr>
              <w:t>a</w:t>
            </w:r>
          </w:p>
        </w:tc>
      </w:tr>
      <w:tr w:rsidR="00B26489" w:rsidRPr="00B26489" w14:paraId="4FF699EB" w14:textId="77777777" w:rsidTr="00D754F6">
        <w:tc>
          <w:tcPr>
            <w:tcW w:w="1127" w:type="dxa"/>
            <w:vAlign w:val="center"/>
          </w:tcPr>
          <w:p w14:paraId="19F04554" w14:textId="77777777" w:rsidR="00B26489" w:rsidRPr="00B26489" w:rsidRDefault="00B26489" w:rsidP="00E90B90">
            <w:pPr>
              <w:pStyle w:val="ListParagraph"/>
              <w:ind w:left="0"/>
              <w:jc w:val="center"/>
              <w:rPr>
                <w:bCs/>
                <w:sz w:val="20"/>
                <w:lang w:val="en-US"/>
              </w:rPr>
            </w:pPr>
          </w:p>
        </w:tc>
        <w:tc>
          <w:tcPr>
            <w:tcW w:w="1127" w:type="dxa"/>
            <w:vAlign w:val="center"/>
          </w:tcPr>
          <w:p w14:paraId="31A058BF" w14:textId="5C34C47F" w:rsidR="00B26489" w:rsidRPr="00B26489" w:rsidRDefault="00B26489" w:rsidP="00E90B90">
            <w:pPr>
              <w:pStyle w:val="ListParagraph"/>
              <w:ind w:left="0"/>
              <w:jc w:val="center"/>
              <w:rPr>
                <w:bCs/>
                <w:sz w:val="20"/>
                <w:lang w:val="en-US"/>
              </w:rPr>
            </w:pPr>
            <w:r w:rsidRPr="00B26489">
              <w:rPr>
                <w:sz w:val="20"/>
              </w:rPr>
              <w:t>Statistik</w:t>
            </w:r>
          </w:p>
        </w:tc>
        <w:tc>
          <w:tcPr>
            <w:tcW w:w="1127" w:type="dxa"/>
            <w:vAlign w:val="center"/>
          </w:tcPr>
          <w:p w14:paraId="6F7957D3" w14:textId="6F63196B" w:rsidR="00B26489" w:rsidRPr="00B26489" w:rsidRDefault="00B26489" w:rsidP="00E90B90">
            <w:pPr>
              <w:pStyle w:val="ListParagraph"/>
              <w:ind w:left="0"/>
              <w:jc w:val="center"/>
              <w:rPr>
                <w:bCs/>
                <w:sz w:val="20"/>
                <w:lang w:val="en-US"/>
              </w:rPr>
            </w:pPr>
            <w:r w:rsidRPr="00B26489">
              <w:rPr>
                <w:sz w:val="20"/>
              </w:rPr>
              <w:t>df</w:t>
            </w:r>
          </w:p>
        </w:tc>
        <w:tc>
          <w:tcPr>
            <w:tcW w:w="1127" w:type="dxa"/>
            <w:vAlign w:val="center"/>
          </w:tcPr>
          <w:p w14:paraId="1D2B1B96" w14:textId="47D3238B" w:rsidR="00B26489" w:rsidRPr="00B26489" w:rsidRDefault="00B26489" w:rsidP="00E90B90">
            <w:pPr>
              <w:pStyle w:val="ListParagraph"/>
              <w:ind w:left="0"/>
              <w:jc w:val="center"/>
              <w:rPr>
                <w:bCs/>
                <w:sz w:val="20"/>
                <w:lang w:val="en-US"/>
              </w:rPr>
            </w:pPr>
            <w:r w:rsidRPr="00B26489">
              <w:rPr>
                <w:sz w:val="20"/>
              </w:rPr>
              <w:t>Sig.</w:t>
            </w:r>
          </w:p>
        </w:tc>
        <w:tc>
          <w:tcPr>
            <w:tcW w:w="1127" w:type="dxa"/>
            <w:vAlign w:val="center"/>
          </w:tcPr>
          <w:p w14:paraId="19CE0C8E" w14:textId="77777777" w:rsidR="00B26489" w:rsidRPr="00B26489" w:rsidRDefault="00B26489" w:rsidP="00E90B90">
            <w:pPr>
              <w:pStyle w:val="ListParagraph"/>
              <w:ind w:left="0"/>
              <w:jc w:val="center"/>
              <w:rPr>
                <w:bCs/>
                <w:sz w:val="20"/>
                <w:lang w:val="en-US"/>
              </w:rPr>
            </w:pPr>
          </w:p>
        </w:tc>
        <w:tc>
          <w:tcPr>
            <w:tcW w:w="1127" w:type="dxa"/>
            <w:vAlign w:val="center"/>
          </w:tcPr>
          <w:p w14:paraId="10C46CDE" w14:textId="0A076723" w:rsidR="00B26489" w:rsidRPr="00B26489" w:rsidRDefault="00B26489" w:rsidP="00E90B90">
            <w:pPr>
              <w:pStyle w:val="ListParagraph"/>
              <w:ind w:left="0"/>
              <w:jc w:val="center"/>
              <w:rPr>
                <w:bCs/>
                <w:sz w:val="20"/>
                <w:lang w:val="en-US"/>
              </w:rPr>
            </w:pPr>
            <w:r w:rsidRPr="00B26489">
              <w:rPr>
                <w:sz w:val="20"/>
              </w:rPr>
              <w:t>Statistik</w:t>
            </w:r>
          </w:p>
        </w:tc>
        <w:tc>
          <w:tcPr>
            <w:tcW w:w="1127" w:type="dxa"/>
            <w:vAlign w:val="center"/>
          </w:tcPr>
          <w:p w14:paraId="5A914CD9" w14:textId="590C62CF" w:rsidR="00B26489" w:rsidRPr="00B26489" w:rsidRDefault="00B26489" w:rsidP="00E90B90">
            <w:pPr>
              <w:pStyle w:val="ListParagraph"/>
              <w:ind w:left="0"/>
              <w:jc w:val="center"/>
              <w:rPr>
                <w:bCs/>
                <w:sz w:val="20"/>
                <w:lang w:val="en-US"/>
              </w:rPr>
            </w:pPr>
            <w:r w:rsidRPr="00B26489">
              <w:rPr>
                <w:sz w:val="20"/>
              </w:rPr>
              <w:t>df</w:t>
            </w:r>
          </w:p>
        </w:tc>
        <w:tc>
          <w:tcPr>
            <w:tcW w:w="1128" w:type="dxa"/>
            <w:vAlign w:val="center"/>
          </w:tcPr>
          <w:p w14:paraId="133E169F" w14:textId="4B3788C6" w:rsidR="00B26489" w:rsidRPr="00B26489" w:rsidRDefault="00B26489" w:rsidP="00E90B90">
            <w:pPr>
              <w:pStyle w:val="ListParagraph"/>
              <w:ind w:left="0"/>
              <w:jc w:val="center"/>
              <w:rPr>
                <w:bCs/>
                <w:sz w:val="20"/>
                <w:lang w:val="en-US"/>
              </w:rPr>
            </w:pPr>
            <w:r w:rsidRPr="00B26489">
              <w:rPr>
                <w:sz w:val="20"/>
              </w:rPr>
              <w:t>Sig.</w:t>
            </w:r>
          </w:p>
        </w:tc>
      </w:tr>
      <w:tr w:rsidR="00B26489" w:rsidRPr="00B26489" w14:paraId="7DF10EAC" w14:textId="77777777" w:rsidTr="00D754F6">
        <w:tc>
          <w:tcPr>
            <w:tcW w:w="1127" w:type="dxa"/>
            <w:vAlign w:val="center"/>
          </w:tcPr>
          <w:p w14:paraId="427BA323" w14:textId="2C86EB26" w:rsidR="00B26489" w:rsidRPr="00B26489" w:rsidRDefault="00B26489" w:rsidP="00E90B90">
            <w:pPr>
              <w:pStyle w:val="ListParagraph"/>
              <w:ind w:left="0"/>
              <w:jc w:val="center"/>
              <w:rPr>
                <w:bCs/>
                <w:sz w:val="20"/>
                <w:lang w:val="en-US"/>
              </w:rPr>
            </w:pPr>
            <w:r w:rsidRPr="00B26489">
              <w:rPr>
                <w:sz w:val="20"/>
              </w:rPr>
              <w:t>PreTest</w:t>
            </w:r>
          </w:p>
        </w:tc>
        <w:tc>
          <w:tcPr>
            <w:tcW w:w="1127" w:type="dxa"/>
            <w:vAlign w:val="center"/>
          </w:tcPr>
          <w:p w14:paraId="1C2E5C98" w14:textId="4EF7D4C4" w:rsidR="00B26489" w:rsidRPr="00B26489" w:rsidRDefault="00B26489" w:rsidP="00E90B90">
            <w:pPr>
              <w:pStyle w:val="ListParagraph"/>
              <w:ind w:left="0"/>
              <w:jc w:val="center"/>
              <w:rPr>
                <w:bCs/>
                <w:sz w:val="20"/>
                <w:lang w:val="en-US"/>
              </w:rPr>
            </w:pPr>
            <w:r w:rsidRPr="00B26489">
              <w:rPr>
                <w:sz w:val="20"/>
              </w:rPr>
              <w:t>.145</w:t>
            </w:r>
          </w:p>
        </w:tc>
        <w:tc>
          <w:tcPr>
            <w:tcW w:w="1127" w:type="dxa"/>
            <w:vAlign w:val="center"/>
          </w:tcPr>
          <w:p w14:paraId="39A2F5C1" w14:textId="14AA3361" w:rsidR="00B26489" w:rsidRPr="00B26489" w:rsidRDefault="00B26489" w:rsidP="00E90B90">
            <w:pPr>
              <w:pStyle w:val="ListParagraph"/>
              <w:ind w:left="0"/>
              <w:jc w:val="center"/>
              <w:rPr>
                <w:bCs/>
                <w:sz w:val="20"/>
                <w:lang w:val="en-US"/>
              </w:rPr>
            </w:pPr>
            <w:r w:rsidRPr="00B26489">
              <w:rPr>
                <w:sz w:val="20"/>
              </w:rPr>
              <w:t>34</w:t>
            </w:r>
          </w:p>
        </w:tc>
        <w:tc>
          <w:tcPr>
            <w:tcW w:w="1127" w:type="dxa"/>
            <w:vAlign w:val="center"/>
          </w:tcPr>
          <w:p w14:paraId="3BBAD258" w14:textId="6081D159" w:rsidR="00B26489" w:rsidRPr="00B26489" w:rsidRDefault="00B26489" w:rsidP="00E90B90">
            <w:pPr>
              <w:pStyle w:val="ListParagraph"/>
              <w:ind w:left="0"/>
              <w:jc w:val="center"/>
              <w:rPr>
                <w:bCs/>
                <w:sz w:val="20"/>
                <w:lang w:val="en-US"/>
              </w:rPr>
            </w:pPr>
            <w:r w:rsidRPr="00B26489">
              <w:rPr>
                <w:sz w:val="20"/>
              </w:rPr>
              <w:t>.067</w:t>
            </w:r>
          </w:p>
        </w:tc>
        <w:tc>
          <w:tcPr>
            <w:tcW w:w="1127" w:type="dxa"/>
            <w:vAlign w:val="center"/>
          </w:tcPr>
          <w:p w14:paraId="09243CA9" w14:textId="6F493D9D" w:rsidR="00B26489" w:rsidRPr="00B26489" w:rsidRDefault="00B26489" w:rsidP="00E90B90">
            <w:pPr>
              <w:pStyle w:val="ListParagraph"/>
              <w:ind w:left="0"/>
              <w:jc w:val="center"/>
              <w:rPr>
                <w:bCs/>
                <w:sz w:val="20"/>
                <w:lang w:val="en-US"/>
              </w:rPr>
            </w:pPr>
            <w:r w:rsidRPr="00B26489">
              <w:rPr>
                <w:sz w:val="20"/>
              </w:rPr>
              <w:t>PreTest</w:t>
            </w:r>
          </w:p>
        </w:tc>
        <w:tc>
          <w:tcPr>
            <w:tcW w:w="1127" w:type="dxa"/>
            <w:vAlign w:val="center"/>
          </w:tcPr>
          <w:p w14:paraId="4E37C5D5" w14:textId="67CD9AA8" w:rsidR="00B26489" w:rsidRPr="00B26489" w:rsidRDefault="00B26489" w:rsidP="00E90B90">
            <w:pPr>
              <w:pStyle w:val="ListParagraph"/>
              <w:ind w:left="0"/>
              <w:jc w:val="center"/>
              <w:rPr>
                <w:bCs/>
                <w:sz w:val="20"/>
                <w:lang w:val="en-US"/>
              </w:rPr>
            </w:pPr>
            <w:r w:rsidRPr="00B26489">
              <w:rPr>
                <w:sz w:val="20"/>
              </w:rPr>
              <w:t>.141</w:t>
            </w:r>
          </w:p>
        </w:tc>
        <w:tc>
          <w:tcPr>
            <w:tcW w:w="1127" w:type="dxa"/>
            <w:vAlign w:val="center"/>
          </w:tcPr>
          <w:p w14:paraId="4CAD5D30" w14:textId="55B30B27" w:rsidR="00B26489" w:rsidRPr="00B26489" w:rsidRDefault="00B26489" w:rsidP="00E90B90">
            <w:pPr>
              <w:pStyle w:val="ListParagraph"/>
              <w:ind w:left="0"/>
              <w:jc w:val="center"/>
              <w:rPr>
                <w:bCs/>
                <w:sz w:val="20"/>
                <w:lang w:val="en-US"/>
              </w:rPr>
            </w:pPr>
            <w:r w:rsidRPr="00B26489">
              <w:rPr>
                <w:sz w:val="20"/>
              </w:rPr>
              <w:t>34</w:t>
            </w:r>
          </w:p>
        </w:tc>
        <w:tc>
          <w:tcPr>
            <w:tcW w:w="1128" w:type="dxa"/>
            <w:vAlign w:val="center"/>
          </w:tcPr>
          <w:p w14:paraId="31DCC7FD" w14:textId="50BFB521" w:rsidR="00B26489" w:rsidRPr="00B26489" w:rsidRDefault="00B26489" w:rsidP="00E90B90">
            <w:pPr>
              <w:pStyle w:val="ListParagraph"/>
              <w:ind w:left="0"/>
              <w:jc w:val="center"/>
              <w:rPr>
                <w:bCs/>
                <w:sz w:val="20"/>
                <w:lang w:val="en-US"/>
              </w:rPr>
            </w:pPr>
            <w:r w:rsidRPr="00B26489">
              <w:rPr>
                <w:sz w:val="20"/>
              </w:rPr>
              <w:t>.085</w:t>
            </w:r>
          </w:p>
        </w:tc>
      </w:tr>
      <w:tr w:rsidR="00B26489" w:rsidRPr="00B26489" w14:paraId="59EAAF4E" w14:textId="77777777" w:rsidTr="00D754F6">
        <w:tc>
          <w:tcPr>
            <w:tcW w:w="1127" w:type="dxa"/>
            <w:vAlign w:val="center"/>
          </w:tcPr>
          <w:p w14:paraId="23CCCD8E" w14:textId="65948449" w:rsidR="00B26489" w:rsidRPr="00B26489" w:rsidRDefault="00B26489" w:rsidP="00E90B90">
            <w:pPr>
              <w:pStyle w:val="ListParagraph"/>
              <w:ind w:left="0"/>
              <w:jc w:val="center"/>
              <w:rPr>
                <w:bCs/>
                <w:sz w:val="20"/>
                <w:lang w:val="en-US"/>
              </w:rPr>
            </w:pPr>
            <w:r w:rsidRPr="00B26489">
              <w:rPr>
                <w:sz w:val="20"/>
              </w:rPr>
              <w:t>PostTest</w:t>
            </w:r>
          </w:p>
        </w:tc>
        <w:tc>
          <w:tcPr>
            <w:tcW w:w="1127" w:type="dxa"/>
            <w:vAlign w:val="center"/>
          </w:tcPr>
          <w:p w14:paraId="02F677D0" w14:textId="0DA3C16F" w:rsidR="00B26489" w:rsidRPr="00B26489" w:rsidRDefault="00B26489" w:rsidP="00E90B90">
            <w:pPr>
              <w:pStyle w:val="ListParagraph"/>
              <w:ind w:left="0"/>
              <w:jc w:val="center"/>
              <w:rPr>
                <w:bCs/>
                <w:sz w:val="20"/>
                <w:lang w:val="en-US"/>
              </w:rPr>
            </w:pPr>
            <w:r w:rsidRPr="00B26489">
              <w:rPr>
                <w:sz w:val="20"/>
              </w:rPr>
              <w:t>.132</w:t>
            </w:r>
          </w:p>
        </w:tc>
        <w:tc>
          <w:tcPr>
            <w:tcW w:w="1127" w:type="dxa"/>
            <w:vAlign w:val="center"/>
          </w:tcPr>
          <w:p w14:paraId="445F1505" w14:textId="5E407BCA" w:rsidR="00B26489" w:rsidRPr="00B26489" w:rsidRDefault="00B26489" w:rsidP="00E90B90">
            <w:pPr>
              <w:pStyle w:val="ListParagraph"/>
              <w:ind w:left="0"/>
              <w:jc w:val="center"/>
              <w:rPr>
                <w:bCs/>
                <w:sz w:val="20"/>
                <w:lang w:val="en-US"/>
              </w:rPr>
            </w:pPr>
            <w:r w:rsidRPr="00B26489">
              <w:rPr>
                <w:sz w:val="20"/>
              </w:rPr>
              <w:t>34</w:t>
            </w:r>
          </w:p>
        </w:tc>
        <w:tc>
          <w:tcPr>
            <w:tcW w:w="1127" w:type="dxa"/>
            <w:vAlign w:val="center"/>
          </w:tcPr>
          <w:p w14:paraId="0EB62BFA" w14:textId="6AD9E4A0" w:rsidR="00B26489" w:rsidRPr="00B26489" w:rsidRDefault="00B26489" w:rsidP="00E90B90">
            <w:pPr>
              <w:pStyle w:val="ListParagraph"/>
              <w:ind w:left="0"/>
              <w:jc w:val="center"/>
              <w:rPr>
                <w:bCs/>
                <w:sz w:val="20"/>
                <w:lang w:val="en-US"/>
              </w:rPr>
            </w:pPr>
            <w:r w:rsidRPr="00B26489">
              <w:rPr>
                <w:sz w:val="20"/>
              </w:rPr>
              <w:t>.143</w:t>
            </w:r>
          </w:p>
        </w:tc>
        <w:tc>
          <w:tcPr>
            <w:tcW w:w="1127" w:type="dxa"/>
            <w:vAlign w:val="center"/>
          </w:tcPr>
          <w:p w14:paraId="7DC1C10D" w14:textId="4424ABB6" w:rsidR="00B26489" w:rsidRPr="00B26489" w:rsidRDefault="00B26489" w:rsidP="00E90B90">
            <w:pPr>
              <w:pStyle w:val="ListParagraph"/>
              <w:ind w:left="0"/>
              <w:jc w:val="center"/>
              <w:rPr>
                <w:bCs/>
                <w:sz w:val="20"/>
                <w:lang w:val="en-US"/>
              </w:rPr>
            </w:pPr>
            <w:r w:rsidRPr="00B26489">
              <w:rPr>
                <w:sz w:val="20"/>
              </w:rPr>
              <w:t>PostTest</w:t>
            </w:r>
          </w:p>
        </w:tc>
        <w:tc>
          <w:tcPr>
            <w:tcW w:w="1127" w:type="dxa"/>
            <w:vAlign w:val="center"/>
          </w:tcPr>
          <w:p w14:paraId="0D180883" w14:textId="4DDC3A03" w:rsidR="00B26489" w:rsidRPr="00B26489" w:rsidRDefault="00B26489" w:rsidP="00E90B90">
            <w:pPr>
              <w:pStyle w:val="ListParagraph"/>
              <w:ind w:left="0"/>
              <w:jc w:val="center"/>
              <w:rPr>
                <w:bCs/>
                <w:sz w:val="20"/>
                <w:lang w:val="en-US"/>
              </w:rPr>
            </w:pPr>
            <w:r w:rsidRPr="00B26489">
              <w:rPr>
                <w:sz w:val="20"/>
              </w:rPr>
              <w:t>.128</w:t>
            </w:r>
          </w:p>
        </w:tc>
        <w:tc>
          <w:tcPr>
            <w:tcW w:w="1127" w:type="dxa"/>
            <w:vAlign w:val="center"/>
          </w:tcPr>
          <w:p w14:paraId="6E0B3592" w14:textId="14AA5737" w:rsidR="00B26489" w:rsidRPr="00B26489" w:rsidRDefault="00B26489" w:rsidP="00E90B90">
            <w:pPr>
              <w:pStyle w:val="ListParagraph"/>
              <w:ind w:left="0"/>
              <w:jc w:val="center"/>
              <w:rPr>
                <w:bCs/>
                <w:sz w:val="20"/>
                <w:lang w:val="en-US"/>
              </w:rPr>
            </w:pPr>
            <w:r w:rsidRPr="00B26489">
              <w:rPr>
                <w:sz w:val="20"/>
              </w:rPr>
              <w:t>34</w:t>
            </w:r>
          </w:p>
        </w:tc>
        <w:tc>
          <w:tcPr>
            <w:tcW w:w="1128" w:type="dxa"/>
            <w:vAlign w:val="center"/>
          </w:tcPr>
          <w:p w14:paraId="3F1313C8" w14:textId="65E08F74" w:rsidR="00B26489" w:rsidRPr="00B26489" w:rsidRDefault="00B26489" w:rsidP="00E90B90">
            <w:pPr>
              <w:pStyle w:val="ListParagraph"/>
              <w:ind w:left="0"/>
              <w:jc w:val="center"/>
              <w:rPr>
                <w:bCs/>
                <w:sz w:val="20"/>
                <w:lang w:val="en-US"/>
              </w:rPr>
            </w:pPr>
            <w:r w:rsidRPr="00B26489">
              <w:rPr>
                <w:sz w:val="20"/>
              </w:rPr>
              <w:t>.169</w:t>
            </w:r>
          </w:p>
        </w:tc>
      </w:tr>
    </w:tbl>
    <w:p w14:paraId="40A89684" w14:textId="4A986B3B" w:rsidR="006449D0" w:rsidRDefault="006449D0" w:rsidP="00BF744A">
      <w:pPr>
        <w:pStyle w:val="ListParagraph"/>
        <w:spacing w:before="240"/>
        <w:ind w:left="0" w:firstLine="567"/>
        <w:jc w:val="both"/>
        <w:rPr>
          <w:bCs/>
          <w:lang w:val="en-US"/>
        </w:rPr>
      </w:pPr>
      <w:r w:rsidRPr="006449D0">
        <w:rPr>
          <w:bCs/>
          <w:lang w:val="en-US"/>
        </w:rPr>
        <w:t>Berdasarkan tabel diatas nilai signifikasi saat pretes dan posttes memperoleh nilai lebih dari 0,05 maka dapat disimpulkan data pada kelas eksperimen saat pretes dan posttes adalah terdistribusi normal. Setelah kita melakukan uji normalitas maka kita akan melakukan uji homogenitas.</w:t>
      </w:r>
    </w:p>
    <w:p w14:paraId="54568C86" w14:textId="3A98771E" w:rsidR="006449D0" w:rsidRDefault="006449D0" w:rsidP="006449D0">
      <w:pPr>
        <w:pStyle w:val="ListParagraph"/>
        <w:spacing w:before="240"/>
        <w:ind w:left="0" w:firstLine="567"/>
        <w:rPr>
          <w:bCs/>
          <w:lang w:val="en-US"/>
        </w:rPr>
      </w:pPr>
    </w:p>
    <w:p w14:paraId="061E7C37" w14:textId="19ABD10F" w:rsidR="006449D0" w:rsidRPr="00B26489" w:rsidRDefault="006449D0" w:rsidP="00E90B90">
      <w:pPr>
        <w:pStyle w:val="ListParagraph"/>
        <w:spacing w:before="240"/>
        <w:ind w:left="0" w:firstLine="1701"/>
        <w:rPr>
          <w:bCs/>
          <w:sz w:val="18"/>
          <w:szCs w:val="18"/>
          <w:lang w:val="en-US"/>
        </w:rPr>
      </w:pPr>
      <w:r w:rsidRPr="00D754F6">
        <w:rPr>
          <w:b/>
          <w:sz w:val="18"/>
          <w:szCs w:val="18"/>
          <w:lang w:val="en-US"/>
        </w:rPr>
        <w:t>Tabel 5</w:t>
      </w:r>
      <w:r w:rsidRPr="00B26489">
        <w:rPr>
          <w:bCs/>
          <w:sz w:val="18"/>
          <w:szCs w:val="18"/>
          <w:lang w:val="en-US"/>
        </w:rPr>
        <w:t>. Hasil Data Uji Homogenitas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0"/>
        <w:gridCol w:w="861"/>
        <w:gridCol w:w="842"/>
        <w:gridCol w:w="850"/>
        <w:gridCol w:w="992"/>
      </w:tblGrid>
      <w:tr w:rsidR="00B26489" w:rsidRPr="00B26489" w14:paraId="5ACB12B6" w14:textId="77777777" w:rsidTr="00D754F6">
        <w:trPr>
          <w:jc w:val="center"/>
        </w:trPr>
        <w:tc>
          <w:tcPr>
            <w:tcW w:w="2120" w:type="dxa"/>
            <w:vAlign w:val="center"/>
          </w:tcPr>
          <w:p w14:paraId="1FDA0E69" w14:textId="77777777" w:rsidR="00B26489" w:rsidRPr="00B26489" w:rsidRDefault="00B26489" w:rsidP="00E90B90">
            <w:pPr>
              <w:pStyle w:val="ListParagraph"/>
              <w:ind w:left="0"/>
              <w:jc w:val="center"/>
              <w:rPr>
                <w:bCs/>
                <w:sz w:val="20"/>
                <w:lang w:val="en-US"/>
              </w:rPr>
            </w:pPr>
          </w:p>
        </w:tc>
        <w:tc>
          <w:tcPr>
            <w:tcW w:w="861" w:type="dxa"/>
            <w:vAlign w:val="center"/>
          </w:tcPr>
          <w:p w14:paraId="0B67A0AC" w14:textId="300D97FD" w:rsidR="00B26489" w:rsidRPr="00B26489" w:rsidRDefault="00B26489" w:rsidP="00E90B90">
            <w:pPr>
              <w:pStyle w:val="ListParagraph"/>
              <w:ind w:left="0"/>
              <w:jc w:val="center"/>
              <w:rPr>
                <w:bCs/>
                <w:sz w:val="20"/>
                <w:lang w:val="en-US"/>
              </w:rPr>
            </w:pPr>
            <w:r w:rsidRPr="00B26489">
              <w:rPr>
                <w:sz w:val="20"/>
              </w:rPr>
              <w:t>Levene Statistic</w:t>
            </w:r>
          </w:p>
        </w:tc>
        <w:tc>
          <w:tcPr>
            <w:tcW w:w="842" w:type="dxa"/>
            <w:vAlign w:val="center"/>
          </w:tcPr>
          <w:p w14:paraId="218BA7C0" w14:textId="148C8221" w:rsidR="00B26489" w:rsidRPr="00B26489" w:rsidRDefault="00B26489" w:rsidP="00E90B90">
            <w:pPr>
              <w:pStyle w:val="ListParagraph"/>
              <w:ind w:left="0"/>
              <w:jc w:val="center"/>
              <w:rPr>
                <w:bCs/>
                <w:sz w:val="20"/>
                <w:lang w:val="en-US"/>
              </w:rPr>
            </w:pPr>
            <w:r w:rsidRPr="00B26489">
              <w:rPr>
                <w:sz w:val="20"/>
              </w:rPr>
              <w:t>df1</w:t>
            </w:r>
          </w:p>
        </w:tc>
        <w:tc>
          <w:tcPr>
            <w:tcW w:w="850" w:type="dxa"/>
            <w:vAlign w:val="center"/>
          </w:tcPr>
          <w:p w14:paraId="05AF2C3F" w14:textId="6D68EED2" w:rsidR="00B26489" w:rsidRPr="00B26489" w:rsidRDefault="00B26489" w:rsidP="00E90B90">
            <w:pPr>
              <w:pStyle w:val="ListParagraph"/>
              <w:ind w:left="0"/>
              <w:jc w:val="center"/>
              <w:rPr>
                <w:bCs/>
                <w:sz w:val="20"/>
                <w:lang w:val="en-US"/>
              </w:rPr>
            </w:pPr>
            <w:r w:rsidRPr="00B26489">
              <w:rPr>
                <w:sz w:val="20"/>
              </w:rPr>
              <w:t>df2</w:t>
            </w:r>
          </w:p>
        </w:tc>
        <w:tc>
          <w:tcPr>
            <w:tcW w:w="992" w:type="dxa"/>
            <w:vAlign w:val="center"/>
          </w:tcPr>
          <w:p w14:paraId="2C4128E8" w14:textId="6D9EEF63" w:rsidR="00B26489" w:rsidRPr="00B26489" w:rsidRDefault="00B26489" w:rsidP="00E90B90">
            <w:pPr>
              <w:pStyle w:val="ListParagraph"/>
              <w:ind w:left="0"/>
              <w:jc w:val="center"/>
              <w:rPr>
                <w:bCs/>
                <w:sz w:val="20"/>
                <w:lang w:val="en-US"/>
              </w:rPr>
            </w:pPr>
            <w:r w:rsidRPr="00B26489">
              <w:rPr>
                <w:sz w:val="20"/>
              </w:rPr>
              <w:t>Sig.</w:t>
            </w:r>
          </w:p>
        </w:tc>
      </w:tr>
      <w:tr w:rsidR="00B26489" w:rsidRPr="00B26489" w14:paraId="14BF8946" w14:textId="77777777" w:rsidTr="00D754F6">
        <w:trPr>
          <w:jc w:val="center"/>
        </w:trPr>
        <w:tc>
          <w:tcPr>
            <w:tcW w:w="2120" w:type="dxa"/>
            <w:vAlign w:val="center"/>
          </w:tcPr>
          <w:p w14:paraId="3B99C66E" w14:textId="0552A7F9" w:rsidR="00B26489" w:rsidRPr="00B26489" w:rsidRDefault="00B26489" w:rsidP="00E90B90">
            <w:pPr>
              <w:pStyle w:val="ListParagraph"/>
              <w:ind w:left="0"/>
              <w:jc w:val="center"/>
              <w:rPr>
                <w:bCs/>
                <w:sz w:val="20"/>
                <w:lang w:val="en-US"/>
              </w:rPr>
            </w:pPr>
            <w:r w:rsidRPr="00B26489">
              <w:rPr>
                <w:sz w:val="20"/>
              </w:rPr>
              <w:t>Penguasaan Konsep</w:t>
            </w:r>
          </w:p>
        </w:tc>
        <w:tc>
          <w:tcPr>
            <w:tcW w:w="861" w:type="dxa"/>
            <w:vAlign w:val="center"/>
          </w:tcPr>
          <w:p w14:paraId="155E3C89" w14:textId="4F02AA70" w:rsidR="00B26489" w:rsidRPr="00B26489" w:rsidRDefault="00B26489" w:rsidP="00E90B90">
            <w:pPr>
              <w:pStyle w:val="ListParagraph"/>
              <w:ind w:left="0"/>
              <w:jc w:val="center"/>
              <w:rPr>
                <w:bCs/>
                <w:sz w:val="20"/>
                <w:lang w:val="en-US"/>
              </w:rPr>
            </w:pPr>
            <w:r w:rsidRPr="00B26489">
              <w:rPr>
                <w:sz w:val="20"/>
              </w:rPr>
              <w:t>0,201</w:t>
            </w:r>
          </w:p>
        </w:tc>
        <w:tc>
          <w:tcPr>
            <w:tcW w:w="842" w:type="dxa"/>
            <w:vAlign w:val="center"/>
          </w:tcPr>
          <w:p w14:paraId="5B450DB0" w14:textId="34516042" w:rsidR="00B26489" w:rsidRPr="00B26489" w:rsidRDefault="00B26489" w:rsidP="00E90B90">
            <w:pPr>
              <w:pStyle w:val="ListParagraph"/>
              <w:ind w:left="0"/>
              <w:jc w:val="center"/>
              <w:rPr>
                <w:bCs/>
                <w:sz w:val="20"/>
                <w:lang w:val="en-US"/>
              </w:rPr>
            </w:pPr>
            <w:r w:rsidRPr="00B26489">
              <w:rPr>
                <w:sz w:val="20"/>
              </w:rPr>
              <w:t>1</w:t>
            </w:r>
          </w:p>
        </w:tc>
        <w:tc>
          <w:tcPr>
            <w:tcW w:w="850" w:type="dxa"/>
            <w:vAlign w:val="center"/>
          </w:tcPr>
          <w:p w14:paraId="032B0271" w14:textId="30E68816" w:rsidR="00B26489" w:rsidRPr="00B26489" w:rsidRDefault="00B26489" w:rsidP="00E90B90">
            <w:pPr>
              <w:pStyle w:val="ListParagraph"/>
              <w:ind w:left="0"/>
              <w:jc w:val="center"/>
              <w:rPr>
                <w:bCs/>
                <w:sz w:val="20"/>
                <w:lang w:val="en-US"/>
              </w:rPr>
            </w:pPr>
            <w:r w:rsidRPr="00B26489">
              <w:rPr>
                <w:sz w:val="20"/>
              </w:rPr>
              <w:t>66</w:t>
            </w:r>
          </w:p>
        </w:tc>
        <w:tc>
          <w:tcPr>
            <w:tcW w:w="992" w:type="dxa"/>
            <w:vAlign w:val="center"/>
          </w:tcPr>
          <w:p w14:paraId="240952F0" w14:textId="16FF921B" w:rsidR="00B26489" w:rsidRPr="00B26489" w:rsidRDefault="00B26489" w:rsidP="00E90B90">
            <w:pPr>
              <w:pStyle w:val="ListParagraph"/>
              <w:ind w:left="0"/>
              <w:jc w:val="center"/>
              <w:rPr>
                <w:bCs/>
                <w:sz w:val="20"/>
                <w:lang w:val="en-US"/>
              </w:rPr>
            </w:pPr>
            <w:r w:rsidRPr="00B26489">
              <w:rPr>
                <w:sz w:val="20"/>
              </w:rPr>
              <w:t>0,655</w:t>
            </w:r>
          </w:p>
        </w:tc>
      </w:tr>
    </w:tbl>
    <w:p w14:paraId="276C6117" w14:textId="5B257843" w:rsidR="006449D0" w:rsidRDefault="006449D0" w:rsidP="00BF744A">
      <w:pPr>
        <w:pStyle w:val="ListParagraph"/>
        <w:spacing w:before="240"/>
        <w:ind w:left="0" w:firstLine="567"/>
        <w:jc w:val="both"/>
        <w:rPr>
          <w:bCs/>
          <w:lang w:val="en-US"/>
        </w:rPr>
      </w:pPr>
      <w:r w:rsidRPr="006449D0">
        <w:rPr>
          <w:bCs/>
          <w:lang w:val="en-US"/>
        </w:rPr>
        <w:t xml:space="preserve">Berdasarkan hasil penelitian yang dapat dilihat pada tabel, didapatkan nilai signifikasi sebesar sebesar 0,655 dan nilai tersebut lebih dari nilai signifikasi 0,05. Demikian dapat disimpulkan bahwa kelompok sampel memiliki data yang berasal dari populasi yang variasinya sama (homogen). Karena data mempunyai distribusi yang normal dan homogen maka selanjutnya dapat dilakukan uji hipotesis menggunakan uji </w:t>
      </w:r>
      <w:r w:rsidRPr="00E90B90">
        <w:rPr>
          <w:bCs/>
          <w:i/>
          <w:iCs/>
          <w:lang w:val="en-US"/>
        </w:rPr>
        <w:t>Independent Sample T-Test</w:t>
      </w:r>
      <w:r w:rsidRPr="006449D0">
        <w:rPr>
          <w:bCs/>
          <w:lang w:val="en-US"/>
        </w:rPr>
        <w:t>.</w:t>
      </w:r>
      <w:r w:rsidR="00E90B90">
        <w:rPr>
          <w:bCs/>
          <w:lang w:val="id-ID"/>
        </w:rPr>
        <w:t xml:space="preserve"> </w:t>
      </w:r>
      <w:r w:rsidRPr="006449D0">
        <w:rPr>
          <w:bCs/>
          <w:lang w:val="en-US"/>
        </w:rPr>
        <w:t xml:space="preserve">Pengujian hipotesis mempunyai tujuan untuk menjawab hipotesis yang dibuat pada penelitian. Pada penelitian ini dihasilkan data yang menunjukkan bahwa hasil uji normalitasnya didapatkan dari hasil populasi yang terdistribusi normal dan uji homogenitasnya </w:t>
      </w:r>
      <w:r w:rsidRPr="006449D0">
        <w:rPr>
          <w:bCs/>
          <w:lang w:val="en-US"/>
        </w:rPr>
        <w:lastRenderedPageBreak/>
        <w:t>mempunyai varias yang sama. Maka pengujian hipotesis dilakukan adalah uji t yang diperoleh dari penelitian ini menggunkan SPSS 24 for windows.</w:t>
      </w:r>
    </w:p>
    <w:p w14:paraId="48A47F9E" w14:textId="109322B5" w:rsidR="006449D0" w:rsidRPr="00E90B90" w:rsidRDefault="006449D0" w:rsidP="00E90B90">
      <w:pPr>
        <w:ind w:firstLine="567"/>
        <w:rPr>
          <w:bCs/>
          <w:sz w:val="18"/>
          <w:szCs w:val="18"/>
          <w:lang w:val="en-US"/>
        </w:rPr>
      </w:pPr>
    </w:p>
    <w:p w14:paraId="76E547EA" w14:textId="40EE5843" w:rsidR="00F93A86" w:rsidRPr="00E90B90" w:rsidRDefault="006449D0" w:rsidP="00E90B90">
      <w:pPr>
        <w:ind w:firstLine="567"/>
        <w:rPr>
          <w:bCs/>
          <w:sz w:val="18"/>
          <w:szCs w:val="18"/>
          <w:lang w:val="id-ID"/>
        </w:rPr>
      </w:pPr>
      <w:r w:rsidRPr="0009673D">
        <w:rPr>
          <w:b/>
          <w:sz w:val="18"/>
          <w:szCs w:val="18"/>
          <w:lang w:val="en-US"/>
        </w:rPr>
        <w:t>Tabel 6</w:t>
      </w:r>
      <w:r w:rsidRPr="00E90B90">
        <w:rPr>
          <w:bCs/>
          <w:sz w:val="18"/>
          <w:szCs w:val="18"/>
          <w:lang w:val="en-US"/>
        </w:rPr>
        <w:t>.</w:t>
      </w:r>
      <w:r w:rsidR="00E90B90" w:rsidRPr="00E90B90">
        <w:rPr>
          <w:bCs/>
          <w:sz w:val="18"/>
          <w:szCs w:val="18"/>
          <w:lang w:val="id-ID"/>
        </w:rPr>
        <w:t xml:space="preserve"> </w:t>
      </w:r>
      <w:r w:rsidR="00E90B90" w:rsidRPr="00E90B90">
        <w:rPr>
          <w:bCs/>
          <w:sz w:val="18"/>
          <w:szCs w:val="18"/>
          <w:lang w:val="en-US"/>
        </w:rPr>
        <w:t>Hasil pengujian hipotesis</w:t>
      </w:r>
      <w:r w:rsidR="00E90B90" w:rsidRPr="00E90B90">
        <w:rPr>
          <w:bCs/>
          <w:sz w:val="18"/>
          <w:szCs w:val="18"/>
          <w:lang w:val="id-ID"/>
        </w:rPr>
        <w:t xml:space="preserve"> </w:t>
      </w:r>
      <w:r w:rsidR="00E90B90" w:rsidRPr="00E90B90">
        <w:rPr>
          <w:bCs/>
          <w:i/>
          <w:iCs/>
          <w:sz w:val="18"/>
          <w:szCs w:val="18"/>
          <w:lang w:val="en-US"/>
        </w:rPr>
        <w:t>Independent Sample T-Test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1016"/>
        <w:gridCol w:w="1020"/>
        <w:gridCol w:w="992"/>
        <w:gridCol w:w="992"/>
        <w:gridCol w:w="1559"/>
      </w:tblGrid>
      <w:tr w:rsidR="00F93A86" w:rsidRPr="00F93A86" w14:paraId="17678A94" w14:textId="77777777" w:rsidTr="006A5FE7">
        <w:trPr>
          <w:jc w:val="center"/>
        </w:trPr>
        <w:tc>
          <w:tcPr>
            <w:tcW w:w="2354" w:type="dxa"/>
            <w:vAlign w:val="center"/>
          </w:tcPr>
          <w:p w14:paraId="5E8C106F" w14:textId="77777777" w:rsidR="00F93A86" w:rsidRPr="00F93A86" w:rsidRDefault="00F93A86" w:rsidP="00E90B90">
            <w:pPr>
              <w:jc w:val="center"/>
              <w:rPr>
                <w:bCs/>
                <w:sz w:val="20"/>
                <w:lang w:val="en-US"/>
              </w:rPr>
            </w:pPr>
          </w:p>
        </w:tc>
        <w:tc>
          <w:tcPr>
            <w:tcW w:w="1016" w:type="dxa"/>
            <w:vAlign w:val="center"/>
          </w:tcPr>
          <w:p w14:paraId="3E5F5EBF" w14:textId="672C0F95" w:rsidR="00F93A86" w:rsidRPr="00F93A86" w:rsidRDefault="00F93A86" w:rsidP="00E90B90">
            <w:pPr>
              <w:jc w:val="center"/>
              <w:rPr>
                <w:bCs/>
                <w:sz w:val="20"/>
                <w:lang w:val="en-US"/>
              </w:rPr>
            </w:pPr>
            <w:r w:rsidRPr="00F93A86">
              <w:rPr>
                <w:sz w:val="20"/>
              </w:rPr>
              <w:t>Levene's Test for Equality of Variances</w:t>
            </w:r>
          </w:p>
        </w:tc>
        <w:tc>
          <w:tcPr>
            <w:tcW w:w="1020" w:type="dxa"/>
            <w:vAlign w:val="center"/>
          </w:tcPr>
          <w:p w14:paraId="6BC298DB" w14:textId="205EA40B" w:rsidR="00F93A86" w:rsidRPr="00F93A86" w:rsidRDefault="00F93A86" w:rsidP="00E90B90">
            <w:pPr>
              <w:jc w:val="center"/>
              <w:rPr>
                <w:bCs/>
                <w:sz w:val="20"/>
                <w:lang w:val="en-US"/>
              </w:rPr>
            </w:pPr>
            <w:r w:rsidRPr="00F93A86">
              <w:rPr>
                <w:sz w:val="20"/>
              </w:rPr>
              <w:t>t-test for Equality of Means</w:t>
            </w:r>
          </w:p>
        </w:tc>
        <w:tc>
          <w:tcPr>
            <w:tcW w:w="992" w:type="dxa"/>
            <w:vAlign w:val="center"/>
          </w:tcPr>
          <w:p w14:paraId="236EF0BD" w14:textId="77777777" w:rsidR="00F93A86" w:rsidRPr="00F93A86" w:rsidRDefault="00F93A86" w:rsidP="00E90B90">
            <w:pPr>
              <w:jc w:val="center"/>
              <w:rPr>
                <w:bCs/>
                <w:sz w:val="20"/>
                <w:lang w:val="en-US"/>
              </w:rPr>
            </w:pPr>
          </w:p>
        </w:tc>
        <w:tc>
          <w:tcPr>
            <w:tcW w:w="992" w:type="dxa"/>
            <w:vAlign w:val="center"/>
          </w:tcPr>
          <w:p w14:paraId="72163AC7" w14:textId="77777777" w:rsidR="00F93A86" w:rsidRPr="00F93A86" w:rsidRDefault="00F93A86" w:rsidP="00E90B90">
            <w:pPr>
              <w:jc w:val="center"/>
              <w:rPr>
                <w:bCs/>
                <w:sz w:val="20"/>
                <w:lang w:val="en-US"/>
              </w:rPr>
            </w:pPr>
          </w:p>
        </w:tc>
        <w:tc>
          <w:tcPr>
            <w:tcW w:w="1559" w:type="dxa"/>
            <w:vAlign w:val="center"/>
          </w:tcPr>
          <w:p w14:paraId="59D9E65E" w14:textId="77777777" w:rsidR="00F93A86" w:rsidRPr="00F93A86" w:rsidRDefault="00F93A86" w:rsidP="00E90B90">
            <w:pPr>
              <w:jc w:val="center"/>
              <w:rPr>
                <w:bCs/>
                <w:sz w:val="20"/>
                <w:lang w:val="en-US"/>
              </w:rPr>
            </w:pPr>
          </w:p>
        </w:tc>
      </w:tr>
      <w:tr w:rsidR="00F93A86" w:rsidRPr="00F93A86" w14:paraId="0877B11D" w14:textId="77777777" w:rsidTr="006A5FE7">
        <w:trPr>
          <w:jc w:val="center"/>
        </w:trPr>
        <w:tc>
          <w:tcPr>
            <w:tcW w:w="2354" w:type="dxa"/>
            <w:vAlign w:val="center"/>
          </w:tcPr>
          <w:p w14:paraId="7A3C0EDA" w14:textId="77777777" w:rsidR="00F93A86" w:rsidRPr="00F93A86" w:rsidRDefault="00F93A86" w:rsidP="00E90B90">
            <w:pPr>
              <w:jc w:val="center"/>
              <w:rPr>
                <w:bCs/>
                <w:sz w:val="20"/>
                <w:lang w:val="en-US"/>
              </w:rPr>
            </w:pPr>
          </w:p>
        </w:tc>
        <w:tc>
          <w:tcPr>
            <w:tcW w:w="1016" w:type="dxa"/>
            <w:vAlign w:val="center"/>
          </w:tcPr>
          <w:p w14:paraId="6D12BF26" w14:textId="69C7F676" w:rsidR="00F93A86" w:rsidRPr="00F93A86" w:rsidRDefault="00F93A86" w:rsidP="00E90B90">
            <w:pPr>
              <w:jc w:val="center"/>
              <w:rPr>
                <w:bCs/>
                <w:sz w:val="20"/>
                <w:lang w:val="en-US"/>
              </w:rPr>
            </w:pPr>
            <w:r w:rsidRPr="00F93A86">
              <w:rPr>
                <w:sz w:val="20"/>
              </w:rPr>
              <w:t>F</w:t>
            </w:r>
          </w:p>
        </w:tc>
        <w:tc>
          <w:tcPr>
            <w:tcW w:w="1020" w:type="dxa"/>
            <w:vAlign w:val="center"/>
          </w:tcPr>
          <w:p w14:paraId="033BFBAF" w14:textId="3746FD1C" w:rsidR="00F93A86" w:rsidRPr="00F93A86" w:rsidRDefault="00F93A86" w:rsidP="00E90B90">
            <w:pPr>
              <w:jc w:val="center"/>
              <w:rPr>
                <w:bCs/>
                <w:sz w:val="20"/>
                <w:lang w:val="en-US"/>
              </w:rPr>
            </w:pPr>
            <w:r w:rsidRPr="00F93A86">
              <w:rPr>
                <w:sz w:val="20"/>
              </w:rPr>
              <w:t>Sig.</w:t>
            </w:r>
          </w:p>
        </w:tc>
        <w:tc>
          <w:tcPr>
            <w:tcW w:w="992" w:type="dxa"/>
            <w:vAlign w:val="center"/>
          </w:tcPr>
          <w:p w14:paraId="2F332B30" w14:textId="3968F8C2" w:rsidR="00F93A86" w:rsidRPr="00F93A86" w:rsidRDefault="00F93A86" w:rsidP="00E90B90">
            <w:pPr>
              <w:jc w:val="center"/>
              <w:rPr>
                <w:bCs/>
                <w:sz w:val="20"/>
                <w:lang w:val="en-US"/>
              </w:rPr>
            </w:pPr>
            <w:r w:rsidRPr="00F93A86">
              <w:rPr>
                <w:sz w:val="20"/>
              </w:rPr>
              <w:t>t</w:t>
            </w:r>
          </w:p>
        </w:tc>
        <w:tc>
          <w:tcPr>
            <w:tcW w:w="992" w:type="dxa"/>
            <w:vAlign w:val="center"/>
          </w:tcPr>
          <w:p w14:paraId="590C9646" w14:textId="0B1BFF4D" w:rsidR="00F93A86" w:rsidRPr="00F93A86" w:rsidRDefault="00F93A86" w:rsidP="00E90B90">
            <w:pPr>
              <w:jc w:val="center"/>
              <w:rPr>
                <w:bCs/>
                <w:sz w:val="20"/>
                <w:lang w:val="en-US"/>
              </w:rPr>
            </w:pPr>
            <w:r w:rsidRPr="00F93A86">
              <w:rPr>
                <w:sz w:val="20"/>
              </w:rPr>
              <w:t>df</w:t>
            </w:r>
          </w:p>
        </w:tc>
        <w:tc>
          <w:tcPr>
            <w:tcW w:w="1559" w:type="dxa"/>
            <w:vAlign w:val="center"/>
          </w:tcPr>
          <w:p w14:paraId="52EDD0FF" w14:textId="4C1DD1C3" w:rsidR="00F93A86" w:rsidRPr="00F93A86" w:rsidRDefault="00F93A86" w:rsidP="00E90B90">
            <w:pPr>
              <w:jc w:val="center"/>
              <w:rPr>
                <w:bCs/>
                <w:sz w:val="20"/>
                <w:lang w:val="en-US"/>
              </w:rPr>
            </w:pPr>
            <w:r w:rsidRPr="00F93A86">
              <w:rPr>
                <w:sz w:val="20"/>
              </w:rPr>
              <w:t>Sig. (2-tailed)</w:t>
            </w:r>
          </w:p>
        </w:tc>
      </w:tr>
      <w:tr w:rsidR="00F93A86" w:rsidRPr="00F93A86" w14:paraId="5B7EC9B6" w14:textId="77777777" w:rsidTr="006A5FE7">
        <w:trPr>
          <w:jc w:val="center"/>
        </w:trPr>
        <w:tc>
          <w:tcPr>
            <w:tcW w:w="2354" w:type="dxa"/>
            <w:vAlign w:val="center"/>
          </w:tcPr>
          <w:p w14:paraId="72D25D47" w14:textId="2F0506CC" w:rsidR="00F93A86" w:rsidRPr="00F93A86" w:rsidRDefault="00F93A86" w:rsidP="00E90B90">
            <w:pPr>
              <w:jc w:val="center"/>
              <w:rPr>
                <w:bCs/>
                <w:sz w:val="20"/>
                <w:lang w:val="en-US"/>
              </w:rPr>
            </w:pPr>
            <w:r w:rsidRPr="00F93A86">
              <w:rPr>
                <w:sz w:val="20"/>
              </w:rPr>
              <w:t>Equal variances assumed</w:t>
            </w:r>
          </w:p>
        </w:tc>
        <w:tc>
          <w:tcPr>
            <w:tcW w:w="1016" w:type="dxa"/>
            <w:vAlign w:val="center"/>
          </w:tcPr>
          <w:p w14:paraId="0B517265" w14:textId="6EE29B98" w:rsidR="00F93A86" w:rsidRPr="00F93A86" w:rsidRDefault="00F93A86" w:rsidP="00E90B90">
            <w:pPr>
              <w:jc w:val="center"/>
              <w:rPr>
                <w:bCs/>
                <w:sz w:val="20"/>
                <w:lang w:val="en-US"/>
              </w:rPr>
            </w:pPr>
            <w:r w:rsidRPr="00F93A86">
              <w:rPr>
                <w:sz w:val="20"/>
              </w:rPr>
              <w:t>0,201</w:t>
            </w:r>
          </w:p>
        </w:tc>
        <w:tc>
          <w:tcPr>
            <w:tcW w:w="1020" w:type="dxa"/>
            <w:vAlign w:val="center"/>
          </w:tcPr>
          <w:p w14:paraId="4E9E3B12" w14:textId="06780E1C" w:rsidR="00F93A86" w:rsidRPr="00F93A86" w:rsidRDefault="00F93A86" w:rsidP="00E90B90">
            <w:pPr>
              <w:jc w:val="center"/>
              <w:rPr>
                <w:bCs/>
                <w:sz w:val="20"/>
                <w:lang w:val="en-US"/>
              </w:rPr>
            </w:pPr>
            <w:r w:rsidRPr="00F93A86">
              <w:rPr>
                <w:sz w:val="20"/>
              </w:rPr>
              <w:t>0,655</w:t>
            </w:r>
          </w:p>
        </w:tc>
        <w:tc>
          <w:tcPr>
            <w:tcW w:w="992" w:type="dxa"/>
            <w:vAlign w:val="center"/>
          </w:tcPr>
          <w:p w14:paraId="274D0C17" w14:textId="46C1ED43" w:rsidR="00F93A86" w:rsidRPr="00F93A86" w:rsidRDefault="00F93A86" w:rsidP="00E90B90">
            <w:pPr>
              <w:jc w:val="center"/>
              <w:rPr>
                <w:bCs/>
                <w:sz w:val="20"/>
                <w:lang w:val="en-US"/>
              </w:rPr>
            </w:pPr>
            <w:r w:rsidRPr="00F93A86">
              <w:rPr>
                <w:sz w:val="20"/>
              </w:rPr>
              <w:t>3,727</w:t>
            </w:r>
          </w:p>
        </w:tc>
        <w:tc>
          <w:tcPr>
            <w:tcW w:w="992" w:type="dxa"/>
            <w:vAlign w:val="center"/>
          </w:tcPr>
          <w:p w14:paraId="51D58D12" w14:textId="18B7F9CF" w:rsidR="00F93A86" w:rsidRPr="00F93A86" w:rsidRDefault="00F93A86" w:rsidP="00E90B90">
            <w:pPr>
              <w:jc w:val="center"/>
              <w:rPr>
                <w:bCs/>
                <w:sz w:val="20"/>
                <w:lang w:val="en-US"/>
              </w:rPr>
            </w:pPr>
            <w:r w:rsidRPr="00F93A86">
              <w:rPr>
                <w:sz w:val="20"/>
              </w:rPr>
              <w:t>66</w:t>
            </w:r>
          </w:p>
        </w:tc>
        <w:tc>
          <w:tcPr>
            <w:tcW w:w="1559" w:type="dxa"/>
            <w:vAlign w:val="center"/>
          </w:tcPr>
          <w:p w14:paraId="0891C6A8" w14:textId="64F74533" w:rsidR="00F93A86" w:rsidRPr="00F93A86" w:rsidRDefault="00F93A86" w:rsidP="00E90B90">
            <w:pPr>
              <w:jc w:val="center"/>
              <w:rPr>
                <w:bCs/>
                <w:sz w:val="20"/>
                <w:lang w:val="en-US"/>
              </w:rPr>
            </w:pPr>
            <w:r w:rsidRPr="00F93A86">
              <w:rPr>
                <w:sz w:val="20"/>
              </w:rPr>
              <w:t>0,000</w:t>
            </w:r>
          </w:p>
        </w:tc>
      </w:tr>
      <w:tr w:rsidR="00F93A86" w:rsidRPr="00F93A86" w14:paraId="4C2BC0CF" w14:textId="77777777" w:rsidTr="006A5FE7">
        <w:trPr>
          <w:jc w:val="center"/>
        </w:trPr>
        <w:tc>
          <w:tcPr>
            <w:tcW w:w="2354" w:type="dxa"/>
            <w:vAlign w:val="center"/>
          </w:tcPr>
          <w:p w14:paraId="2A0D2B2D" w14:textId="7D26AEE8" w:rsidR="00F93A86" w:rsidRPr="00F93A86" w:rsidRDefault="00F93A86" w:rsidP="00E90B90">
            <w:pPr>
              <w:jc w:val="center"/>
              <w:rPr>
                <w:bCs/>
                <w:sz w:val="20"/>
                <w:lang w:val="en-US"/>
              </w:rPr>
            </w:pPr>
            <w:r w:rsidRPr="00F93A86">
              <w:rPr>
                <w:sz w:val="20"/>
              </w:rPr>
              <w:t>Equal variances not assumed</w:t>
            </w:r>
          </w:p>
        </w:tc>
        <w:tc>
          <w:tcPr>
            <w:tcW w:w="1016" w:type="dxa"/>
            <w:vAlign w:val="center"/>
          </w:tcPr>
          <w:p w14:paraId="563E31F1" w14:textId="77777777" w:rsidR="00F93A86" w:rsidRPr="00F93A86" w:rsidRDefault="00F93A86" w:rsidP="00E90B90">
            <w:pPr>
              <w:jc w:val="center"/>
              <w:rPr>
                <w:bCs/>
                <w:sz w:val="20"/>
                <w:lang w:val="en-US"/>
              </w:rPr>
            </w:pPr>
          </w:p>
        </w:tc>
        <w:tc>
          <w:tcPr>
            <w:tcW w:w="1020" w:type="dxa"/>
            <w:vAlign w:val="center"/>
          </w:tcPr>
          <w:p w14:paraId="2B0EC72A" w14:textId="77777777" w:rsidR="00F93A86" w:rsidRPr="00F93A86" w:rsidRDefault="00F93A86" w:rsidP="00E90B90">
            <w:pPr>
              <w:jc w:val="center"/>
              <w:rPr>
                <w:bCs/>
                <w:sz w:val="20"/>
                <w:lang w:val="en-US"/>
              </w:rPr>
            </w:pPr>
          </w:p>
        </w:tc>
        <w:tc>
          <w:tcPr>
            <w:tcW w:w="992" w:type="dxa"/>
            <w:vAlign w:val="center"/>
          </w:tcPr>
          <w:p w14:paraId="70FB5D36" w14:textId="50110460" w:rsidR="00F93A86" w:rsidRPr="00F93A86" w:rsidRDefault="00F93A86" w:rsidP="00E90B90">
            <w:pPr>
              <w:jc w:val="center"/>
              <w:rPr>
                <w:bCs/>
                <w:sz w:val="20"/>
                <w:lang w:val="en-US"/>
              </w:rPr>
            </w:pPr>
            <w:r w:rsidRPr="00F93A86">
              <w:rPr>
                <w:sz w:val="20"/>
              </w:rPr>
              <w:t>3,727</w:t>
            </w:r>
          </w:p>
        </w:tc>
        <w:tc>
          <w:tcPr>
            <w:tcW w:w="992" w:type="dxa"/>
            <w:vAlign w:val="center"/>
          </w:tcPr>
          <w:p w14:paraId="7633E157" w14:textId="37E1A7B9" w:rsidR="00F93A86" w:rsidRPr="00F93A86" w:rsidRDefault="00F93A86" w:rsidP="00E90B90">
            <w:pPr>
              <w:jc w:val="center"/>
              <w:rPr>
                <w:bCs/>
                <w:sz w:val="20"/>
                <w:lang w:val="en-US"/>
              </w:rPr>
            </w:pPr>
            <w:r w:rsidRPr="00F93A86">
              <w:rPr>
                <w:sz w:val="20"/>
              </w:rPr>
              <w:t>65,659</w:t>
            </w:r>
          </w:p>
        </w:tc>
        <w:tc>
          <w:tcPr>
            <w:tcW w:w="1559" w:type="dxa"/>
            <w:vAlign w:val="center"/>
          </w:tcPr>
          <w:p w14:paraId="3F58C935" w14:textId="66EC3DAB" w:rsidR="00F93A86" w:rsidRPr="00F93A86" w:rsidRDefault="00F93A86" w:rsidP="00E90B90">
            <w:pPr>
              <w:jc w:val="center"/>
              <w:rPr>
                <w:bCs/>
                <w:sz w:val="20"/>
                <w:lang w:val="en-US"/>
              </w:rPr>
            </w:pPr>
            <w:r w:rsidRPr="00F93A86">
              <w:rPr>
                <w:sz w:val="20"/>
              </w:rPr>
              <w:t>0,000</w:t>
            </w:r>
          </w:p>
        </w:tc>
      </w:tr>
    </w:tbl>
    <w:p w14:paraId="0178296B" w14:textId="6026FBF3" w:rsidR="006449D0" w:rsidRDefault="006449D0" w:rsidP="006449D0">
      <w:pPr>
        <w:rPr>
          <w:bCs/>
          <w:lang w:val="en-US"/>
        </w:rPr>
      </w:pPr>
    </w:p>
    <w:p w14:paraId="529C7909" w14:textId="1C36501A" w:rsidR="004812DD" w:rsidRPr="006449D0" w:rsidRDefault="004812DD" w:rsidP="00BF744A">
      <w:pPr>
        <w:ind w:firstLine="567"/>
        <w:jc w:val="both"/>
        <w:rPr>
          <w:bCs/>
          <w:lang w:val="en-US"/>
        </w:rPr>
      </w:pPr>
      <w:r w:rsidRPr="004812DD">
        <w:rPr>
          <w:bCs/>
          <w:lang w:val="en-US"/>
        </w:rPr>
        <w:t xml:space="preserve">Hasil uji t yang di dapat pada tabel diatas memperoleh nilai signifikansi sebesar 0,00 yang mempunyai nilai kurang dari tingkat signifikasi sebesar 0,005. Hal ini menunjukkan bahwa hipotesis nol ( </w:t>
      </w:r>
      <m:oMath>
        <m:sSub>
          <m:sSubPr>
            <m:ctrlPr>
              <w:rPr>
                <w:rFonts w:ascii="Cambria Math" w:hAnsi="Cambria Math" w:cs="Times"/>
                <w:i/>
                <w:lang w:val="id-ID"/>
              </w:rPr>
            </m:ctrlPr>
          </m:sSubPr>
          <m:e>
            <m:r>
              <w:rPr>
                <w:rFonts w:ascii="Cambria Math" w:hAnsi="Cambria Math" w:cs="Times"/>
                <w:lang w:val="id-ID"/>
              </w:rPr>
              <m:t>H</m:t>
            </m:r>
          </m:e>
          <m:sub>
            <m:r>
              <w:rPr>
                <w:rFonts w:ascii="Cambria Math" w:hAnsi="Cambria Math" w:cs="Times"/>
                <w:lang w:val="id-ID"/>
              </w:rPr>
              <m:t>O</m:t>
            </m:r>
          </m:sub>
        </m:sSub>
      </m:oMath>
      <w:r w:rsidRPr="004812DD">
        <w:rPr>
          <w:bCs/>
          <w:lang w:val="en-US"/>
        </w:rPr>
        <w:t xml:space="preserve"> ) ditolak dan dapat mempunyai arti bahwa terdapat perbedaan antara hasil penguasaan konsep antara kelas yang menggunakan </w:t>
      </w:r>
      <w:r w:rsidRPr="009653EB">
        <w:rPr>
          <w:bCs/>
          <w:i/>
          <w:iCs/>
          <w:lang w:val="en-US"/>
        </w:rPr>
        <w:t>Collaborative Learning</w:t>
      </w:r>
      <w:r w:rsidRPr="004812DD">
        <w:rPr>
          <w:bCs/>
          <w:lang w:val="en-US"/>
        </w:rPr>
        <w:t xml:space="preserve"> disertai Socratic Questioning dibanding dengan pembelajaran fisika menggunakan pembelajaran </w:t>
      </w:r>
      <w:r w:rsidR="009653EB" w:rsidRPr="00C44E5A">
        <w:rPr>
          <w:rFonts w:ascii="Times New Roman" w:hAnsi="Times New Roman"/>
          <w:i/>
          <w:iCs/>
          <w:lang w:val="id-ID"/>
        </w:rPr>
        <w:t>Scientific Approach</w:t>
      </w:r>
      <w:r w:rsidRPr="004812DD">
        <w:rPr>
          <w:bCs/>
          <w:lang w:val="en-US"/>
        </w:rPr>
        <w:t xml:space="preserve"> yang digunakan oleh guru.</w:t>
      </w:r>
    </w:p>
    <w:p w14:paraId="65109DC9" w14:textId="59804333" w:rsidR="006449D0" w:rsidRDefault="00EE3605" w:rsidP="006449D0">
      <w:pPr>
        <w:pStyle w:val="ListParagraph"/>
        <w:spacing w:before="240"/>
        <w:ind w:left="0"/>
        <w:rPr>
          <w:bCs/>
          <w:lang w:val="en-US"/>
        </w:rPr>
      </w:pPr>
      <w:r>
        <w:rPr>
          <w:bCs/>
          <w:lang w:val="id-ID"/>
        </w:rPr>
        <w:t xml:space="preserve">3.2 </w:t>
      </w:r>
      <w:r w:rsidR="004812DD" w:rsidRPr="004812DD">
        <w:rPr>
          <w:bCs/>
          <w:lang w:val="en-US"/>
        </w:rPr>
        <w:t>Pembahasan</w:t>
      </w:r>
    </w:p>
    <w:p w14:paraId="2FAD24B0" w14:textId="16F8BD74" w:rsidR="00EE3605" w:rsidRDefault="00EE3605" w:rsidP="0009673D">
      <w:pPr>
        <w:pStyle w:val="ListParagraph"/>
        <w:spacing w:before="240"/>
        <w:ind w:left="0"/>
        <w:jc w:val="both"/>
        <w:rPr>
          <w:rFonts w:ascii="Times New Roman" w:hAnsi="Times New Roman"/>
          <w:i/>
          <w:iCs/>
          <w:lang w:val="id-ID"/>
        </w:rPr>
      </w:pPr>
      <w:r>
        <w:rPr>
          <w:bCs/>
          <w:lang w:val="id-ID"/>
        </w:rPr>
        <w:t xml:space="preserve">Dibawah ini adalah gambar hasil penelitian antara  </w:t>
      </w:r>
      <w:r w:rsidRPr="006449D0">
        <w:rPr>
          <w:rFonts w:cs="Times"/>
          <w:lang w:val="id-ID"/>
        </w:rPr>
        <w:t>kedua kelompok mendapatka</w:t>
      </w:r>
      <w:r>
        <w:rPr>
          <w:rFonts w:cs="Times"/>
          <w:lang w:val="id-ID"/>
        </w:rPr>
        <w:t>n</w:t>
      </w:r>
      <w:r w:rsidRPr="006449D0">
        <w:rPr>
          <w:rFonts w:cs="Times"/>
          <w:lang w:val="id-ID"/>
        </w:rPr>
        <w:t xml:space="preserve"> perlakukan yang berbeda yaitu pada kelompok eksperimen berupa penerapan </w:t>
      </w:r>
      <w:r w:rsidRPr="00C44E5A">
        <w:rPr>
          <w:rFonts w:cs="Times"/>
          <w:i/>
          <w:iCs/>
          <w:lang w:val="id-ID"/>
        </w:rPr>
        <w:t>Collaborative Learning</w:t>
      </w:r>
      <w:r w:rsidRPr="006449D0">
        <w:rPr>
          <w:rFonts w:cs="Times"/>
          <w:lang w:val="id-ID"/>
        </w:rPr>
        <w:t xml:space="preserve"> disertai </w:t>
      </w:r>
      <w:r w:rsidRPr="00C44E5A">
        <w:rPr>
          <w:rFonts w:cs="Times"/>
          <w:i/>
          <w:iCs/>
          <w:lang w:val="id-ID"/>
        </w:rPr>
        <w:t>Socratic Questioning</w:t>
      </w:r>
      <w:r w:rsidRPr="006449D0">
        <w:rPr>
          <w:rFonts w:cs="Times"/>
          <w:lang w:val="id-ID"/>
        </w:rPr>
        <w:t xml:space="preserve"> sedangkan untuk kelompok kontrol memberikan perlakuan dengan menerapkan pembelajaran </w:t>
      </w:r>
      <w:r w:rsidRPr="00C44E5A">
        <w:rPr>
          <w:rFonts w:ascii="Times New Roman" w:hAnsi="Times New Roman"/>
          <w:i/>
          <w:iCs/>
          <w:lang w:val="id-ID"/>
        </w:rPr>
        <w:t>Scientific Approach</w:t>
      </w:r>
    </w:p>
    <w:p w14:paraId="5F88D4CB" w14:textId="1F585ECB" w:rsidR="00EE3605" w:rsidRDefault="00EE3605" w:rsidP="0009673D">
      <w:pPr>
        <w:pStyle w:val="ListParagraph"/>
        <w:spacing w:before="240"/>
        <w:ind w:left="0"/>
        <w:jc w:val="both"/>
        <w:rPr>
          <w:rFonts w:ascii="Times New Roman" w:hAnsi="Times New Roman"/>
          <w:i/>
          <w:iCs/>
          <w:lang w:val="id-ID"/>
        </w:rPr>
      </w:pPr>
    </w:p>
    <w:p w14:paraId="1C394C91" w14:textId="0B9065CA" w:rsidR="00EE3605" w:rsidRPr="00EE3605" w:rsidRDefault="00EE3605" w:rsidP="00EE3605">
      <w:pPr>
        <w:pStyle w:val="ListParagraph"/>
        <w:spacing w:before="240"/>
        <w:ind w:left="0" w:firstLine="1560"/>
        <w:rPr>
          <w:bCs/>
          <w:lang w:val="id-ID"/>
        </w:rPr>
      </w:pPr>
      <w:r w:rsidRPr="00EE3605">
        <w:rPr>
          <w:rFonts w:ascii="Times New Roman" w:hAnsi="Times New Roman"/>
          <w:b/>
          <w:bCs/>
          <w:lang w:val="id-ID"/>
        </w:rPr>
        <w:t>Gambar 1</w:t>
      </w:r>
      <w:r>
        <w:rPr>
          <w:rFonts w:ascii="Times New Roman" w:hAnsi="Times New Roman"/>
          <w:lang w:val="id-ID"/>
        </w:rPr>
        <w:t xml:space="preserve">. </w:t>
      </w:r>
      <w:r>
        <w:rPr>
          <w:bCs/>
          <w:lang w:val="id-ID"/>
        </w:rPr>
        <w:t>H</w:t>
      </w:r>
      <w:r w:rsidRPr="004812DD">
        <w:rPr>
          <w:bCs/>
          <w:lang w:val="en-US"/>
        </w:rPr>
        <w:t>asil penguasaan konsep</w:t>
      </w:r>
      <w:r>
        <w:rPr>
          <w:bCs/>
          <w:lang w:val="id-ID"/>
        </w:rPr>
        <w:t xml:space="preserve"> kelas eksperimen dan kontrol</w:t>
      </w:r>
    </w:p>
    <w:p w14:paraId="05C91282" w14:textId="13D819D0" w:rsidR="004812DD" w:rsidRDefault="004812DD" w:rsidP="00EE3605">
      <w:pPr>
        <w:pStyle w:val="ListParagraph"/>
        <w:spacing w:before="240"/>
        <w:ind w:left="0"/>
        <w:jc w:val="center"/>
        <w:rPr>
          <w:bCs/>
          <w:lang w:val="en-US"/>
        </w:rPr>
      </w:pPr>
      <w:r>
        <w:rPr>
          <w:bCs/>
          <w:noProof/>
          <w:lang w:val="en-US"/>
        </w:rPr>
        <w:drawing>
          <wp:inline distT="0" distB="0" distL="0" distR="0" wp14:anchorId="29696C5B" wp14:editId="5622E5D6">
            <wp:extent cx="3822700" cy="190817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2700" cy="1908175"/>
                    </a:xfrm>
                    <a:prstGeom prst="rect">
                      <a:avLst/>
                    </a:prstGeom>
                    <a:noFill/>
                  </pic:spPr>
                </pic:pic>
              </a:graphicData>
            </a:graphic>
          </wp:inline>
        </w:drawing>
      </w:r>
    </w:p>
    <w:p w14:paraId="4B4302F8" w14:textId="321D6528" w:rsidR="00E90B90" w:rsidRPr="00BF744A" w:rsidRDefault="004812DD" w:rsidP="00BF744A">
      <w:pPr>
        <w:pStyle w:val="ListParagraph"/>
        <w:ind w:left="0"/>
        <w:jc w:val="both"/>
        <w:rPr>
          <w:bCs/>
          <w:lang w:val="id-ID"/>
        </w:rPr>
      </w:pPr>
      <w:r w:rsidRPr="004812DD">
        <w:rPr>
          <w:bCs/>
          <w:lang w:val="en-US"/>
        </w:rPr>
        <w:t xml:space="preserve">Perbedaan peningkatan penguasaan konsep setelah diberikan perlakuan dengan menggunakan </w:t>
      </w:r>
      <w:r w:rsidRPr="008A1EA0">
        <w:rPr>
          <w:bCs/>
          <w:i/>
          <w:iCs/>
          <w:lang w:val="en-US"/>
        </w:rPr>
        <w:t>Collaborative Learning</w:t>
      </w:r>
      <w:r w:rsidRPr="004812DD">
        <w:rPr>
          <w:bCs/>
          <w:lang w:val="en-US"/>
        </w:rPr>
        <w:t xml:space="preserve"> disertai </w:t>
      </w:r>
      <w:r w:rsidRPr="008A1EA0">
        <w:rPr>
          <w:bCs/>
          <w:i/>
          <w:iCs/>
          <w:lang w:val="en-US"/>
        </w:rPr>
        <w:t>Socratic Questioning</w:t>
      </w:r>
      <w:r w:rsidRPr="004812DD">
        <w:rPr>
          <w:bCs/>
          <w:lang w:val="en-US"/>
        </w:rPr>
        <w:t xml:space="preserve"> dibanding dengan pembelajaran fisika menggunakan pembelajaran umum yang digunakan oleh guru terlihat dari perbedaan nilai </w:t>
      </w:r>
      <w:r w:rsidRPr="008A1EA0">
        <w:rPr>
          <w:bCs/>
          <w:i/>
          <w:iCs/>
          <w:lang w:val="en-US"/>
        </w:rPr>
        <w:t xml:space="preserve">N-gain. </w:t>
      </w:r>
      <w:r w:rsidRPr="004812DD">
        <w:rPr>
          <w:bCs/>
          <w:lang w:val="en-US"/>
        </w:rPr>
        <w:t>Di dapatkan nilai N-gain pada kelas eksperimen lebih tinggi daripada kelas kontrol. Metode pembelajaran Socrates  yang digunakan berpengaruh baik terhadap siswa dikelas eksperimen dibandingkan dengan kelas kontrol dalam pembelajaran fisika</w:t>
      </w:r>
      <w:r w:rsidR="00B82B1D">
        <w:rPr>
          <w:bCs/>
          <w:lang w:val="id-ID"/>
        </w:rPr>
        <w:t xml:space="preserve"> </w:t>
      </w:r>
      <w:r w:rsidR="00B82B1D">
        <w:rPr>
          <w:bCs/>
          <w:lang w:val="id-ID"/>
        </w:rPr>
        <w:fldChar w:fldCharType="begin" w:fldLock="1"/>
      </w:r>
      <w:r w:rsidR="00B82B1D">
        <w:rPr>
          <w:bCs/>
          <w:lang w:val="id-ID"/>
        </w:rPr>
        <w:instrText>ADDIN CSL_CITATION {"citationItems":[{"id":"ITEM-1","itemData":{"ISSN":"2302-4496","abstract":"Penelitian yang telah dilaksanakan di kelas X SMAN 1 Krian ini bertujuan untuk mendeskripsikan pengaruh metode pembelajaran Socrates terhadap keterampilan berpikir kritis dalam pembelajaran fisika pada materi hukum Newton, mendeskripsikan keterlaksanaan penerapan metode pembelajaran Socrates dalam pembelajaran fisika pada materi hukum Newton, dan mendeskripsikan respons siswa terhadap penerapan metode pembelajaran Socrates pada pembelajaran fisika. Penelitian ini merupakan penelitian kuantitatif true-experimental design dengan desain penelitian Randomized control-group pretest-post test design. Populasi dalam penelitian ini adalah siswa kelas X di SMA Negeri 1 Krian. Sampel dalam penelitian ini terdiri dari tiga kelas eksperimen (X IPA 2, X IPA 3, X IPA 5) dan satu kelas kontrol (X IPA 1). Hasil pretest dianalisis dengan menggunakan uji normalitas dan homogenitas. Berdasarkan uji normalitas dan homogenitas, didapatkan hasil bahwa semua kelas berdistribusi normal dan homogen. Selanjutnya dilakukan uji korelasi dan regresi untuk mendeskripsikan hubungan antara metode pembelajaran Socrates dengan keterampilan berpikir kritis siswa. Berdasarkan analisis korelasi dan regresi, diperoleh hasil bahwa metode pembelajaran Socrates berpengaruh positif dengan koefisien korelasi kelas (X IPA 2, X IPA 3, X IPA 5) berturut-turut sebesar 0,9106; 0,9296; 0,8654 dengan koefisien determinasi secara berturut-turut sebesar 82,92%; 86,41%; dan 74,89%. Hasil keterlaksanaan pembelajaran dengan menggunakan metode Socrates secara keseluruhan dikategorikan baik dan siswa mempunyai respons yang positif dengan rata-rata persentase dari masing-masing pernyataan yang diberikan lebih dari 75%","author":[{"dropping-particle":"","family":"Nurjannah","given":"Alfiyah","non-dropping-particle":"","parse-names":false,"suffix":""},{"dropping-particle":"","family":"Suprapto","given":"Nadi","non-dropping-particle":"","parse-names":false,"suffix":""}],"container-title":"Jurnal Inovasi Pendidikan Fisika (JIPF)","id":"ITEM-1","issue":"02","issued":{"date-parts":[["2014"]]},"page":"20-26","title":"Pengaruh Penerapan Pembelajaran Socrates Terhadap Keterampilan Berpikir Kritis dalam Pembelajaran Fisika pada Materi Hukum Newton","type":"article-journal","volume":"03"},"uris":["http://www.mendeley.com/documents/?uuid=b7ba932f-d07e-4f9e-ac88-43dca1d73c9c"]}],"mendeley":{"formattedCitation":"[19]","plainTextFormattedCitation":"[19]","previouslyFormattedCitation":"[19]"},"properties":{"noteIndex":0},"schema":"https://github.com/citation-style-language/schema/raw/master/csl-citation.json"}</w:instrText>
      </w:r>
      <w:r w:rsidR="00B82B1D">
        <w:rPr>
          <w:bCs/>
          <w:lang w:val="id-ID"/>
        </w:rPr>
        <w:fldChar w:fldCharType="separate"/>
      </w:r>
      <w:r w:rsidR="00B82B1D" w:rsidRPr="00B82B1D">
        <w:rPr>
          <w:bCs/>
          <w:noProof/>
          <w:lang w:val="id-ID"/>
        </w:rPr>
        <w:t>[19]</w:t>
      </w:r>
      <w:r w:rsidR="00B82B1D">
        <w:rPr>
          <w:bCs/>
          <w:lang w:val="id-ID"/>
        </w:rPr>
        <w:fldChar w:fldCharType="end"/>
      </w:r>
      <w:r w:rsidRPr="004812DD">
        <w:rPr>
          <w:bCs/>
          <w:lang w:val="en-US"/>
        </w:rPr>
        <w:t>. Penggunaan metode ini dapat meningkatkan kemampuan di ranah kognitif dalam taksonomi Bloom, sehingga diharapkan dapat meningkatkan kualitas proses pembelajaran</w:t>
      </w:r>
      <w:r w:rsidR="00B82B1D">
        <w:rPr>
          <w:bCs/>
          <w:lang w:val="id-ID"/>
        </w:rPr>
        <w:t xml:space="preserve"> </w:t>
      </w:r>
      <w:r w:rsidR="00B82B1D">
        <w:rPr>
          <w:bCs/>
          <w:lang w:val="id-ID"/>
        </w:rPr>
        <w:fldChar w:fldCharType="begin" w:fldLock="1"/>
      </w:r>
      <w:r w:rsidR="00B82B1D">
        <w:rPr>
          <w:bCs/>
          <w:lang w:val="id-ID"/>
        </w:rPr>
        <w:instrText>ADDIN CSL_CITATION {"citationItems":[{"id":"ITEM-1","itemData":{"author":[{"dropping-particle":"","family":"Gunawan","given":"Hero","non-dropping-particle":"","parse-names":false,"suffix":""}],"container-title":"Seminar Nasional Bahasa","id":"ITEM-1","issued":{"date-parts":[["2012"]]},"page":"290-296","title":"Socratic Questioning Method Sebagai Upaya Untuk Meningkatkan Critical Thinking Mahasiswa Dalam Pembelajaran Bahasa","type":"article-journal"},"uris":["http://www.mendeley.com/documents/?uuid=5764cab3-1901-4ca5-96ac-612a701238c1"]}],"mendeley":{"formattedCitation":"[20]","plainTextFormattedCitation":"[20]","previouslyFormattedCitation":"[20]"},"properties":{"noteIndex":0},"schema":"https://github.com/citation-style-language/schema/raw/master/csl-citation.json"}</w:instrText>
      </w:r>
      <w:r w:rsidR="00B82B1D">
        <w:rPr>
          <w:bCs/>
          <w:lang w:val="id-ID"/>
        </w:rPr>
        <w:fldChar w:fldCharType="separate"/>
      </w:r>
      <w:r w:rsidR="00B82B1D" w:rsidRPr="00B82B1D">
        <w:rPr>
          <w:bCs/>
          <w:noProof/>
          <w:lang w:val="id-ID"/>
        </w:rPr>
        <w:t>[20]</w:t>
      </w:r>
      <w:r w:rsidR="00B82B1D">
        <w:rPr>
          <w:bCs/>
          <w:lang w:val="id-ID"/>
        </w:rPr>
        <w:fldChar w:fldCharType="end"/>
      </w:r>
      <w:r w:rsidRPr="004812DD">
        <w:rPr>
          <w:bCs/>
          <w:lang w:val="en-US"/>
        </w:rPr>
        <w:t>. Perkembangan kognitif sangat bergantung pada interaksi aktif siswa dengan lingkungan dan interaksi sosial dengan sebaya,terutama dalam memberikan argumen dan berdiskusi untuk membantu memperjelas gagasan yang pada akhirnya memuat pemikiran logis</w:t>
      </w:r>
      <w:r w:rsidR="00B82B1D">
        <w:rPr>
          <w:bCs/>
          <w:lang w:val="id-ID"/>
        </w:rPr>
        <w:t xml:space="preserve"> </w:t>
      </w:r>
      <w:r w:rsidR="00B82B1D">
        <w:rPr>
          <w:bCs/>
          <w:lang w:val="id-ID"/>
        </w:rPr>
        <w:fldChar w:fldCharType="begin" w:fldLock="1"/>
      </w:r>
      <w:r w:rsidR="00C37544">
        <w:rPr>
          <w:bCs/>
          <w:lang w:val="id-ID"/>
        </w:rPr>
        <w:instrText xml:space="preserve">ADDIN CSL_CITATION {"citationItems":[{"id":"ITEM-1","itemData":{"DOI":"10.26740/jpfa.v1n1.p14-22","ISSN":"2087-9946","abstract":"A history of physics lecture become important for the student because its knowledge will be a complement as knowledge framework from all that have and will be obtained by students. This is an optional lecture for the student of physics education by 2 credit which is programmed at even semester. Though an optional lecture, this is still very enthused by students. Pursuant to this situation hence done a research and development (R and D) to this lecture. Research done by student of Reguler Physics Education 2006. The aim of this research is to develop learning materials include Lesson Plan (GBRP and SAP), dictate, Student Worksheet (LKM), Appraisal Sheet (LP), hands out, physician pictures and poster oriented to socratic model. Then those are tried to the student. The result shows the ability of lecturer in managing study of Socrates categorize goodness. Result of management at introduction and activity of class condition shows that the category is very good, while for core activities, closure, and time management shows good enough category, from perception mean score </w:instrText>
      </w:r>
      <w:r w:rsidR="00C37544">
        <w:rPr>
          <w:bCs/>
          <w:lang w:val="id-ID"/>
        </w:rPr>
        <w:instrText>3.0 every study steps. Student activity cover: listening actively, reading, doing and writing answer in LKM, discussing with lecturer, discussing between student in group, making resume, and irrelevant behavior successively are 14.50%, 13.50%, 16.50%, 27.75%, 20.75%, 7.00% and 0.00%. The biggest percentage activity is to discuss with lecturer, while smallest activity percentage is to make resume and irrelevant behavior. Enthusiasm learn student at negative and positive statement criterion, mean score to every condition of attention, relevansion, confidence, and satisfaction (ARCS) successively is 4.00, 4.05, 4.15, and 3.45 with good category with mean score for all condition are 3.91 so that student enthusiasm criterion in good category. The learning product of pretest at learning show all product indicator is not complete with complete mean 27.68%. Then after given by post test its result show complete mean equal to 81.67% and all item test is completed.Key words: Development materials learning, Socratic Model, R &amp; D, History of Physics","author":[{"dropping-particle":"","family":"Suprapto","given":"Nadi","non-dropping-particle":"","parse-names":false,"suffix":""},{"dropping-particle":"","family":"Dwikoranto","given":"D","non-dropping-particle":"","parse-names":false,"suffix":""}],"container-title":"Jurnal Penelitian Fisika dan Aplikasinya (JPFA)","id":"ITEM-1","issue":"1","issued":{"date-parts":[["2011"]]},"page":"14","title":"Development of Learning Materials with Socratic Model at History of Physics","type":"article-journal","volume":"1"},"uris":["http://www.mendeley.com/documents/?uuid=13f3b406-7f96-4d78-a5d6-24a96aa61615"]}],"mendeley":{"formattedCitation":"[21]","plainTextFormattedCitation":"[21]","previouslyFormattedCitation":"[21]"},"properties":{"noteIndex":0},"schema":"https://github.com/citation-style-language/schema/raw/master/csl-citation.json"}</w:instrText>
      </w:r>
      <w:r w:rsidR="00B82B1D">
        <w:rPr>
          <w:bCs/>
          <w:lang w:val="id-ID"/>
        </w:rPr>
        <w:fldChar w:fldCharType="separate"/>
      </w:r>
      <w:r w:rsidR="00B82B1D" w:rsidRPr="00B82B1D">
        <w:rPr>
          <w:bCs/>
          <w:noProof/>
          <w:lang w:val="id-ID"/>
        </w:rPr>
        <w:t>[21]</w:t>
      </w:r>
      <w:r w:rsidR="00B82B1D">
        <w:rPr>
          <w:bCs/>
          <w:lang w:val="id-ID"/>
        </w:rPr>
        <w:fldChar w:fldCharType="end"/>
      </w:r>
      <w:r w:rsidRPr="004812DD">
        <w:rPr>
          <w:bCs/>
          <w:lang w:val="en-US"/>
        </w:rPr>
        <w:t xml:space="preserve">. Dengan menggunakan </w:t>
      </w:r>
      <w:r w:rsidRPr="008A1EA0">
        <w:rPr>
          <w:bCs/>
          <w:i/>
          <w:iCs/>
          <w:lang w:val="en-US"/>
        </w:rPr>
        <w:t>Collaborative learning</w:t>
      </w:r>
      <w:r w:rsidRPr="004812DD">
        <w:rPr>
          <w:bCs/>
          <w:lang w:val="en-US"/>
        </w:rPr>
        <w:t xml:space="preserve"> rata-rata bahwa kelas eksperimen lebih baik daripada kelas kontrol dikarenakan siswa termotivasi dan bersemangat dalam belajar</w:t>
      </w:r>
      <w:r w:rsidR="00C37544">
        <w:rPr>
          <w:bCs/>
          <w:lang w:val="id-ID"/>
        </w:rPr>
        <w:t xml:space="preserve"> </w:t>
      </w:r>
      <w:r w:rsidR="00C37544">
        <w:rPr>
          <w:bCs/>
          <w:lang w:val="id-ID"/>
        </w:rPr>
        <w:fldChar w:fldCharType="begin" w:fldLock="1"/>
      </w:r>
      <w:r w:rsidR="00C37544">
        <w:rPr>
          <w:bCs/>
          <w:lang w:val="id-ID"/>
        </w:rPr>
        <w:instrText>ADDIN CSL_CITATION {"citationItems":[{"id":"ITEM-1","itemData":{"author":[{"dropping-particle":"","family":"Zulfira","given":"Thiya","non-dropping-particle":"","parse-names":false,"suffix":""},{"dropping-particle":"","family":"Ngadimin","given":"","non-dropping-particle":"","parse-names":false,"suffix":""},{"dropping-particle":"","family":"Melvina","given":"","non-dropping-particle":"","parse-names":false,"suffix":""}],"container-title":"Jurnal Ilmiah Mahasiswa (JIM) Pendidikan Fisika.","id":"ITEM-1","issued":{"date-parts":[["2017"]]},"page":"175-179","title":"Pengaruh Metode Pembelajaran Collaborative Learning dipadu dengan Metode Tutor Sebaya terhadap Hasil Belajar Fisika Siswa","type":"article-journal","volume":"2"},"uris":["http://www.mendeley.com/documents/?uuid=9ae15bb4-b4df-4291-bfeb-c545a9a8a3cb"]}],"mendeley":{"formattedCitation":"[22]","plainTextFormattedCitation":"[22]"},"properties":{"noteIndex":0},"schema":"https://github.com/citation-style-language/schema/raw/master/csl-citation.json"}</w:instrText>
      </w:r>
      <w:r w:rsidR="00C37544">
        <w:rPr>
          <w:bCs/>
          <w:lang w:val="id-ID"/>
        </w:rPr>
        <w:fldChar w:fldCharType="separate"/>
      </w:r>
      <w:r w:rsidR="00C37544" w:rsidRPr="00C37544">
        <w:rPr>
          <w:bCs/>
          <w:noProof/>
          <w:lang w:val="id-ID"/>
        </w:rPr>
        <w:t>[22]</w:t>
      </w:r>
      <w:r w:rsidR="00C37544">
        <w:rPr>
          <w:bCs/>
          <w:lang w:val="id-ID"/>
        </w:rPr>
        <w:fldChar w:fldCharType="end"/>
      </w:r>
      <w:r w:rsidR="00C37544">
        <w:rPr>
          <w:bCs/>
          <w:lang w:val="id-ID"/>
        </w:rPr>
        <w:t>.</w:t>
      </w:r>
    </w:p>
    <w:p w14:paraId="6B2DB484" w14:textId="77777777" w:rsidR="004F20A5" w:rsidRDefault="004F20A5" w:rsidP="00BF744A">
      <w:pPr>
        <w:pStyle w:val="ListParagraph"/>
        <w:ind w:left="0"/>
        <w:rPr>
          <w:rFonts w:cs="Times"/>
          <w:lang w:val="en-US"/>
        </w:rPr>
      </w:pPr>
    </w:p>
    <w:p w14:paraId="05929CC6" w14:textId="3A01B0CC" w:rsidR="00371ACC" w:rsidRDefault="00BE3DD1" w:rsidP="00BF744A">
      <w:pPr>
        <w:pStyle w:val="ListParagraph"/>
        <w:numPr>
          <w:ilvl w:val="0"/>
          <w:numId w:val="1"/>
        </w:numPr>
        <w:ind w:left="450" w:hanging="450"/>
        <w:rPr>
          <w:b/>
          <w:lang w:val="en-US"/>
        </w:rPr>
      </w:pPr>
      <w:r>
        <w:rPr>
          <w:b/>
          <w:lang w:val="en-US"/>
        </w:rPr>
        <w:t>Kesimpulan</w:t>
      </w:r>
      <w:r w:rsidR="00F746DF">
        <w:rPr>
          <w:b/>
          <w:lang w:val="en-US"/>
        </w:rPr>
        <w:t xml:space="preserve"> dan Saran</w:t>
      </w:r>
    </w:p>
    <w:p w14:paraId="2C9F97EB" w14:textId="77777777" w:rsidR="00BF744A" w:rsidRDefault="004812DD" w:rsidP="00BF744A">
      <w:pPr>
        <w:rPr>
          <w:bCs/>
          <w:lang w:val="en-US"/>
        </w:rPr>
      </w:pPr>
      <w:r w:rsidRPr="004812DD">
        <w:rPr>
          <w:bCs/>
          <w:lang w:val="en-US"/>
        </w:rPr>
        <w:t>Berdasarkan hasil penelitian yang telah dilakukan maka dapat diambil kesimpulan bahwa :</w:t>
      </w:r>
    </w:p>
    <w:p w14:paraId="6D4CD0FD" w14:textId="77777777" w:rsidR="00BF744A" w:rsidRDefault="004812DD" w:rsidP="00BF744A">
      <w:pPr>
        <w:jc w:val="both"/>
        <w:rPr>
          <w:bCs/>
          <w:lang w:val="en-US"/>
        </w:rPr>
      </w:pPr>
      <w:r w:rsidRPr="004812DD">
        <w:rPr>
          <w:bCs/>
          <w:lang w:val="en-US"/>
        </w:rPr>
        <w:t xml:space="preserve">Ada perbedaan antara hasil penguasaan konsep antara kelas yang menggunakan pembelajaran </w:t>
      </w:r>
      <w:r w:rsidRPr="008A1EA0">
        <w:rPr>
          <w:bCs/>
          <w:i/>
          <w:iCs/>
          <w:lang w:val="en-US"/>
        </w:rPr>
        <w:t>Collaborative Learning</w:t>
      </w:r>
      <w:r w:rsidRPr="004812DD">
        <w:rPr>
          <w:bCs/>
          <w:lang w:val="en-US"/>
        </w:rPr>
        <w:t xml:space="preserve"> disertai </w:t>
      </w:r>
      <w:r w:rsidRPr="008A1EA0">
        <w:rPr>
          <w:bCs/>
          <w:i/>
          <w:iCs/>
          <w:lang w:val="en-US"/>
        </w:rPr>
        <w:t>Socratic Questioning</w:t>
      </w:r>
      <w:r w:rsidRPr="004812DD">
        <w:rPr>
          <w:bCs/>
          <w:lang w:val="en-US"/>
        </w:rPr>
        <w:t xml:space="preserve"> dibanding dengan pembelajaran fisika </w:t>
      </w:r>
      <w:r w:rsidRPr="004812DD">
        <w:rPr>
          <w:bCs/>
          <w:lang w:val="en-US"/>
        </w:rPr>
        <w:lastRenderedPageBreak/>
        <w:t>menggunakan pembelajaran umum yang digunakan oleh guru yang dibuktikan bahwa nilai Sig. (2-tailed) 0,000 yang lebih kecil dari 0,05 maka dengan itu dapat dikatakan bahwa Ho ditolak dan H1 diterima.</w:t>
      </w:r>
    </w:p>
    <w:p w14:paraId="403E826D" w14:textId="77777777" w:rsidR="00BF744A" w:rsidRDefault="00BF744A" w:rsidP="00BF744A">
      <w:pPr>
        <w:jc w:val="both"/>
        <w:rPr>
          <w:bCs/>
          <w:lang w:val="en-US"/>
        </w:rPr>
      </w:pPr>
    </w:p>
    <w:p w14:paraId="46E8CF2D" w14:textId="36FA6D43" w:rsidR="00F746DF" w:rsidRPr="00BF744A" w:rsidRDefault="00BE3DD1" w:rsidP="00BF744A">
      <w:pPr>
        <w:jc w:val="both"/>
        <w:rPr>
          <w:bCs/>
          <w:lang w:val="en-US"/>
        </w:rPr>
      </w:pPr>
      <w:r w:rsidRPr="00F746DF">
        <w:rPr>
          <w:b/>
          <w:lang w:val="en-US"/>
        </w:rPr>
        <w:t>Ucapan Terima Kasih</w:t>
      </w:r>
    </w:p>
    <w:p w14:paraId="24F98BB2" w14:textId="094174C1" w:rsidR="00BF744A" w:rsidRDefault="00EE3605" w:rsidP="00BF744A">
      <w:pPr>
        <w:jc w:val="both"/>
        <w:rPr>
          <w:rFonts w:ascii="Times New Roman" w:hAnsi="Times New Roman"/>
          <w:lang w:val="id-ID"/>
        </w:rPr>
      </w:pPr>
      <w:r>
        <w:rPr>
          <w:rFonts w:ascii="Times New Roman" w:hAnsi="Times New Roman"/>
          <w:lang w:val="id-ID"/>
        </w:rPr>
        <w:t>Penulis mengucapkan terimakasih kepada pembimbing atas waktu yang diberikan, SMA Negeri 1 Singosari dan semua pihak yang terlibat dalam penelitian dan penulisan artikel ini</w:t>
      </w:r>
      <w:r w:rsidR="00F746DF" w:rsidRPr="001E73DF">
        <w:rPr>
          <w:rFonts w:ascii="Times New Roman" w:hAnsi="Times New Roman"/>
          <w:lang w:val="id-ID"/>
        </w:rPr>
        <w:t>.</w:t>
      </w:r>
    </w:p>
    <w:p w14:paraId="4A5DEC0B" w14:textId="77777777" w:rsidR="00BF744A" w:rsidRDefault="00BF744A" w:rsidP="00BF744A">
      <w:pPr>
        <w:jc w:val="both"/>
        <w:rPr>
          <w:rFonts w:ascii="Times New Roman" w:hAnsi="Times New Roman"/>
          <w:lang w:val="id-ID"/>
        </w:rPr>
      </w:pPr>
    </w:p>
    <w:p w14:paraId="004EEF73" w14:textId="1470E716" w:rsidR="00BE3DD1" w:rsidRPr="00BF744A" w:rsidRDefault="00BE3DD1" w:rsidP="00BF744A">
      <w:pPr>
        <w:jc w:val="both"/>
        <w:rPr>
          <w:rFonts w:ascii="Times New Roman" w:hAnsi="Times New Roman"/>
          <w:lang w:val="id-ID"/>
        </w:rPr>
      </w:pPr>
      <w:r w:rsidRPr="00BE2D1D">
        <w:rPr>
          <w:b/>
          <w:lang w:val="id-ID"/>
        </w:rPr>
        <w:t xml:space="preserve">Daftar Rujukan </w:t>
      </w:r>
    </w:p>
    <w:p w14:paraId="5BC10A95" w14:textId="4C44F6D8" w:rsidR="00C37544" w:rsidRPr="00C37544" w:rsidRDefault="004B3C0F" w:rsidP="00C37544">
      <w:pPr>
        <w:widowControl w:val="0"/>
        <w:autoSpaceDE w:val="0"/>
        <w:autoSpaceDN w:val="0"/>
        <w:adjustRightInd w:val="0"/>
        <w:ind w:left="640" w:hanging="640"/>
        <w:rPr>
          <w:rFonts w:ascii="Times New Roman" w:hAnsi="Times New Roman"/>
          <w:noProof/>
          <w:szCs w:val="24"/>
        </w:rPr>
      </w:pPr>
      <w:r>
        <w:rPr>
          <w:szCs w:val="22"/>
          <w:lang w:val="id-ID"/>
        </w:rPr>
        <w:fldChar w:fldCharType="begin" w:fldLock="1"/>
      </w:r>
      <w:r>
        <w:rPr>
          <w:szCs w:val="22"/>
          <w:lang w:val="id-ID"/>
        </w:rPr>
        <w:instrText xml:space="preserve">ADDIN Mendeley Bibliography CSL_BIBLIOGRAPHY </w:instrText>
      </w:r>
      <w:r>
        <w:rPr>
          <w:szCs w:val="22"/>
          <w:lang w:val="id-ID"/>
        </w:rPr>
        <w:fldChar w:fldCharType="separate"/>
      </w:r>
      <w:r w:rsidR="00C37544" w:rsidRPr="00C37544">
        <w:rPr>
          <w:rFonts w:ascii="Times New Roman" w:hAnsi="Times New Roman"/>
          <w:noProof/>
          <w:szCs w:val="24"/>
        </w:rPr>
        <w:t>[1]</w:t>
      </w:r>
      <w:r w:rsidR="00C37544" w:rsidRPr="00C37544">
        <w:rPr>
          <w:rFonts w:ascii="Times New Roman" w:hAnsi="Times New Roman"/>
          <w:noProof/>
          <w:szCs w:val="24"/>
        </w:rPr>
        <w:tab/>
        <w:t xml:space="preserve">Sutopo, “Student Understanding of Fundamental Concepts of Mechanical Wave,” </w:t>
      </w:r>
      <w:r w:rsidR="00C37544" w:rsidRPr="00C37544">
        <w:rPr>
          <w:rFonts w:ascii="Times New Roman" w:hAnsi="Times New Roman"/>
          <w:i/>
          <w:iCs/>
          <w:noProof/>
          <w:szCs w:val="24"/>
        </w:rPr>
        <w:t>J. Pendidik. Fis. Indones. 12</w:t>
      </w:r>
      <w:r w:rsidR="00C37544" w:rsidRPr="00C37544">
        <w:rPr>
          <w:rFonts w:ascii="Times New Roman" w:hAnsi="Times New Roman"/>
          <w:noProof/>
          <w:szCs w:val="24"/>
        </w:rPr>
        <w:t>, vol. 12, no. 5, pp. 41–53, 2016.</w:t>
      </w:r>
    </w:p>
    <w:p w14:paraId="17BFCC26"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[2]</w:t>
      </w:r>
      <w:r w:rsidRPr="00C37544">
        <w:rPr>
          <w:rFonts w:ascii="Times New Roman" w:hAnsi="Times New Roman"/>
          <w:noProof/>
          <w:szCs w:val="24"/>
        </w:rPr>
        <w:tab/>
        <w:t xml:space="preserve">A. N. Jannah, L. Yuliati, and Parno, “Penguasaan Konsep dan Kemampuan Bertanya Siswa pada Materi Hukum Newton melalui Pembelajaran Inquiry Lesson dengan Strategi LBQ,” </w:t>
      </w:r>
      <w:r w:rsidRPr="00C37544">
        <w:rPr>
          <w:rFonts w:ascii="Times New Roman" w:hAnsi="Times New Roman"/>
          <w:i/>
          <w:iCs/>
          <w:noProof/>
          <w:szCs w:val="24"/>
        </w:rPr>
        <w:t>J. Pendidik.</w:t>
      </w:r>
      <w:r w:rsidRPr="00C37544">
        <w:rPr>
          <w:rFonts w:ascii="Times New Roman" w:hAnsi="Times New Roman"/>
          <w:noProof/>
          <w:szCs w:val="24"/>
        </w:rPr>
        <w:t>, vol. 1, pp. 409–420, 2016.</w:t>
      </w:r>
    </w:p>
    <w:p w14:paraId="3407955D"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[3]</w:t>
      </w:r>
      <w:r w:rsidRPr="00C37544">
        <w:rPr>
          <w:rFonts w:ascii="Times New Roman" w:hAnsi="Times New Roman"/>
          <w:noProof/>
          <w:szCs w:val="24"/>
        </w:rPr>
        <w:tab/>
        <w:t xml:space="preserve">J. L. Docktor and J. P. Mestre, “Synthesis of discipline-based education research in physics,” </w:t>
      </w:r>
      <w:r w:rsidRPr="00C37544">
        <w:rPr>
          <w:rFonts w:ascii="Times New Roman" w:hAnsi="Times New Roman"/>
          <w:i/>
          <w:iCs/>
          <w:noProof/>
          <w:szCs w:val="24"/>
        </w:rPr>
        <w:t>Phys. Rev. Spec. Top. - Phys. Educ. Res.</w:t>
      </w:r>
      <w:r w:rsidRPr="00C37544">
        <w:rPr>
          <w:rFonts w:ascii="Times New Roman" w:hAnsi="Times New Roman"/>
          <w:noProof/>
          <w:szCs w:val="24"/>
        </w:rPr>
        <w:t>, vol. 10, no. 2, pp. 1–58, 2014.</w:t>
      </w:r>
    </w:p>
    <w:p w14:paraId="21F9D62C"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[4]</w:t>
      </w:r>
      <w:r w:rsidRPr="00C37544">
        <w:rPr>
          <w:rFonts w:ascii="Times New Roman" w:hAnsi="Times New Roman"/>
          <w:noProof/>
          <w:szCs w:val="24"/>
        </w:rPr>
        <w:tab/>
        <w:t xml:space="preserve">B. Hegde, “How do they solve it ? An insight into the learner ’ s approach to the mechanism of physics problem solving,” </w:t>
      </w:r>
      <w:r w:rsidRPr="00C37544">
        <w:rPr>
          <w:rFonts w:ascii="Times New Roman" w:hAnsi="Times New Roman"/>
          <w:i/>
          <w:iCs/>
          <w:noProof/>
          <w:szCs w:val="24"/>
        </w:rPr>
        <w:t>Phys. Rev. Spec. Top. - Phys. Educ. Res.</w:t>
      </w:r>
      <w:r w:rsidRPr="00C37544">
        <w:rPr>
          <w:rFonts w:ascii="Times New Roman" w:hAnsi="Times New Roman"/>
          <w:noProof/>
          <w:szCs w:val="24"/>
        </w:rPr>
        <w:t>, vol. 8, pp. 1–9, 2012.</w:t>
      </w:r>
    </w:p>
    <w:p w14:paraId="089A111B"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[5]</w:t>
      </w:r>
      <w:r w:rsidRPr="00C37544">
        <w:rPr>
          <w:rFonts w:ascii="Times New Roman" w:hAnsi="Times New Roman"/>
          <w:noProof/>
          <w:szCs w:val="24"/>
        </w:rPr>
        <w:tab/>
        <w:t xml:space="preserve">R. X. Qing, E. Frodermann, K. Heller, L. Hsu, and A. Mason, “Computer problem-solving coaches for introductory physics : Design and usability studies,” </w:t>
      </w:r>
      <w:r w:rsidRPr="00C37544">
        <w:rPr>
          <w:rFonts w:ascii="Times New Roman" w:hAnsi="Times New Roman"/>
          <w:i/>
          <w:iCs/>
          <w:noProof/>
          <w:szCs w:val="24"/>
        </w:rPr>
        <w:t>Phys. Rev. Phys. Educ. Res. 12</w:t>
      </w:r>
      <w:r w:rsidRPr="00C37544">
        <w:rPr>
          <w:rFonts w:ascii="Times New Roman" w:hAnsi="Times New Roman"/>
          <w:noProof/>
          <w:szCs w:val="24"/>
        </w:rPr>
        <w:t>, vol. 1, no. 1, pp. 1–18, 2016.</w:t>
      </w:r>
    </w:p>
    <w:p w14:paraId="198EF85A"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[6]</w:t>
      </w:r>
      <w:r w:rsidRPr="00C37544">
        <w:rPr>
          <w:rFonts w:ascii="Times New Roman" w:hAnsi="Times New Roman"/>
          <w:noProof/>
          <w:szCs w:val="24"/>
        </w:rPr>
        <w:tab/>
        <w:t xml:space="preserve">M. Sajadi, P. Amiripour, and M. Rostamy-malkhalifeh, “The Examining Mathematical Word Problems Solving Ability under Efficient Representation Aspect,” </w:t>
      </w:r>
      <w:r w:rsidRPr="00C37544">
        <w:rPr>
          <w:rFonts w:ascii="Times New Roman" w:hAnsi="Times New Roman"/>
          <w:i/>
          <w:iCs/>
          <w:noProof/>
          <w:szCs w:val="24"/>
        </w:rPr>
        <w:t>Math. Educ. Trends Res.</w:t>
      </w:r>
      <w:r w:rsidRPr="00C37544">
        <w:rPr>
          <w:rFonts w:ascii="Times New Roman" w:hAnsi="Times New Roman"/>
          <w:noProof/>
          <w:szCs w:val="24"/>
        </w:rPr>
        <w:t>, vol. 3, pp. 1–11, 2013.</w:t>
      </w:r>
    </w:p>
    <w:p w14:paraId="1CDA495F"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[7]</w:t>
      </w:r>
      <w:r w:rsidRPr="00C37544">
        <w:rPr>
          <w:rFonts w:ascii="Times New Roman" w:hAnsi="Times New Roman"/>
          <w:noProof/>
          <w:szCs w:val="24"/>
        </w:rPr>
        <w:tab/>
        <w:t xml:space="preserve">M. Cakir, “Constructivist Approaches to Learning in Science and Their Implications for Science Pedagogy : A Literature Review,” </w:t>
      </w:r>
      <w:r w:rsidRPr="00C37544">
        <w:rPr>
          <w:rFonts w:ascii="Times New Roman" w:hAnsi="Times New Roman"/>
          <w:i/>
          <w:iCs/>
          <w:noProof/>
          <w:szCs w:val="24"/>
        </w:rPr>
        <w:t>Int. J. Environ. Sci. Educ.</w:t>
      </w:r>
      <w:r w:rsidRPr="00C37544">
        <w:rPr>
          <w:rFonts w:ascii="Times New Roman" w:hAnsi="Times New Roman"/>
          <w:noProof/>
          <w:szCs w:val="24"/>
        </w:rPr>
        <w:t>, vol. 3, no. 4, pp. 193–206, 2008.</w:t>
      </w:r>
    </w:p>
    <w:p w14:paraId="7D3D8F95"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[8]</w:t>
      </w:r>
      <w:r w:rsidRPr="00C37544">
        <w:rPr>
          <w:rFonts w:ascii="Times New Roman" w:hAnsi="Times New Roman"/>
          <w:noProof/>
          <w:szCs w:val="24"/>
        </w:rPr>
        <w:tab/>
        <w:t xml:space="preserve">M. B. Sofiuddin, S. Kusairi, and Sutopo, “Analisis Penguasaan Konsep Siswa pada Materi Fluida Statis,” </w:t>
      </w:r>
      <w:r w:rsidRPr="00C37544">
        <w:rPr>
          <w:rFonts w:ascii="Times New Roman" w:hAnsi="Times New Roman"/>
          <w:i/>
          <w:iCs/>
          <w:noProof/>
          <w:szCs w:val="24"/>
        </w:rPr>
        <w:t>J. Pendidik.</w:t>
      </w:r>
      <w:r w:rsidRPr="00C37544">
        <w:rPr>
          <w:rFonts w:ascii="Times New Roman" w:hAnsi="Times New Roman"/>
          <w:noProof/>
          <w:szCs w:val="24"/>
        </w:rPr>
        <w:t>, vol. 3, pp. 955–961, 2018.</w:t>
      </w:r>
    </w:p>
    <w:p w14:paraId="3DBA51AC"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[9]</w:t>
      </w:r>
      <w:r w:rsidRPr="00C37544">
        <w:rPr>
          <w:rFonts w:ascii="Times New Roman" w:hAnsi="Times New Roman"/>
          <w:noProof/>
          <w:szCs w:val="24"/>
        </w:rPr>
        <w:tab/>
        <w:t xml:space="preserve">I. laili Afwa, Sutopo, and E. Latifah, “Deep Learning Question Untuk Meningkatkan Pemahaman Konsep Fisika,” </w:t>
      </w:r>
      <w:r w:rsidRPr="00C37544">
        <w:rPr>
          <w:rFonts w:ascii="Times New Roman" w:hAnsi="Times New Roman"/>
          <w:i/>
          <w:iCs/>
          <w:noProof/>
          <w:szCs w:val="24"/>
        </w:rPr>
        <w:t>J. Pendidik. Teor. Penelitian, dan Pengemb.</w:t>
      </w:r>
      <w:r w:rsidRPr="00C37544">
        <w:rPr>
          <w:rFonts w:ascii="Times New Roman" w:hAnsi="Times New Roman"/>
          <w:noProof/>
          <w:szCs w:val="24"/>
        </w:rPr>
        <w:t>, vol. 1, no. 3, pp. 434–447, 2016.</w:t>
      </w:r>
    </w:p>
    <w:p w14:paraId="2FDC07C8"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[10]</w:t>
      </w:r>
      <w:r w:rsidRPr="00C37544">
        <w:rPr>
          <w:rFonts w:ascii="Times New Roman" w:hAnsi="Times New Roman"/>
          <w:noProof/>
          <w:szCs w:val="24"/>
        </w:rPr>
        <w:tab/>
        <w:t>Khairuntika, “Metode Socrates Dalam Mengembangkan Kemampuan Berpikir Kritis Siswa,” no. Knpmp I, pp. 89–98, 2016.</w:t>
      </w:r>
    </w:p>
    <w:p w14:paraId="27234465"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[11]</w:t>
      </w:r>
      <w:r w:rsidRPr="00C37544">
        <w:rPr>
          <w:rFonts w:ascii="Times New Roman" w:hAnsi="Times New Roman"/>
          <w:noProof/>
          <w:szCs w:val="24"/>
        </w:rPr>
        <w:tab/>
        <w:t xml:space="preserve">N. A. Lestari, “Peningkatan Kemampuan Problem Solving Mahasiswa sebagai Calon Guru Fisika menggunakan Socratic Dialogue,” </w:t>
      </w:r>
      <w:r w:rsidRPr="00C37544">
        <w:rPr>
          <w:rFonts w:ascii="Times New Roman" w:hAnsi="Times New Roman"/>
          <w:i/>
          <w:iCs/>
          <w:noProof/>
          <w:szCs w:val="24"/>
        </w:rPr>
        <w:t>Momentum Physisc Educ. J.</w:t>
      </w:r>
      <w:r w:rsidRPr="00C37544">
        <w:rPr>
          <w:rFonts w:ascii="Times New Roman" w:hAnsi="Times New Roman"/>
          <w:noProof/>
          <w:szCs w:val="24"/>
        </w:rPr>
        <w:t>, vol. 1, no. 1, pp. 1–15, 2017.</w:t>
      </w:r>
    </w:p>
    <w:p w14:paraId="0F03AE23"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[12]</w:t>
      </w:r>
      <w:r w:rsidRPr="00C37544">
        <w:rPr>
          <w:rFonts w:ascii="Times New Roman" w:hAnsi="Times New Roman"/>
          <w:noProof/>
          <w:szCs w:val="24"/>
        </w:rPr>
        <w:tab/>
        <w:t xml:space="preserve">G. Babu, D. . Suresh, and P. K, “Enhancement of Learning through Collaborative Learning Techniques,” </w:t>
      </w:r>
      <w:r w:rsidRPr="00C37544">
        <w:rPr>
          <w:rFonts w:ascii="Times New Roman" w:hAnsi="Times New Roman"/>
          <w:i/>
          <w:iCs/>
          <w:noProof/>
          <w:szCs w:val="24"/>
        </w:rPr>
        <w:t>New Man Int. J. Multidiscip. Stud.</w:t>
      </w:r>
      <w:r w:rsidRPr="00C37544">
        <w:rPr>
          <w:rFonts w:ascii="Times New Roman" w:hAnsi="Times New Roman"/>
          <w:noProof/>
          <w:szCs w:val="24"/>
        </w:rPr>
        <w:t>, vol. 4, no. 9, pp. 29–38, 2017.</w:t>
      </w:r>
    </w:p>
    <w:p w14:paraId="1B3C2738"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[13]</w:t>
      </w:r>
      <w:r w:rsidRPr="00C37544">
        <w:rPr>
          <w:rFonts w:ascii="Times New Roman" w:hAnsi="Times New Roman"/>
          <w:noProof/>
          <w:szCs w:val="24"/>
        </w:rPr>
        <w:tab/>
        <w:t xml:space="preserve">L. Cen, D. Ruta, L. Powell, B. Hirsch, and J. Ng, “Quantitative approach to collaborative learning: performance prediction, individual assessment, and group composition,” </w:t>
      </w:r>
      <w:r w:rsidRPr="00C37544">
        <w:rPr>
          <w:rFonts w:ascii="Times New Roman" w:hAnsi="Times New Roman"/>
          <w:i/>
          <w:iCs/>
          <w:noProof/>
          <w:szCs w:val="24"/>
        </w:rPr>
        <w:t>Int. J. Comput. Collab. Learn.</w:t>
      </w:r>
      <w:r w:rsidRPr="00C37544">
        <w:rPr>
          <w:rFonts w:ascii="Times New Roman" w:hAnsi="Times New Roman"/>
          <w:noProof/>
          <w:szCs w:val="24"/>
        </w:rPr>
        <w:t>, vol. 11, no. 2, pp. 187–225, 2016.</w:t>
      </w:r>
    </w:p>
    <w:p w14:paraId="6DB95327"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[14]</w:t>
      </w:r>
      <w:r w:rsidRPr="00C37544">
        <w:rPr>
          <w:rFonts w:ascii="Times New Roman" w:hAnsi="Times New Roman"/>
          <w:noProof/>
          <w:szCs w:val="24"/>
        </w:rPr>
        <w:tab/>
        <w:t xml:space="preserve">M. Sözbilir, “A review of selected literature on students’ misconceptions of heat and temperature,” </w:t>
      </w:r>
      <w:r w:rsidRPr="00C37544">
        <w:rPr>
          <w:rFonts w:ascii="Times New Roman" w:hAnsi="Times New Roman"/>
          <w:i/>
          <w:iCs/>
          <w:noProof/>
          <w:szCs w:val="24"/>
        </w:rPr>
        <w:t>Boğaziçi Univ. J. Educ.</w:t>
      </w:r>
      <w:r w:rsidRPr="00C37544">
        <w:rPr>
          <w:rFonts w:ascii="Times New Roman" w:hAnsi="Times New Roman"/>
          <w:noProof/>
          <w:szCs w:val="24"/>
        </w:rPr>
        <w:t>, vol. 20, no. 1, pp. 25–41, 2003.</w:t>
      </w:r>
    </w:p>
    <w:p w14:paraId="79B7E7C4"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[15]</w:t>
      </w:r>
      <w:r w:rsidRPr="00C37544">
        <w:rPr>
          <w:rFonts w:ascii="Times New Roman" w:hAnsi="Times New Roman"/>
          <w:noProof/>
          <w:szCs w:val="24"/>
        </w:rPr>
        <w:tab/>
        <w:t xml:space="preserve">A. A. Alwan, “Misconception of heat and temperature among physics students,” </w:t>
      </w:r>
      <w:r w:rsidRPr="00C37544">
        <w:rPr>
          <w:rFonts w:ascii="Times New Roman" w:hAnsi="Times New Roman"/>
          <w:i/>
          <w:iCs/>
          <w:noProof/>
          <w:szCs w:val="24"/>
        </w:rPr>
        <w:t>Procedia - Soc. Behav. Sci.</w:t>
      </w:r>
      <w:r w:rsidRPr="00C37544">
        <w:rPr>
          <w:rFonts w:ascii="Times New Roman" w:hAnsi="Times New Roman"/>
          <w:noProof/>
          <w:szCs w:val="24"/>
        </w:rPr>
        <w:t>, vol. 12, pp. 600–614, 2011.</w:t>
      </w:r>
    </w:p>
    <w:p w14:paraId="1F4339EC"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[16]</w:t>
      </w:r>
      <w:r w:rsidRPr="00C37544">
        <w:rPr>
          <w:rFonts w:ascii="Times New Roman" w:hAnsi="Times New Roman"/>
          <w:noProof/>
          <w:szCs w:val="24"/>
        </w:rPr>
        <w:tab/>
        <w:t xml:space="preserve">P. Setyosari, </w:t>
      </w:r>
      <w:r w:rsidRPr="00C37544">
        <w:rPr>
          <w:rFonts w:ascii="Times New Roman" w:hAnsi="Times New Roman"/>
          <w:i/>
          <w:iCs/>
          <w:noProof/>
          <w:szCs w:val="24"/>
        </w:rPr>
        <w:t>Metode penelitian pendidikan dan pengembangan</w:t>
      </w:r>
      <w:r w:rsidRPr="00C37544">
        <w:rPr>
          <w:rFonts w:ascii="Times New Roman" w:hAnsi="Times New Roman"/>
          <w:noProof/>
          <w:szCs w:val="24"/>
        </w:rPr>
        <w:t>, no. March. 2010.</w:t>
      </w:r>
    </w:p>
    <w:p w14:paraId="7111E5FA"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[17]</w:t>
      </w:r>
      <w:r w:rsidRPr="00C37544">
        <w:rPr>
          <w:rFonts w:ascii="Times New Roman" w:hAnsi="Times New Roman"/>
          <w:noProof/>
          <w:szCs w:val="24"/>
        </w:rPr>
        <w:tab/>
        <w:t xml:space="preserve">J. W. Creswell, </w:t>
      </w:r>
      <w:r w:rsidRPr="00C37544">
        <w:rPr>
          <w:rFonts w:ascii="Times New Roman" w:hAnsi="Times New Roman"/>
          <w:i/>
          <w:iCs/>
          <w:noProof/>
          <w:szCs w:val="24"/>
        </w:rPr>
        <w:t>Educational Research: Planning, Conducting, and Evaluating Quantitative and Qualitative Research</w:t>
      </w:r>
      <w:r w:rsidRPr="00C37544">
        <w:rPr>
          <w:rFonts w:ascii="Times New Roman" w:hAnsi="Times New Roman"/>
          <w:noProof/>
          <w:szCs w:val="24"/>
        </w:rPr>
        <w:t>, 4th ed., vol. 66. Boston: MA: Pearson Education, Inc., 2012.</w:t>
      </w:r>
    </w:p>
    <w:p w14:paraId="56B0A074"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[18]</w:t>
      </w:r>
      <w:r w:rsidRPr="00C37544">
        <w:rPr>
          <w:rFonts w:ascii="Times New Roman" w:hAnsi="Times New Roman"/>
          <w:noProof/>
          <w:szCs w:val="24"/>
        </w:rPr>
        <w:tab/>
        <w:t xml:space="preserve">R. R. Hake, “Interactive-engagement versus traditional methods,” </w:t>
      </w:r>
      <w:r w:rsidRPr="00C37544">
        <w:rPr>
          <w:rFonts w:ascii="Times New Roman" w:hAnsi="Times New Roman"/>
          <w:i/>
          <w:iCs/>
          <w:noProof/>
          <w:szCs w:val="24"/>
        </w:rPr>
        <w:t>Am. J. Phys.</w:t>
      </w:r>
      <w:r w:rsidRPr="00C37544">
        <w:rPr>
          <w:rFonts w:ascii="Times New Roman" w:hAnsi="Times New Roman"/>
          <w:noProof/>
          <w:szCs w:val="24"/>
        </w:rPr>
        <w:t>, vol. 66, pp. 64–74, 1998.</w:t>
      </w:r>
    </w:p>
    <w:p w14:paraId="51086D10"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[19]</w:t>
      </w:r>
      <w:r w:rsidRPr="00C37544">
        <w:rPr>
          <w:rFonts w:ascii="Times New Roman" w:hAnsi="Times New Roman"/>
          <w:noProof/>
          <w:szCs w:val="24"/>
        </w:rPr>
        <w:tab/>
        <w:t xml:space="preserve">A. Nurjannah and N. Suprapto, “Pengaruh Penerapan Pembelajaran Socrates Terhadap Keterampilan Berpikir Kritis dalam Pembelajaran Fisika pada Materi Hukum Newton,” </w:t>
      </w:r>
      <w:r w:rsidRPr="00C37544">
        <w:rPr>
          <w:rFonts w:ascii="Times New Roman" w:hAnsi="Times New Roman"/>
          <w:i/>
          <w:iCs/>
          <w:noProof/>
          <w:szCs w:val="24"/>
        </w:rPr>
        <w:t>J. Inov. Pendidik. Fis.</w:t>
      </w:r>
      <w:r w:rsidRPr="00C37544">
        <w:rPr>
          <w:rFonts w:ascii="Times New Roman" w:hAnsi="Times New Roman"/>
          <w:noProof/>
          <w:szCs w:val="24"/>
        </w:rPr>
        <w:t>, vol. 03, no. 02, pp. 20–26, 2014.</w:t>
      </w:r>
    </w:p>
    <w:p w14:paraId="4B4CE05E"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[20]</w:t>
      </w:r>
      <w:r w:rsidRPr="00C37544">
        <w:rPr>
          <w:rFonts w:ascii="Times New Roman" w:hAnsi="Times New Roman"/>
          <w:noProof/>
          <w:szCs w:val="24"/>
        </w:rPr>
        <w:tab/>
        <w:t xml:space="preserve">H. Gunawan, “Socratic Questioning Method Sebagai Upaya Untuk Meningkatkan Critical </w:t>
      </w:r>
      <w:r w:rsidRPr="00C37544">
        <w:rPr>
          <w:rFonts w:ascii="Times New Roman" w:hAnsi="Times New Roman"/>
          <w:noProof/>
          <w:szCs w:val="24"/>
        </w:rPr>
        <w:lastRenderedPageBreak/>
        <w:t xml:space="preserve">Thinking Mahasiswa Dalam Pembelajaran Bahasa,” </w:t>
      </w:r>
      <w:r w:rsidRPr="00C37544">
        <w:rPr>
          <w:rFonts w:ascii="Times New Roman" w:hAnsi="Times New Roman"/>
          <w:i/>
          <w:iCs/>
          <w:noProof/>
          <w:szCs w:val="24"/>
        </w:rPr>
        <w:t>Semin. Nas. Bhs.</w:t>
      </w:r>
      <w:r w:rsidRPr="00C37544">
        <w:rPr>
          <w:rFonts w:ascii="Times New Roman" w:hAnsi="Times New Roman"/>
          <w:noProof/>
          <w:szCs w:val="24"/>
        </w:rPr>
        <w:t>, pp. 290–296, 2012.</w:t>
      </w:r>
    </w:p>
    <w:p w14:paraId="5F486305" w14:textId="77777777" w:rsidR="00C37544" w:rsidRPr="00C37544" w:rsidRDefault="00C37544" w:rsidP="00C37544">
      <w:pPr>
        <w:widowControl w:val="0"/>
        <w:autoSpaceDE w:val="0"/>
        <w:autoSpaceDN w:val="0"/>
        <w:adjustRightInd w:val="0"/>
        <w:ind w:left="640" w:hanging="640"/>
        <w:rPr>
          <w:rFonts w:ascii="Times New Roman" w:hAnsi="Times New Roman"/>
          <w:noProof/>
          <w:szCs w:val="24"/>
        </w:rPr>
      </w:pPr>
      <w:r w:rsidRPr="00C37544">
        <w:rPr>
          <w:rFonts w:ascii="Times New Roman" w:hAnsi="Times New Roman"/>
          <w:noProof/>
          <w:szCs w:val="24"/>
        </w:rPr>
        <w:t>[21]</w:t>
      </w:r>
      <w:r w:rsidRPr="00C37544">
        <w:rPr>
          <w:rFonts w:ascii="Times New Roman" w:hAnsi="Times New Roman"/>
          <w:noProof/>
          <w:szCs w:val="24"/>
        </w:rPr>
        <w:tab/>
        <w:t xml:space="preserve">N. Suprapto and D. Dwikoranto, “Development of Learning Materials with Socratic Model at History of Physics,” </w:t>
      </w:r>
      <w:r w:rsidRPr="00C37544">
        <w:rPr>
          <w:rFonts w:ascii="Times New Roman" w:hAnsi="Times New Roman"/>
          <w:i/>
          <w:iCs/>
          <w:noProof/>
          <w:szCs w:val="24"/>
        </w:rPr>
        <w:t>J. Penelit. Fis. dan Apl.</w:t>
      </w:r>
      <w:r w:rsidRPr="00C37544">
        <w:rPr>
          <w:rFonts w:ascii="Times New Roman" w:hAnsi="Times New Roman"/>
          <w:noProof/>
          <w:szCs w:val="24"/>
        </w:rPr>
        <w:t>, vol. 1, no. 1, p. 14, 2011.</w:t>
      </w:r>
    </w:p>
    <w:p w14:paraId="770B8DBB" w14:textId="77777777" w:rsidR="00C37544" w:rsidRPr="00C37544" w:rsidRDefault="00C37544" w:rsidP="00C37544">
      <w:pPr>
        <w:widowControl w:val="0"/>
        <w:autoSpaceDE w:val="0"/>
        <w:autoSpaceDN w:val="0"/>
        <w:adjustRightInd w:val="0"/>
        <w:ind w:left="640" w:hanging="640"/>
        <w:rPr>
          <w:rFonts w:ascii="Times New Roman" w:hAnsi="Times New Roman"/>
          <w:noProof/>
        </w:rPr>
      </w:pPr>
      <w:r w:rsidRPr="00C37544">
        <w:rPr>
          <w:rFonts w:ascii="Times New Roman" w:hAnsi="Times New Roman"/>
          <w:noProof/>
          <w:szCs w:val="24"/>
        </w:rPr>
        <w:t>[22]</w:t>
      </w:r>
      <w:r w:rsidRPr="00C37544">
        <w:rPr>
          <w:rFonts w:ascii="Times New Roman" w:hAnsi="Times New Roman"/>
          <w:noProof/>
          <w:szCs w:val="24"/>
        </w:rPr>
        <w:tab/>
        <w:t xml:space="preserve">T. Zulfira, Ngadimin, and Melvina, “Pengaruh Metode Pembelajaran Collaborative Learning dipadu dengan Metode Tutor Sebaya terhadap Hasil Belajar Fisika Siswa,” </w:t>
      </w:r>
      <w:r w:rsidRPr="00C37544">
        <w:rPr>
          <w:rFonts w:ascii="Times New Roman" w:hAnsi="Times New Roman"/>
          <w:i/>
          <w:iCs/>
          <w:noProof/>
          <w:szCs w:val="24"/>
        </w:rPr>
        <w:t>J. Ilm. Mhs. Pendidik. Fis.</w:t>
      </w:r>
      <w:r w:rsidRPr="00C37544">
        <w:rPr>
          <w:rFonts w:ascii="Times New Roman" w:hAnsi="Times New Roman"/>
          <w:noProof/>
          <w:szCs w:val="24"/>
        </w:rPr>
        <w:t>, vol. 2, pp. 175–179, 2017.</w:t>
      </w:r>
    </w:p>
    <w:p w14:paraId="6B7E056B" w14:textId="77777777" w:rsidR="00F746DF" w:rsidRPr="00245920" w:rsidRDefault="004B3C0F" w:rsidP="004E6F5F">
      <w:pPr>
        <w:pStyle w:val="SPCreference"/>
        <w:numPr>
          <w:ilvl w:val="0"/>
          <w:numId w:val="0"/>
        </w:numPr>
        <w:jc w:val="both"/>
        <w:rPr>
          <w:sz w:val="22"/>
          <w:szCs w:val="22"/>
          <w:lang w:val="id-ID"/>
        </w:rPr>
      </w:pPr>
      <w:r>
        <w:rPr>
          <w:sz w:val="22"/>
          <w:szCs w:val="22"/>
          <w:lang w:val="id-ID"/>
        </w:rPr>
        <w:fldChar w:fldCharType="end"/>
      </w:r>
    </w:p>
    <w:sectPr w:rsidR="00F746DF" w:rsidRPr="00245920" w:rsidSect="0049478F">
      <w:headerReference w:type="even" r:id="rId11"/>
      <w:headerReference w:type="default" r:id="rId12"/>
      <w:footerReference w:type="default" r:id="rId13"/>
      <w:headerReference w:type="first" r:id="rId14"/>
      <w:footerReference w:type="first" r:id="rId15"/>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0C495" w14:textId="77777777" w:rsidR="000141EA" w:rsidRDefault="000141EA" w:rsidP="00596597">
      <w:r>
        <w:separator/>
      </w:r>
    </w:p>
  </w:endnote>
  <w:endnote w:type="continuationSeparator" w:id="0">
    <w:p w14:paraId="318372C3" w14:textId="77777777" w:rsidR="000141EA" w:rsidRDefault="000141EA" w:rsidP="0059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P Simplified">
    <w:panose1 w:val="020B0604020204020204"/>
    <w:charset w:val="00"/>
    <w:family w:val="swiss"/>
    <w:pitch w:val="variable"/>
    <w:sig w:usb0="A00002FF" w:usb1="5000205B"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7CA8" w14:textId="77777777" w:rsidR="005A7797" w:rsidRDefault="005A7797">
    <w:pPr>
      <w:pStyle w:val="Footer"/>
      <w:jc w:val="right"/>
    </w:pPr>
    <w:r>
      <w:fldChar w:fldCharType="begin"/>
    </w:r>
    <w:r>
      <w:instrText xml:space="preserve"> PAGE   \* MERGEFORMAT </w:instrText>
    </w:r>
    <w:r>
      <w:fldChar w:fldCharType="separate"/>
    </w:r>
    <w:r w:rsidR="00455864">
      <w:rPr>
        <w:noProof/>
      </w:rPr>
      <w:t>2</w:t>
    </w:r>
    <w:r>
      <w:rPr>
        <w:noProof/>
      </w:rPr>
      <w:fldChar w:fldCharType="end"/>
    </w:r>
  </w:p>
  <w:p w14:paraId="1D82FE7E" w14:textId="77777777" w:rsidR="005A7797" w:rsidRDefault="005A7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79E6E" w14:textId="7575F6A3" w:rsidR="00FA7739" w:rsidRDefault="0041614F" w:rsidP="00FA7739">
    <w:pPr>
      <w:rPr>
        <w:lang w:val="id-ID"/>
      </w:rPr>
    </w:pPr>
    <w:r>
      <w:rPr>
        <w:noProof/>
        <w:lang w:val="id-ID"/>
      </w:rPr>
      <mc:AlternateContent>
        <mc:Choice Requires="wps">
          <w:drawing>
            <wp:anchor distT="0" distB="0" distL="114300" distR="114300" simplePos="0" relativeHeight="251656704" behindDoc="0" locked="0" layoutInCell="1" allowOverlap="1" wp14:anchorId="071BAEE1" wp14:editId="5FF92E66">
              <wp:simplePos x="0" y="0"/>
              <wp:positionH relativeFrom="column">
                <wp:posOffset>-19050</wp:posOffset>
              </wp:positionH>
              <wp:positionV relativeFrom="paragraph">
                <wp:posOffset>93980</wp:posOffset>
              </wp:positionV>
              <wp:extent cx="5781675" cy="0"/>
              <wp:effectExtent l="9525" t="17780" r="9525" b="107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19050">
                        <a:solidFill>
                          <a:srgbClr val="BF8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061CC" id="_x0000_t32" coordsize="21600,21600" o:spt="32" o:oned="t" path="m,l21600,21600e" filled="f">
              <v:path arrowok="t" fillok="f" o:connecttype="none"/>
              <o:lock v:ext="edit" shapetype="t"/>
            </v:shapetype>
            <v:shape id="AutoShape 6" o:spid="_x0000_s1026" type="#_x0000_t32" style="position:absolute;margin-left:-1.5pt;margin-top:7.4pt;width:455.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" strokecolor="#bf8f00" strokeweight="1.5pt"/>
          </w:pict>
        </mc:Fallback>
      </mc:AlternateContent>
    </w:r>
  </w:p>
  <w:p w14:paraId="20E5BB94" w14:textId="77777777" w:rsidR="00FA7739" w:rsidRPr="00FA7739" w:rsidRDefault="00FA7739" w:rsidP="00FA7739">
    <w:pPr>
      <w:jc w:val="both"/>
      <w:rPr>
        <w:lang w:val="id-ID"/>
      </w:rPr>
    </w:pPr>
    <w:r w:rsidRPr="007F4B01">
      <w:rPr>
        <w:b/>
        <w:lang w:val="id-ID"/>
      </w:rPr>
      <w:t>Sitasi:</w:t>
    </w:r>
    <w:r>
      <w:rPr>
        <w:lang w:val="id-ID"/>
      </w:rPr>
      <w:t xml:space="preserve"> </w:t>
    </w:r>
    <w:r w:rsidR="00455864">
      <w:rPr>
        <w:lang w:val="en-US"/>
      </w:rPr>
      <w:t xml:space="preserve">P. </w:t>
    </w:r>
    <w:r w:rsidR="00BE08D7">
      <w:rPr>
        <w:lang w:val="en-US"/>
      </w:rPr>
      <w:t>Pertama</w:t>
    </w:r>
    <w:r w:rsidR="00455864">
      <w:rPr>
        <w:lang w:val="id-ID"/>
      </w:rPr>
      <w:t>,</w:t>
    </w:r>
    <w:r w:rsidR="00BE08D7">
      <w:rPr>
        <w:lang w:val="id-ID"/>
      </w:rPr>
      <w:t xml:space="preserve"> </w:t>
    </w:r>
    <w:r w:rsidR="00455864">
      <w:rPr>
        <w:lang w:val="en-US"/>
      </w:rPr>
      <w:t>P. Kedua</w:t>
    </w:r>
    <w:r w:rsidR="00BE08D7">
      <w:rPr>
        <w:lang w:val="en-US"/>
      </w:rPr>
      <w:t xml:space="preserve">, &amp; </w:t>
    </w:r>
    <w:r w:rsidR="00455864">
      <w:rPr>
        <w:lang w:val="en-US"/>
      </w:rPr>
      <w:t>P. Ketiga,</w:t>
    </w:r>
    <w:r>
      <w:rPr>
        <w:lang w:val="id-ID"/>
      </w:rPr>
      <w:t xml:space="preserve"> </w:t>
    </w:r>
    <w:r w:rsidR="00455864">
      <w:rPr>
        <w:lang w:val="en-US"/>
      </w:rPr>
      <w:t>“</w:t>
    </w:r>
    <w:r w:rsidR="00BE08D7" w:rsidRPr="00BE08D7">
      <w:rPr>
        <w:lang w:val="id-ID"/>
      </w:rPr>
      <w:t>Judul Menggambarkan Isi Artikel dengan Maksimal 15 Kata</w:t>
    </w:r>
    <w:r w:rsidR="00455864">
      <w:rPr>
        <w:lang w:val="en-US"/>
      </w:rPr>
      <w:t>”</w:t>
    </w:r>
    <w:r w:rsidR="00E27E65">
      <w:rPr>
        <w:lang w:val="id-ID"/>
      </w:rPr>
      <w:t>,</w:t>
    </w:r>
    <w:r>
      <w:rPr>
        <w:lang w:val="id-ID"/>
      </w:rPr>
      <w:t xml:space="preserve"> </w:t>
    </w:r>
    <w:r w:rsidRPr="00FA7739">
      <w:rPr>
        <w:i/>
        <w:lang w:val="id-ID"/>
      </w:rPr>
      <w:t>Jurnal Riset Pendidikan Fisika</w:t>
    </w:r>
    <w:r w:rsidR="00455864">
      <w:rPr>
        <w:lang w:val="id-ID"/>
      </w:rPr>
      <w:t xml:space="preserve">, </w:t>
    </w:r>
    <w:r w:rsidR="00455864">
      <w:rPr>
        <w:lang w:val="en-US"/>
      </w:rPr>
      <w:t xml:space="preserve">vol. </w:t>
    </w:r>
    <w:r w:rsidR="00455864">
      <w:rPr>
        <w:lang w:val="id-ID"/>
      </w:rPr>
      <w:t>xx</w:t>
    </w:r>
    <w:r>
      <w:rPr>
        <w:lang w:val="id-ID"/>
      </w:rPr>
      <w:t xml:space="preserve">, </w:t>
    </w:r>
    <w:r w:rsidR="00455864">
      <w:rPr>
        <w:lang w:val="en-US"/>
      </w:rPr>
      <w:t>no. x, hal. x</w:t>
    </w:r>
    <w:r>
      <w:rPr>
        <w:lang w:val="id-ID"/>
      </w:rPr>
      <w:t>xx-</w:t>
    </w:r>
    <w:r w:rsidR="00455864">
      <w:rPr>
        <w:lang w:val="en-US"/>
      </w:rPr>
      <w:t>x</w:t>
    </w:r>
    <w:r>
      <w:rPr>
        <w:lang w:val="id-ID"/>
      </w:rPr>
      <w:t xml:space="preserve">xx. </w:t>
    </w:r>
    <w:r w:rsidR="00455864">
      <w:rPr>
        <w:lang w:val="en-US"/>
      </w:rPr>
      <w:t>20xx</w:t>
    </w:r>
    <w:r>
      <w:rPr>
        <w:color w:val="000000"/>
        <w:sz w:val="21"/>
        <w:szCs w:val="21"/>
        <w:shd w:val="clear" w:color="auto" w:fill="F1F4F5"/>
        <w:lang w:val="id-I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CF7B8" w14:textId="77777777" w:rsidR="000141EA" w:rsidRDefault="000141EA" w:rsidP="00596597">
      <w:r>
        <w:separator/>
      </w:r>
    </w:p>
  </w:footnote>
  <w:footnote w:type="continuationSeparator" w:id="0">
    <w:p w14:paraId="798FC54D" w14:textId="77777777" w:rsidR="000141EA" w:rsidRDefault="000141EA" w:rsidP="0059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660498" w14:paraId="7ECBB2E0" w14:textId="77777777" w:rsidTr="00CA13B6">
      <w:tc>
        <w:tcPr>
          <w:tcW w:w="9738" w:type="dxa"/>
          <w:tcBorders>
            <w:left w:val="nil"/>
            <w:bottom w:val="nil"/>
            <w:right w:val="nil"/>
          </w:tcBorders>
          <w:shd w:val="clear" w:color="auto" w:fill="auto"/>
        </w:tcPr>
        <w:p w14:paraId="63A2FCDE" w14:textId="77777777" w:rsidR="00660498" w:rsidRPr="00865DB9" w:rsidRDefault="00660498" w:rsidP="00CA13B6">
          <w:pPr>
            <w:pStyle w:val="Header"/>
            <w:rPr>
              <w:lang w:val="id-ID"/>
            </w:rPr>
          </w:pPr>
          <w:r w:rsidRPr="00CA13B6">
            <w:rPr>
              <w:rFonts w:cs="Times"/>
              <w:sz w:val="18"/>
              <w:szCs w:val="18"/>
              <w:lang w:val="id-ID"/>
            </w:rPr>
            <w:t>J</w:t>
          </w:r>
          <w:r w:rsidR="00865DB9">
            <w:rPr>
              <w:rFonts w:cs="Times"/>
              <w:sz w:val="18"/>
              <w:szCs w:val="18"/>
              <w:lang w:val="id-ID"/>
            </w:rPr>
            <w:t>RPF</w:t>
          </w:r>
          <w:r w:rsidRPr="00CA13B6">
            <w:rPr>
              <w:rFonts w:cs="Times"/>
              <w:sz w:val="18"/>
              <w:szCs w:val="18"/>
              <w:lang w:val="en-US"/>
            </w:rPr>
            <w:t xml:space="preserve"> (</w:t>
          </w:r>
          <w:r w:rsidR="00865DB9">
            <w:rPr>
              <w:rFonts w:cs="Times"/>
              <w:sz w:val="18"/>
              <w:szCs w:val="18"/>
              <w:lang w:val="id-ID"/>
            </w:rPr>
            <w:t>Jurnal Riset Pendidikan Fisika</w:t>
          </w:r>
          <w:r w:rsidRPr="00CA13B6">
            <w:rPr>
              <w:rFonts w:cs="Times"/>
              <w:sz w:val="18"/>
              <w:szCs w:val="18"/>
              <w:lang w:val="en-US"/>
            </w:rPr>
            <w:t>)</w:t>
          </w:r>
          <w:r w:rsidRPr="00CA13B6">
            <w:rPr>
              <w:rFonts w:cs="Times"/>
              <w:sz w:val="18"/>
              <w:szCs w:val="18"/>
              <w:lang w:val="id-ID"/>
            </w:rPr>
            <w:t>, Vol</w:t>
          </w:r>
          <w:r w:rsidRPr="00CA13B6">
            <w:rPr>
              <w:rFonts w:cs="Times"/>
              <w:sz w:val="18"/>
              <w:szCs w:val="18"/>
            </w:rPr>
            <w:t>.</w:t>
          </w:r>
          <w:r w:rsidRPr="00CA13B6">
            <w:rPr>
              <w:rFonts w:cs="Times"/>
              <w:sz w:val="18"/>
              <w:szCs w:val="18"/>
              <w:lang w:val="id-ID"/>
            </w:rPr>
            <w:t xml:space="preserve"> </w:t>
          </w:r>
          <w:r w:rsidR="00077562">
            <w:rPr>
              <w:rFonts w:cs="Times"/>
              <w:sz w:val="18"/>
              <w:szCs w:val="18"/>
            </w:rPr>
            <w:t>xx</w:t>
          </w:r>
          <w:r w:rsidRPr="00CA13B6">
            <w:rPr>
              <w:rFonts w:cs="Times"/>
              <w:sz w:val="18"/>
              <w:szCs w:val="18"/>
              <w:lang w:val="id-ID"/>
            </w:rPr>
            <w:t>, No</w:t>
          </w:r>
          <w:r w:rsidRPr="00CA13B6">
            <w:rPr>
              <w:rFonts w:cs="Times"/>
              <w:sz w:val="18"/>
              <w:szCs w:val="18"/>
            </w:rPr>
            <w:t>.</w:t>
          </w:r>
          <w:r w:rsidRPr="00CA13B6">
            <w:rPr>
              <w:rFonts w:cs="Times"/>
              <w:sz w:val="18"/>
              <w:szCs w:val="18"/>
              <w:lang w:val="id-ID"/>
            </w:rPr>
            <w:t xml:space="preserve"> </w:t>
          </w:r>
          <w:r w:rsidR="00077562">
            <w:rPr>
              <w:rFonts w:cs="Times"/>
              <w:sz w:val="18"/>
              <w:szCs w:val="18"/>
            </w:rPr>
            <w:t>xx</w:t>
          </w:r>
          <w:r w:rsidR="00077562">
            <w:rPr>
              <w:rFonts w:cs="Times"/>
              <w:sz w:val="18"/>
              <w:szCs w:val="18"/>
              <w:lang w:val="id-ID"/>
            </w:rPr>
            <w:t xml:space="preserve">, </w:t>
          </w:r>
          <w:r w:rsidR="00865DB9">
            <w:rPr>
              <w:rFonts w:cs="Times"/>
              <w:sz w:val="18"/>
              <w:szCs w:val="18"/>
              <w:lang w:val="id-ID"/>
            </w:rPr>
            <w:t>20</w:t>
          </w:r>
          <w:r w:rsidR="00077562">
            <w:rPr>
              <w:rFonts w:cs="Times"/>
              <w:sz w:val="18"/>
              <w:szCs w:val="18"/>
              <w:lang w:val="en-US"/>
            </w:rPr>
            <w:t>xx</w:t>
          </w:r>
          <w:r w:rsidRPr="00CA13B6">
            <w:rPr>
              <w:rFonts w:cs="Times"/>
              <w:sz w:val="18"/>
              <w:szCs w:val="18"/>
            </w:rPr>
            <w:t>, Page xx</w:t>
          </w:r>
          <w:r w:rsidR="00865DB9">
            <w:rPr>
              <w:rFonts w:cs="Times"/>
              <w:sz w:val="18"/>
              <w:szCs w:val="18"/>
              <w:lang w:val="id-ID"/>
            </w:rPr>
            <w:t>-xx</w:t>
          </w:r>
        </w:p>
      </w:tc>
    </w:tr>
  </w:tbl>
  <w:p w14:paraId="679A4098" w14:textId="77777777" w:rsidR="00DA02EB" w:rsidRDefault="00DA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90E7E" w14:textId="1B2C402A" w:rsidR="00DA02EB" w:rsidRDefault="0041614F" w:rsidP="0080440C">
    <w:pPr>
      <w:pStyle w:val="Header"/>
      <w:jc w:val="right"/>
    </w:pPr>
    <w:r>
      <w:rPr>
        <w:rFonts w:cs="Times"/>
        <w:noProof/>
        <w:sz w:val="18"/>
        <w:szCs w:val="18"/>
        <w:lang w:val="id-ID"/>
      </w:rPr>
      <mc:AlternateContent>
        <mc:Choice Requires="wps">
          <w:drawing>
            <wp:anchor distT="0" distB="0" distL="114300" distR="114300" simplePos="0" relativeHeight="251658752" behindDoc="0" locked="0" layoutInCell="1" allowOverlap="1" wp14:anchorId="51741DFF" wp14:editId="64AEA63C">
              <wp:simplePos x="0" y="0"/>
              <wp:positionH relativeFrom="column">
                <wp:posOffset>-28575</wp:posOffset>
              </wp:positionH>
              <wp:positionV relativeFrom="paragraph">
                <wp:posOffset>190500</wp:posOffset>
              </wp:positionV>
              <wp:extent cx="5781675" cy="0"/>
              <wp:effectExtent l="9525" t="9525" r="9525" b="95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19050">
                        <a:solidFill>
                          <a:srgbClr val="BF8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744BD2" id="_x0000_t32" coordsize="21600,21600" o:spt="32" o:oned="t" path="m,l21600,21600e" filled="f">
              <v:path arrowok="t" fillok="f" o:connecttype="none"/>
              <o:lock v:ext="edit" shapetype="t"/>
            </v:shapetype>
            <v:shape id="AutoShape 8" o:spid="_x0000_s1026" type="#_x0000_t32" style="position:absolute;margin-left:-2.25pt;margin-top:15pt;width:455.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" strokecolor="#bf8f00" strokeweight="1.5pt"/>
          </w:pict>
        </mc:Fallback>
      </mc:AlternateContent>
    </w:r>
    <w:r w:rsidR="0018687C">
      <w:rPr>
        <w:rFonts w:cs="Times"/>
        <w:sz w:val="18"/>
        <w:szCs w:val="18"/>
        <w:lang w:val="en-US"/>
      </w:rPr>
      <w:t>Pertama</w:t>
    </w:r>
    <w:r w:rsidR="005A7797" w:rsidRPr="00CA13B6">
      <w:rPr>
        <w:rFonts w:cs="Times"/>
        <w:sz w:val="18"/>
        <w:szCs w:val="18"/>
        <w:lang w:val="en-US"/>
      </w:rPr>
      <w:t xml:space="preserve"> </w:t>
    </w:r>
    <w:r w:rsidR="005A7797" w:rsidRPr="00CA13B6">
      <w:rPr>
        <w:rFonts w:cs="Times"/>
        <w:i/>
        <w:sz w:val="18"/>
        <w:szCs w:val="18"/>
        <w:lang w:val="en-US"/>
      </w:rPr>
      <w:t>et al</w:t>
    </w:r>
    <w:r w:rsidR="005A7797" w:rsidRPr="00CA13B6">
      <w:rPr>
        <w:rFonts w:cs="Times"/>
        <w:sz w:val="18"/>
        <w:szCs w:val="18"/>
        <w:lang w:val="en-US"/>
      </w:rPr>
      <w:t xml:space="preserve">, </w:t>
    </w:r>
    <w:r w:rsidR="0018687C">
      <w:rPr>
        <w:rFonts w:cs="Times"/>
        <w:sz w:val="18"/>
        <w:szCs w:val="18"/>
        <w:lang w:val="en-US"/>
      </w:rPr>
      <w:t>Judul Menggambarkan Isi</w:t>
    </w:r>
    <w:r w:rsidR="005A7797">
      <w:rPr>
        <w:rFonts w:cs="Times"/>
        <w:sz w:val="18"/>
        <w:szCs w:val="18"/>
        <w:lang w:val="id-ID"/>
      </w:rPr>
      <w:t xml:space="preserve"> (3 kata pertama pada judul)</w:t>
    </w:r>
    <w:r w:rsidR="005A7797" w:rsidRPr="00CA13B6">
      <w:rPr>
        <w:rFonts w:cs="Times"/>
        <w:sz w:val="18"/>
        <w:szCs w:val="18"/>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D7EB5" w14:textId="77777777" w:rsidR="00A52E8E" w:rsidRPr="00A6520E" w:rsidRDefault="007F4B01" w:rsidP="007C3C87">
    <w:pPr>
      <w:pStyle w:val="Header"/>
      <w:tabs>
        <w:tab w:val="right" w:pos="8931"/>
      </w:tabs>
      <w:ind w:left="142"/>
      <w:rPr>
        <w:rFonts w:cs="Times"/>
        <w:b/>
        <w:sz w:val="24"/>
        <w:szCs w:val="24"/>
        <w:lang w:val="id-ID"/>
      </w:rPr>
    </w:pPr>
    <w:r w:rsidRPr="00A6520E">
      <w:rPr>
        <w:rFonts w:cs="Times"/>
        <w:b/>
        <w:sz w:val="24"/>
        <w:szCs w:val="24"/>
        <w:lang w:val="id-ID"/>
      </w:rPr>
      <w:t>JRPF</w:t>
    </w:r>
    <w:r w:rsidRPr="00A6520E">
      <w:rPr>
        <w:rFonts w:cs="Times"/>
        <w:b/>
        <w:sz w:val="24"/>
        <w:szCs w:val="24"/>
        <w:lang w:val="en-US"/>
      </w:rPr>
      <w:t xml:space="preserve"> (</w:t>
    </w:r>
    <w:r w:rsidRPr="00A6520E">
      <w:rPr>
        <w:rFonts w:cs="Times"/>
        <w:b/>
        <w:sz w:val="24"/>
        <w:szCs w:val="24"/>
        <w:lang w:val="id-ID"/>
      </w:rPr>
      <w:t>Jurnal Riset Pendidikan Fisika</w:t>
    </w:r>
    <w:r w:rsidRPr="00A6520E">
      <w:rPr>
        <w:rFonts w:cs="Times"/>
        <w:b/>
        <w:sz w:val="24"/>
        <w:szCs w:val="24"/>
        <w:lang w:val="en-US"/>
      </w:rPr>
      <w:t>)</w:t>
    </w:r>
    <w:r w:rsidRPr="00A6520E">
      <w:rPr>
        <w:rFonts w:cs="Times"/>
        <w:b/>
        <w:sz w:val="24"/>
        <w:szCs w:val="24"/>
        <w:lang w:val="id-ID"/>
      </w:rPr>
      <w:t>, Vol</w:t>
    </w:r>
    <w:r w:rsidRPr="00A6520E">
      <w:rPr>
        <w:rFonts w:cs="Times"/>
        <w:b/>
        <w:sz w:val="24"/>
        <w:szCs w:val="24"/>
      </w:rPr>
      <w:t>.</w:t>
    </w:r>
    <w:r w:rsidRPr="00A6520E">
      <w:rPr>
        <w:rFonts w:cs="Times"/>
        <w:b/>
        <w:sz w:val="24"/>
        <w:szCs w:val="24"/>
        <w:lang w:val="id-ID"/>
      </w:rPr>
      <w:t xml:space="preserve"> </w:t>
    </w:r>
    <w:r w:rsidRPr="00A6520E">
      <w:rPr>
        <w:rFonts w:cs="Times"/>
        <w:b/>
        <w:sz w:val="24"/>
        <w:szCs w:val="24"/>
      </w:rPr>
      <w:t>x</w:t>
    </w:r>
    <w:r w:rsidRPr="00A6520E">
      <w:rPr>
        <w:rFonts w:cs="Times"/>
        <w:b/>
        <w:sz w:val="24"/>
        <w:szCs w:val="24"/>
        <w:lang w:val="id-ID"/>
      </w:rPr>
      <w:t>, No</w:t>
    </w:r>
    <w:r w:rsidRPr="00A6520E">
      <w:rPr>
        <w:rFonts w:cs="Times"/>
        <w:b/>
        <w:sz w:val="24"/>
        <w:szCs w:val="24"/>
      </w:rPr>
      <w:t>.</w:t>
    </w:r>
    <w:r w:rsidRPr="00A6520E">
      <w:rPr>
        <w:rFonts w:cs="Times"/>
        <w:b/>
        <w:sz w:val="24"/>
        <w:szCs w:val="24"/>
        <w:lang w:val="id-ID"/>
      </w:rPr>
      <w:t xml:space="preserve"> </w:t>
    </w:r>
    <w:r w:rsidRPr="00A6520E">
      <w:rPr>
        <w:rFonts w:cs="Times"/>
        <w:b/>
        <w:sz w:val="24"/>
        <w:szCs w:val="24"/>
        <w:lang w:val="en-US"/>
      </w:rPr>
      <w:t>x</w:t>
    </w:r>
    <w:r w:rsidRPr="00A6520E">
      <w:rPr>
        <w:rFonts w:cs="Times"/>
        <w:b/>
        <w:sz w:val="24"/>
        <w:szCs w:val="24"/>
        <w:lang w:val="id-ID"/>
      </w:rPr>
      <w:t>, 20xx</w:t>
    </w:r>
    <w:r w:rsidRPr="00A6520E">
      <w:rPr>
        <w:rFonts w:cs="Times"/>
        <w:b/>
        <w:sz w:val="24"/>
        <w:szCs w:val="24"/>
      </w:rPr>
      <w:t xml:space="preserve">, </w:t>
    </w:r>
    <w:r w:rsidRPr="00A6520E">
      <w:rPr>
        <w:rFonts w:cs="Times"/>
        <w:b/>
        <w:sz w:val="24"/>
        <w:szCs w:val="24"/>
        <w:lang w:val="id-ID"/>
      </w:rPr>
      <w:t>Hal.</w:t>
    </w:r>
    <w:r w:rsidRPr="00A6520E">
      <w:rPr>
        <w:rFonts w:cs="Times"/>
        <w:b/>
        <w:sz w:val="24"/>
        <w:szCs w:val="24"/>
      </w:rPr>
      <w:t xml:space="preserve"> xx</w:t>
    </w:r>
    <w:r w:rsidRPr="00A6520E">
      <w:rPr>
        <w:rFonts w:cs="Times"/>
        <w:b/>
        <w:sz w:val="24"/>
        <w:szCs w:val="24"/>
        <w:lang w:val="id-ID"/>
      </w:rPr>
      <w:t>-xx</w:t>
    </w:r>
    <w:r w:rsidR="007C3C87" w:rsidRPr="00A6520E">
      <w:rPr>
        <w:rFonts w:cs="Times"/>
        <w:b/>
        <w:sz w:val="24"/>
        <w:szCs w:val="24"/>
        <w:lang w:val="id-ID"/>
      </w:rPr>
      <w:tab/>
    </w:r>
  </w:p>
  <w:tbl>
    <w:tblPr>
      <w:tblW w:w="9738" w:type="dxa"/>
      <w:tblBorders>
        <w:insideH w:val="single" w:sz="4" w:space="0" w:color="auto"/>
        <w:insideV w:val="single" w:sz="4" w:space="0" w:color="auto"/>
      </w:tblBorders>
      <w:tblLook w:val="04A0" w:firstRow="1" w:lastRow="0" w:firstColumn="1" w:lastColumn="0" w:noHBand="0" w:noVBand="1"/>
    </w:tblPr>
    <w:tblGrid>
      <w:gridCol w:w="9738"/>
    </w:tblGrid>
    <w:tr w:rsidR="007F4B01" w14:paraId="3D053760" w14:textId="77777777" w:rsidTr="000147CF">
      <w:tc>
        <w:tcPr>
          <w:tcW w:w="9738" w:type="dxa"/>
          <w:shd w:val="clear" w:color="auto" w:fill="auto"/>
        </w:tcPr>
        <w:p w14:paraId="51329ACD" w14:textId="0145FF13" w:rsidR="007F4B01" w:rsidRDefault="0041614F" w:rsidP="007F4B01">
          <w:pPr>
            <w:pStyle w:val="Header"/>
            <w:rPr>
              <w:rFonts w:cs="Times"/>
              <w:sz w:val="18"/>
              <w:szCs w:val="18"/>
              <w:lang w:val="en-US"/>
            </w:rPr>
          </w:pPr>
          <w:r w:rsidRPr="00A6520E">
            <w:rPr>
              <w:b/>
              <w:noProof/>
              <w:sz w:val="24"/>
              <w:szCs w:val="24"/>
              <w:lang w:val="id-ID"/>
            </w:rPr>
            <mc:AlternateContent>
              <mc:Choice Requires="wps">
                <w:drawing>
                  <wp:anchor distT="0" distB="0" distL="114300" distR="114300" simplePos="0" relativeHeight="251657728" behindDoc="0" locked="0" layoutInCell="1" allowOverlap="1" wp14:anchorId="6EAF95F4" wp14:editId="2CA2EC0A">
                    <wp:simplePos x="0" y="0"/>
                    <wp:positionH relativeFrom="column">
                      <wp:posOffset>0</wp:posOffset>
                    </wp:positionH>
                    <wp:positionV relativeFrom="paragraph">
                      <wp:posOffset>24765</wp:posOffset>
                    </wp:positionV>
                    <wp:extent cx="5781675" cy="0"/>
                    <wp:effectExtent l="9525" t="15240" r="9525" b="1333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19050">
                              <a:solidFill>
                                <a:srgbClr val="BF8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BB91C" id="_x0000_t32" coordsize="21600,21600" o:spt="32" o:oned="t" path="m,l21600,21600e" filled="f">
                    <v:path arrowok="t" fillok="f" o:connecttype="none"/>
                    <o:lock v:ext="edit" shapetype="t"/>
                  </v:shapetype>
                  <v:shape id="AutoShape 7" o:spid="_x0000_s1026" type="#_x0000_t32" style="position:absolute;margin-left:0;margin-top:1.95pt;width:45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" strokecolor="#bf8f00" strokeweight="1.5pt"/>
                </w:pict>
              </mc:Fallback>
            </mc:AlternateContent>
          </w:r>
        </w:p>
        <w:tbl>
          <w:tblPr>
            <w:tblW w:w="9072" w:type="dxa"/>
            <w:tblLook w:val="04A0" w:firstRow="1" w:lastRow="0" w:firstColumn="1" w:lastColumn="0" w:noHBand="0" w:noVBand="1"/>
          </w:tblPr>
          <w:tblGrid>
            <w:gridCol w:w="3402"/>
            <w:gridCol w:w="4536"/>
            <w:gridCol w:w="1134"/>
          </w:tblGrid>
          <w:tr w:rsidR="007C3C87" w:rsidRPr="005A7797" w14:paraId="5C7573D5" w14:textId="77777777" w:rsidTr="005A7797">
            <w:tc>
              <w:tcPr>
                <w:tcW w:w="3402" w:type="dxa"/>
                <w:shd w:val="clear" w:color="auto" w:fill="auto"/>
              </w:tcPr>
              <w:p w14:paraId="1D699B64" w14:textId="77777777" w:rsidR="007F4B01" w:rsidRPr="005A7797" w:rsidRDefault="007C3C87" w:rsidP="007F4B01">
                <w:pPr>
                  <w:pStyle w:val="Header"/>
                  <w:rPr>
                    <w:rFonts w:ascii="Times New Roman" w:hAnsi="Times New Roman"/>
                    <w:sz w:val="20"/>
                    <w:lang w:val="id-ID"/>
                  </w:rPr>
                </w:pPr>
                <w:r w:rsidRPr="005A7797">
                  <w:rPr>
                    <w:rFonts w:ascii="Times New Roman" w:hAnsi="Times New Roman"/>
                    <w:sz w:val="20"/>
                    <w:lang w:val="id-ID"/>
                  </w:rPr>
                  <w:t>Tersedia Online:</w:t>
                </w:r>
              </w:p>
              <w:p w14:paraId="777B1AE6" w14:textId="77777777" w:rsidR="007C3C87" w:rsidRPr="005A7797" w:rsidRDefault="007C3C87" w:rsidP="007F4B01">
                <w:pPr>
                  <w:pStyle w:val="Header"/>
                  <w:rPr>
                    <w:rFonts w:ascii="Times New Roman" w:hAnsi="Times New Roman"/>
                    <w:sz w:val="20"/>
                    <w:lang w:val="id-ID"/>
                  </w:rPr>
                </w:pPr>
                <w:r w:rsidRPr="005A7797">
                  <w:rPr>
                    <w:rFonts w:ascii="Times New Roman" w:hAnsi="Times New Roman"/>
                    <w:sz w:val="20"/>
                    <w:lang w:val="id-ID"/>
                  </w:rPr>
                  <w:t>http://journal2.um.ac.id/index.php/jrpf/</w:t>
                </w:r>
              </w:p>
              <w:p w14:paraId="48C3E603" w14:textId="77777777" w:rsidR="007C3C87" w:rsidRPr="005A7797" w:rsidRDefault="00241A56" w:rsidP="00241A56">
                <w:pPr>
                  <w:pStyle w:val="Header"/>
                  <w:tabs>
                    <w:tab w:val="clear" w:pos="4680"/>
                    <w:tab w:val="clear" w:pos="9360"/>
                    <w:tab w:val="left" w:pos="2100"/>
                  </w:tabs>
                  <w:rPr>
                    <w:rFonts w:cs="Times"/>
                    <w:sz w:val="18"/>
                    <w:szCs w:val="18"/>
                    <w:lang w:val="id-ID"/>
                  </w:rPr>
                </w:pPr>
                <w:r w:rsidRPr="00A6520E">
                  <w:rPr>
                    <w:rFonts w:ascii="Times New Roman" w:hAnsi="Times New Roman"/>
                    <w:b/>
                    <w:sz w:val="24"/>
                    <w:szCs w:val="24"/>
                    <w:shd w:val="clear" w:color="auto" w:fill="FFFFFF"/>
                  </w:rPr>
                  <w:t>ISSN: 2548-7183</w:t>
                </w:r>
              </w:p>
            </w:tc>
            <w:tc>
              <w:tcPr>
                <w:tcW w:w="4536" w:type="dxa"/>
                <w:shd w:val="clear" w:color="auto" w:fill="auto"/>
              </w:tcPr>
              <w:p w14:paraId="1E5BCFB1" w14:textId="77777777" w:rsidR="007F4B01" w:rsidRPr="005A7797" w:rsidRDefault="007F4B01" w:rsidP="005A7797">
                <w:pPr>
                  <w:pStyle w:val="Header"/>
                  <w:jc w:val="right"/>
                  <w:rPr>
                    <w:rFonts w:ascii="Bodoni MT Black" w:hAnsi="Bodoni MT Black" w:cs="Times"/>
                    <w:color w:val="BF8F00"/>
                    <w:sz w:val="52"/>
                    <w:szCs w:val="18"/>
                    <w:lang w:val="id-ID"/>
                  </w:rPr>
                </w:pPr>
                <w:r w:rsidRPr="005A7797">
                  <w:rPr>
                    <w:rFonts w:ascii="Bodoni MT Black" w:hAnsi="Bodoni MT Black" w:cs="Times"/>
                    <w:color w:val="BF8F00"/>
                    <w:sz w:val="52"/>
                    <w:szCs w:val="18"/>
                    <w:lang w:val="id-ID"/>
                  </w:rPr>
                  <w:t>JRPF</w:t>
                </w:r>
              </w:p>
              <w:p w14:paraId="433B8188" w14:textId="77777777" w:rsidR="007F4B01" w:rsidRPr="005A7797" w:rsidRDefault="007F4B01" w:rsidP="005A7797">
                <w:pPr>
                  <w:pStyle w:val="Header"/>
                  <w:jc w:val="right"/>
                  <w:rPr>
                    <w:rFonts w:ascii="Bodoni MT Black" w:hAnsi="Bodoni MT Black" w:cs="Times"/>
                    <w:sz w:val="18"/>
                    <w:szCs w:val="18"/>
                    <w:lang w:val="en-US"/>
                  </w:rPr>
                </w:pPr>
                <w:r w:rsidRPr="005A7797">
                  <w:rPr>
                    <w:rFonts w:ascii="Bodoni MT Black" w:hAnsi="Bodoni MT Black" w:cs="Times"/>
                    <w:szCs w:val="18"/>
                    <w:lang w:val="id-ID"/>
                  </w:rPr>
                  <w:t>(Jurnal Riset Pendidikan Fisika)</w:t>
                </w:r>
              </w:p>
            </w:tc>
            <w:tc>
              <w:tcPr>
                <w:tcW w:w="1134" w:type="dxa"/>
                <w:shd w:val="clear" w:color="auto" w:fill="auto"/>
              </w:tcPr>
              <w:p w14:paraId="5CE51C24" w14:textId="5796398D" w:rsidR="007F4B01" w:rsidRPr="005A7797" w:rsidRDefault="0041614F" w:rsidP="007F4B01">
                <w:pPr>
                  <w:pStyle w:val="Header"/>
                  <w:rPr>
                    <w:rFonts w:cs="Times"/>
                    <w:sz w:val="18"/>
                    <w:szCs w:val="18"/>
                    <w:lang w:val="en-US"/>
                  </w:rPr>
                </w:pPr>
                <w:r>
                  <w:rPr>
                    <w:noProof/>
                  </w:rPr>
                  <w:drawing>
                    <wp:inline distT="0" distB="0" distL="0" distR="0" wp14:anchorId="61189512" wp14:editId="54B5A560">
                      <wp:extent cx="581025" cy="571500"/>
                      <wp:effectExtent l="0" t="0" r="0" b="0"/>
                      <wp:docPr id="8" name="Picture 8" descr="Image result for jurnal riset pendidikan fisika 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jurnal riset pendidikan fisika 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tc>
          </w:tr>
        </w:tbl>
        <w:p w14:paraId="20E99BA8" w14:textId="77777777" w:rsidR="007F4B01" w:rsidRPr="00CA13B6" w:rsidRDefault="007F4B01" w:rsidP="007F4B01">
          <w:pPr>
            <w:pStyle w:val="Header"/>
            <w:rPr>
              <w:rFonts w:cs="Times"/>
              <w:sz w:val="18"/>
              <w:szCs w:val="18"/>
              <w:lang w:val="en-US"/>
            </w:rPr>
          </w:pPr>
        </w:p>
      </w:tc>
    </w:tr>
  </w:tbl>
  <w:p w14:paraId="0C2A3253" w14:textId="77777777" w:rsidR="007F4B01" w:rsidRDefault="007F4B01" w:rsidP="007F4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F1912"/>
    <w:multiLevelType w:val="hybridMultilevel"/>
    <w:tmpl w:val="2038527C"/>
    <w:lvl w:ilvl="0" w:tplc="C0F63292">
      <w:start w:val="1"/>
      <w:numFmt w:val="decimal"/>
      <w:lvlText w:val="2.%1"/>
      <w:lvlJc w:val="left"/>
      <w:pPr>
        <w:ind w:left="1170" w:hanging="360"/>
      </w:pPr>
      <w:rPr>
        <w:rFonts w:hint="default"/>
        <w:lang w:val="de-D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96A3D2A"/>
    <w:multiLevelType w:val="hybridMultilevel"/>
    <w:tmpl w:val="87B4A2E2"/>
    <w:lvl w:ilvl="0" w:tplc="C1685662">
      <w:start w:val="1"/>
      <w:numFmt w:val="decimal"/>
      <w:lvlText w:val="%1."/>
      <w:lvlJc w:val="left"/>
      <w:pPr>
        <w:ind w:left="2160" w:hanging="360"/>
      </w:pPr>
      <w:rPr>
        <w:vertAlign w:val="superscrip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B792222"/>
    <w:multiLevelType w:val="multilevel"/>
    <w:tmpl w:val="0CCA19C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C8D03B1"/>
    <w:multiLevelType w:val="hybridMultilevel"/>
    <w:tmpl w:val="80BAD81E"/>
    <w:lvl w:ilvl="0" w:tplc="A2E0EF68">
      <w:start w:val="1"/>
      <w:numFmt w:val="decimal"/>
      <w:lvlText w:val="3.%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AEC69BE"/>
    <w:multiLevelType w:val="hybridMultilevel"/>
    <w:tmpl w:val="670467CA"/>
    <w:lvl w:ilvl="0" w:tplc="04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36C44C54"/>
    <w:multiLevelType w:val="hybridMultilevel"/>
    <w:tmpl w:val="3AF09D14"/>
    <w:lvl w:ilvl="0" w:tplc="BA0A9DB2">
      <w:start w:val="1"/>
      <w:numFmt w:val="decimal"/>
      <w:pStyle w:val="SPC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0314A"/>
    <w:multiLevelType w:val="hybridMultilevel"/>
    <w:tmpl w:val="5782A69E"/>
    <w:lvl w:ilvl="0" w:tplc="BCEAFAD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6C333388"/>
    <w:multiLevelType w:val="hybridMultilevel"/>
    <w:tmpl w:val="98BE2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FF78C2"/>
    <w:multiLevelType w:val="hybridMultilevel"/>
    <w:tmpl w:val="C4381276"/>
    <w:lvl w:ilvl="0" w:tplc="B778FFF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7"/>
  </w:num>
  <w:num w:numId="5">
    <w:abstractNumId w:val="5"/>
  </w:num>
  <w:num w:numId="6">
    <w:abstractNumId w:val="1"/>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3MLWwNDU0MDe3NDRS0lEKTi0uzszPAykwrgUA/AoqNywAAAA="/>
  </w:docVars>
  <w:rsids>
    <w:rsidRoot w:val="00BE3DD1"/>
    <w:rsid w:val="000141EA"/>
    <w:rsid w:val="000147CF"/>
    <w:rsid w:val="000714FE"/>
    <w:rsid w:val="00077562"/>
    <w:rsid w:val="000914B3"/>
    <w:rsid w:val="000931F1"/>
    <w:rsid w:val="0009673D"/>
    <w:rsid w:val="000B7748"/>
    <w:rsid w:val="00116DC2"/>
    <w:rsid w:val="00127D8E"/>
    <w:rsid w:val="00182F0C"/>
    <w:rsid w:val="0018687C"/>
    <w:rsid w:val="00225E14"/>
    <w:rsid w:val="00241A56"/>
    <w:rsid w:val="00245920"/>
    <w:rsid w:val="002541A5"/>
    <w:rsid w:val="002E6823"/>
    <w:rsid w:val="002F76BF"/>
    <w:rsid w:val="003235C1"/>
    <w:rsid w:val="00371ACC"/>
    <w:rsid w:val="0038668A"/>
    <w:rsid w:val="003969BA"/>
    <w:rsid w:val="003A5AD0"/>
    <w:rsid w:val="003B4566"/>
    <w:rsid w:val="003E619D"/>
    <w:rsid w:val="004035A7"/>
    <w:rsid w:val="00415A94"/>
    <w:rsid w:val="0041614F"/>
    <w:rsid w:val="00417DF2"/>
    <w:rsid w:val="00420305"/>
    <w:rsid w:val="00420A47"/>
    <w:rsid w:val="0045129D"/>
    <w:rsid w:val="00455864"/>
    <w:rsid w:val="00472F41"/>
    <w:rsid w:val="004812DD"/>
    <w:rsid w:val="0049478F"/>
    <w:rsid w:val="004B3C0F"/>
    <w:rsid w:val="004E69F7"/>
    <w:rsid w:val="004E6F5F"/>
    <w:rsid w:val="004F20A5"/>
    <w:rsid w:val="0054119C"/>
    <w:rsid w:val="00596597"/>
    <w:rsid w:val="005A7797"/>
    <w:rsid w:val="005E27D4"/>
    <w:rsid w:val="005F11C2"/>
    <w:rsid w:val="006129BF"/>
    <w:rsid w:val="0062142A"/>
    <w:rsid w:val="006274E6"/>
    <w:rsid w:val="00636FE4"/>
    <w:rsid w:val="006449D0"/>
    <w:rsid w:val="00660498"/>
    <w:rsid w:val="0068282C"/>
    <w:rsid w:val="006A5FE7"/>
    <w:rsid w:val="007116F5"/>
    <w:rsid w:val="00721A4D"/>
    <w:rsid w:val="00722B74"/>
    <w:rsid w:val="00756A70"/>
    <w:rsid w:val="007A3F26"/>
    <w:rsid w:val="007C2762"/>
    <w:rsid w:val="007C3C87"/>
    <w:rsid w:val="007E49AE"/>
    <w:rsid w:val="007F4B01"/>
    <w:rsid w:val="0080440C"/>
    <w:rsid w:val="008212DF"/>
    <w:rsid w:val="008215A1"/>
    <w:rsid w:val="00822932"/>
    <w:rsid w:val="00825AAE"/>
    <w:rsid w:val="008341F4"/>
    <w:rsid w:val="00865DB9"/>
    <w:rsid w:val="008A1EA0"/>
    <w:rsid w:val="008C5903"/>
    <w:rsid w:val="008D1B81"/>
    <w:rsid w:val="008D671E"/>
    <w:rsid w:val="00904DE6"/>
    <w:rsid w:val="00907F70"/>
    <w:rsid w:val="009224D9"/>
    <w:rsid w:val="009256AF"/>
    <w:rsid w:val="00947FBC"/>
    <w:rsid w:val="0095160B"/>
    <w:rsid w:val="009559D5"/>
    <w:rsid w:val="009653EB"/>
    <w:rsid w:val="00977FD2"/>
    <w:rsid w:val="00997ED9"/>
    <w:rsid w:val="009A7D5D"/>
    <w:rsid w:val="009D112C"/>
    <w:rsid w:val="009F79FE"/>
    <w:rsid w:val="00A52E8E"/>
    <w:rsid w:val="00A5640A"/>
    <w:rsid w:val="00A6520E"/>
    <w:rsid w:val="00A74699"/>
    <w:rsid w:val="00B00650"/>
    <w:rsid w:val="00B26489"/>
    <w:rsid w:val="00B71681"/>
    <w:rsid w:val="00B72DD4"/>
    <w:rsid w:val="00B74467"/>
    <w:rsid w:val="00B82B1D"/>
    <w:rsid w:val="00BE08D7"/>
    <w:rsid w:val="00BE2D1D"/>
    <w:rsid w:val="00BE3DD1"/>
    <w:rsid w:val="00BF650A"/>
    <w:rsid w:val="00BF744A"/>
    <w:rsid w:val="00C25DDC"/>
    <w:rsid w:val="00C37544"/>
    <w:rsid w:val="00C44E5A"/>
    <w:rsid w:val="00C509FB"/>
    <w:rsid w:val="00C6255B"/>
    <w:rsid w:val="00CA13B6"/>
    <w:rsid w:val="00D724A9"/>
    <w:rsid w:val="00D754F6"/>
    <w:rsid w:val="00D91A24"/>
    <w:rsid w:val="00DA02EB"/>
    <w:rsid w:val="00DA5341"/>
    <w:rsid w:val="00DF0B50"/>
    <w:rsid w:val="00E05CB7"/>
    <w:rsid w:val="00E27E65"/>
    <w:rsid w:val="00E719CC"/>
    <w:rsid w:val="00E90B90"/>
    <w:rsid w:val="00EA1F17"/>
    <w:rsid w:val="00EC131D"/>
    <w:rsid w:val="00ED2C1F"/>
    <w:rsid w:val="00EE0202"/>
    <w:rsid w:val="00EE30DC"/>
    <w:rsid w:val="00EE3605"/>
    <w:rsid w:val="00EF07CB"/>
    <w:rsid w:val="00EF59F8"/>
    <w:rsid w:val="00EF620D"/>
    <w:rsid w:val="00F17EB5"/>
    <w:rsid w:val="00F27FA7"/>
    <w:rsid w:val="00F746DF"/>
    <w:rsid w:val="00F93A86"/>
    <w:rsid w:val="00FA7739"/>
    <w:rsid w:val="00FC6E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F90D9"/>
  <w15:chartTrackingRefBased/>
  <w15:docId w15:val="{CF1939B7-C8F6-4F36-B68D-A7E44178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D1"/>
    <w:rPr>
      <w:rFonts w:ascii="Times" w:eastAsia="Times New Roman" w:hAnsi="Time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4">
    <w:name w:val="Light Shading Accent 4"/>
    <w:basedOn w:val="TableGrid8"/>
    <w:uiPriority w:val="60"/>
    <w:rsid w:val="00721A4D"/>
    <w:rPr>
      <w:rFonts w:ascii="Rockwell Extra Bold" w:hAnsi="Rockwell Extra Bold"/>
      <w:color w:val="5F497A"/>
    </w:rPr>
    <w:tblPr>
      <w:tblStyleRowBandSize w:val="1"/>
      <w:tblStyleColBandSize w:val="1"/>
      <w:tblBorders>
        <w:top w:val="single" w:sz="4" w:space="0" w:color="00B0F0"/>
        <w:left w:val="none" w:sz="0" w:space="0" w:color="auto"/>
        <w:bottom w:val="single" w:sz="4" w:space="0" w:color="00B0F0"/>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tcBorders>
          <w:top w:val="single" w:sz="8" w:space="0" w:color="8064A2"/>
          <w:left w:val="nil"/>
          <w:bottom w:val="single" w:sz="8" w:space="0" w:color="8064A2"/>
          <w:right w:val="nil"/>
          <w:insideH w:val="nil"/>
          <w:insideV w:val="nil"/>
          <w:tl2br w:val="none" w:sz="0" w:space="0" w:color="auto"/>
          <w:tr2bl w:val="none" w:sz="0" w:space="0" w:color="auto"/>
        </w:tcBorders>
        <w:shd w:val="solid" w:color="000080" w:fill="FFFFFF"/>
      </w:tcPr>
    </w:tblStylePr>
    <w:tblStylePr w:type="lastRow">
      <w:pPr>
        <w:spacing w:before="0" w:after="0" w:line="240" w:lineRule="auto"/>
      </w:pPr>
      <w:rPr>
        <w:b/>
        <w:bCs/>
        <w:color w:val="auto"/>
      </w:rPr>
      <w:tblPr/>
      <w:tcPr>
        <w:tcBorders>
          <w:top w:val="single" w:sz="8" w:space="0" w:color="8064A2"/>
          <w:left w:val="nil"/>
          <w:bottom w:val="single" w:sz="8" w:space="0" w:color="8064A2"/>
          <w:right w:val="nil"/>
          <w:insideH w:val="nil"/>
          <w:insideV w:val="nil"/>
          <w:tl2br w:val="none" w:sz="0" w:space="0" w:color="auto"/>
          <w:tr2bl w:val="none" w:sz="0" w:space="0" w:color="auto"/>
        </w:tcBorders>
      </w:tcPr>
    </w:tblStylePr>
    <w:tblStylePr w:type="firstCol">
      <w:rPr>
        <w:b/>
        <w:bCs/>
      </w:rPr>
    </w:tblStylePr>
    <w:tblStylePr w:type="lastCol">
      <w:rPr>
        <w:b/>
        <w:bCs/>
        <w:color w:val="auto"/>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eGrid8">
    <w:name w:val="Table Grid 8"/>
    <w:basedOn w:val="TableNormal"/>
    <w:uiPriority w:val="99"/>
    <w:semiHidden/>
    <w:unhideWhenUsed/>
    <w:rsid w:val="00721A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mail">
    <w:name w:val="E-mail"/>
    <w:next w:val="Abstract"/>
    <w:rsid w:val="00BE3DD1"/>
    <w:pPr>
      <w:spacing w:after="240"/>
      <w:ind w:left="1418"/>
    </w:pPr>
    <w:rPr>
      <w:rFonts w:ascii="Times" w:eastAsia="Times New Roman" w:hAnsi="Times"/>
      <w:noProof/>
      <w:sz w:val="22"/>
      <w:szCs w:val="22"/>
      <w:lang w:val="en-US" w:eastAsia="en-US"/>
    </w:rPr>
  </w:style>
  <w:style w:type="paragraph" w:customStyle="1" w:styleId="Abstract">
    <w:name w:val="Abstract"/>
    <w:next w:val="Normal"/>
    <w:rsid w:val="00BE3DD1"/>
    <w:pPr>
      <w:spacing w:after="454"/>
      <w:ind w:left="1418"/>
      <w:jc w:val="both"/>
    </w:pPr>
    <w:rPr>
      <w:rFonts w:ascii="Times" w:eastAsia="Times New Roman" w:hAnsi="Times"/>
      <w:color w:val="000000"/>
      <w:lang w:val="en-GB" w:eastAsia="en-US"/>
    </w:rPr>
  </w:style>
  <w:style w:type="paragraph" w:styleId="Title">
    <w:name w:val="Title"/>
    <w:basedOn w:val="Normal"/>
    <w:next w:val="Authors"/>
    <w:link w:val="TitleChar"/>
    <w:qFormat/>
    <w:rsid w:val="00BE3DD1"/>
    <w:pPr>
      <w:spacing w:before="1588" w:after="567"/>
    </w:pPr>
    <w:rPr>
      <w:b/>
      <w:sz w:val="34"/>
      <w:szCs w:val="34"/>
    </w:rPr>
  </w:style>
  <w:style w:type="character" w:customStyle="1" w:styleId="TitleChar">
    <w:name w:val="Title Char"/>
    <w:link w:val="Title"/>
    <w:rsid w:val="00BE3DD1"/>
    <w:rPr>
      <w:rFonts w:ascii="Times" w:eastAsia="Times New Roman" w:hAnsi="Times" w:cs="Times New Roman"/>
      <w:b/>
      <w:sz w:val="34"/>
      <w:szCs w:val="34"/>
      <w:lang w:val="en-GB"/>
    </w:rPr>
  </w:style>
  <w:style w:type="paragraph" w:customStyle="1" w:styleId="Authors">
    <w:name w:val="Authors"/>
    <w:next w:val="Addresses"/>
    <w:rsid w:val="00BE3DD1"/>
    <w:pPr>
      <w:spacing w:after="113"/>
      <w:ind w:left="1418"/>
    </w:pPr>
    <w:rPr>
      <w:rFonts w:ascii="Times" w:eastAsia="Times New Roman" w:hAnsi="Times"/>
      <w:b/>
      <w:sz w:val="22"/>
      <w:szCs w:val="22"/>
      <w:lang w:val="en-GB" w:eastAsia="en-US"/>
    </w:rPr>
  </w:style>
  <w:style w:type="paragraph" w:customStyle="1" w:styleId="Addresses">
    <w:name w:val="Addresses"/>
    <w:next w:val="E-mail"/>
    <w:rsid w:val="00BE3DD1"/>
    <w:pPr>
      <w:spacing w:after="240"/>
      <w:ind w:left="1418"/>
    </w:pPr>
    <w:rPr>
      <w:rFonts w:ascii="Times" w:eastAsia="Times New Roman" w:hAnsi="Times"/>
      <w:sz w:val="22"/>
      <w:szCs w:val="22"/>
      <w:lang w:val="en-GB" w:eastAsia="en-US"/>
    </w:rPr>
  </w:style>
  <w:style w:type="table" w:styleId="TableGrid">
    <w:name w:val="Table Grid"/>
    <w:basedOn w:val="TableNormal"/>
    <w:uiPriority w:val="59"/>
    <w:rsid w:val="00BE3D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DD1"/>
    <w:pPr>
      <w:ind w:left="720"/>
      <w:contextualSpacing/>
    </w:pPr>
  </w:style>
  <w:style w:type="character" w:styleId="EndnoteReference">
    <w:name w:val="endnote reference"/>
    <w:semiHidden/>
    <w:rsid w:val="007116F5"/>
    <w:rPr>
      <w:vertAlign w:val="superscript"/>
    </w:rPr>
  </w:style>
  <w:style w:type="paragraph" w:styleId="BalloonText">
    <w:name w:val="Balloon Text"/>
    <w:basedOn w:val="Normal"/>
    <w:link w:val="BalloonTextChar"/>
    <w:uiPriority w:val="99"/>
    <w:semiHidden/>
    <w:unhideWhenUsed/>
    <w:rsid w:val="007116F5"/>
    <w:rPr>
      <w:rFonts w:ascii="Tahoma" w:hAnsi="Tahoma" w:cs="Tahoma"/>
      <w:sz w:val="16"/>
      <w:szCs w:val="16"/>
    </w:rPr>
  </w:style>
  <w:style w:type="character" w:customStyle="1" w:styleId="BalloonTextChar">
    <w:name w:val="Balloon Text Char"/>
    <w:link w:val="BalloonText"/>
    <w:uiPriority w:val="99"/>
    <w:semiHidden/>
    <w:rsid w:val="007116F5"/>
    <w:rPr>
      <w:rFonts w:ascii="Tahoma" w:eastAsia="Times New Roman" w:hAnsi="Tahoma" w:cs="Tahoma"/>
      <w:sz w:val="16"/>
      <w:szCs w:val="16"/>
      <w:lang w:val="en-GB"/>
    </w:rPr>
  </w:style>
  <w:style w:type="paragraph" w:customStyle="1" w:styleId="BodyChar">
    <w:name w:val="Body Char"/>
    <w:link w:val="BodyCharChar"/>
    <w:rsid w:val="00DA5341"/>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link w:val="BodyChar"/>
    <w:rsid w:val="00DA5341"/>
    <w:rPr>
      <w:rFonts w:ascii="Times" w:eastAsia="Times New Roman" w:hAnsi="Times" w:cs="Times New Roman"/>
      <w:color w:val="000000"/>
      <w:lang w:val="en-GB"/>
    </w:rPr>
  </w:style>
  <w:style w:type="paragraph" w:customStyle="1" w:styleId="StyleBodyCharNotBoldItalic">
    <w:name w:val="Style Body Char + Not Bold Italic"/>
    <w:link w:val="StyleBodyCharNotBoldItalicChar"/>
    <w:semiHidden/>
    <w:rsid w:val="008D1B81"/>
    <w:rPr>
      <w:rFonts w:ascii="Times New Roman" w:eastAsia="Times New Roman" w:hAnsi="Times New Roman"/>
      <w:i/>
      <w:iCs/>
      <w:color w:val="000000"/>
      <w:sz w:val="22"/>
      <w:szCs w:val="22"/>
      <w:lang w:val="en-GB" w:eastAsia="en-US"/>
    </w:rPr>
  </w:style>
  <w:style w:type="character" w:customStyle="1" w:styleId="StyleBodyCharNotBoldItalicChar">
    <w:name w:val="Style Body Char + Not Bold Italic Char"/>
    <w:link w:val="StyleBodyCharNotBoldItalic"/>
    <w:semiHidden/>
    <w:rsid w:val="008D1B81"/>
    <w:rPr>
      <w:rFonts w:ascii="Times New Roman" w:eastAsia="Times New Roman" w:hAnsi="Times New Roman" w:cs="Times New Roman"/>
      <w:i/>
      <w:iCs/>
      <w:color w:val="000000"/>
      <w:lang w:val="en-GB"/>
    </w:rPr>
  </w:style>
  <w:style w:type="paragraph" w:customStyle="1" w:styleId="25mmIndent">
    <w:name w:val="25mmIndent"/>
    <w:rsid w:val="008D1B81"/>
    <w:pPr>
      <w:ind w:left="1418"/>
    </w:pPr>
    <w:rPr>
      <w:rFonts w:ascii="Times" w:eastAsia="Times New Roman" w:hAnsi="Times"/>
      <w:sz w:val="22"/>
      <w:szCs w:val="22"/>
      <w:lang w:val="en-US" w:eastAsia="en-US"/>
    </w:rPr>
  </w:style>
  <w:style w:type="paragraph" w:customStyle="1" w:styleId="SPCreference">
    <w:name w:val="SPC_reference"/>
    <w:basedOn w:val="Normal"/>
    <w:link w:val="SPCreferenceChar"/>
    <w:qFormat/>
    <w:rsid w:val="00BE2D1D"/>
    <w:pPr>
      <w:numPr>
        <w:numId w:val="5"/>
      </w:numPr>
      <w:jc w:val="thaiDistribute"/>
    </w:pPr>
    <w:rPr>
      <w:rFonts w:ascii="Times New Roman" w:hAnsi="Times New Roman"/>
      <w:sz w:val="20"/>
      <w:lang w:val="en-US" w:bidi="th-TH"/>
    </w:rPr>
  </w:style>
  <w:style w:type="character" w:customStyle="1" w:styleId="SPCreferenceChar">
    <w:name w:val="SPC_reference Char"/>
    <w:link w:val="SPCreference"/>
    <w:rsid w:val="00BE2D1D"/>
    <w:rPr>
      <w:rFonts w:ascii="Times New Roman" w:eastAsia="Times New Roman" w:hAnsi="Times New Roman" w:cs="Times New Roman"/>
      <w:sz w:val="20"/>
      <w:szCs w:val="20"/>
      <w:lang w:bidi="th-TH"/>
    </w:rPr>
  </w:style>
  <w:style w:type="paragraph" w:styleId="Header">
    <w:name w:val="header"/>
    <w:basedOn w:val="Normal"/>
    <w:link w:val="HeaderChar"/>
    <w:uiPriority w:val="99"/>
    <w:unhideWhenUsed/>
    <w:rsid w:val="00596597"/>
    <w:pPr>
      <w:tabs>
        <w:tab w:val="center" w:pos="4680"/>
        <w:tab w:val="right" w:pos="9360"/>
      </w:tabs>
    </w:pPr>
  </w:style>
  <w:style w:type="character" w:customStyle="1" w:styleId="HeaderChar">
    <w:name w:val="Header Char"/>
    <w:link w:val="Header"/>
    <w:uiPriority w:val="99"/>
    <w:rsid w:val="00596597"/>
    <w:rPr>
      <w:rFonts w:ascii="Times" w:eastAsia="Times New Roman" w:hAnsi="Times"/>
      <w:sz w:val="22"/>
      <w:lang w:val="en-GB"/>
    </w:rPr>
  </w:style>
  <w:style w:type="paragraph" w:styleId="Footer">
    <w:name w:val="footer"/>
    <w:basedOn w:val="Normal"/>
    <w:link w:val="FooterChar"/>
    <w:uiPriority w:val="99"/>
    <w:unhideWhenUsed/>
    <w:rsid w:val="00596597"/>
    <w:pPr>
      <w:tabs>
        <w:tab w:val="center" w:pos="4680"/>
        <w:tab w:val="right" w:pos="9360"/>
      </w:tabs>
    </w:pPr>
  </w:style>
  <w:style w:type="character" w:customStyle="1" w:styleId="FooterChar">
    <w:name w:val="Footer Char"/>
    <w:link w:val="Footer"/>
    <w:uiPriority w:val="99"/>
    <w:rsid w:val="00596597"/>
    <w:rPr>
      <w:rFonts w:ascii="Times" w:eastAsia="Times New Roman" w:hAnsi="Times"/>
      <w:sz w:val="22"/>
      <w:lang w:val="en-GB"/>
    </w:rPr>
  </w:style>
  <w:style w:type="character" w:styleId="Hyperlink">
    <w:name w:val="Hyperlink"/>
    <w:uiPriority w:val="99"/>
    <w:unhideWhenUsed/>
    <w:rsid w:val="00DA02EB"/>
    <w:rPr>
      <w:color w:val="0000FF"/>
      <w:u w:val="single"/>
    </w:rPr>
  </w:style>
  <w:style w:type="character" w:styleId="UnresolvedMention">
    <w:name w:val="Unresolved Mention"/>
    <w:uiPriority w:val="99"/>
    <w:semiHidden/>
    <w:unhideWhenUsed/>
    <w:rsid w:val="00865DB9"/>
    <w:rPr>
      <w:color w:val="605E5C"/>
      <w:shd w:val="clear" w:color="auto" w:fill="E1DFDD"/>
    </w:rPr>
  </w:style>
  <w:style w:type="character" w:styleId="PlaceholderText">
    <w:name w:val="Placeholder Text"/>
    <w:basedOn w:val="DefaultParagraphFont"/>
    <w:uiPriority w:val="99"/>
    <w:semiHidden/>
    <w:rsid w:val="008212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AFEC-7403-4B32-A095-E8BB3E2F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7772</Words>
  <Characters>44305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51974</CharactersWithSpaces>
  <SharedDoc>false</SharedDoc>
  <HLinks>
    <vt:vector size="6" baseType="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Deny</dc:creator>
  <cp:keywords/>
  <cp:lastModifiedBy>anggrek</cp:lastModifiedBy>
  <cp:revision>31</cp:revision>
  <dcterms:created xsi:type="dcterms:W3CDTF">2021-01-09T05:52:00Z</dcterms:created>
  <dcterms:modified xsi:type="dcterms:W3CDTF">2021-01-10T05:23:00Z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5e9199a3-fb8b-3e95-a135-6068aa07ab6a</vt:lpwstr>
  </property>
  <property fmtid="{D5CDD505-2E9C-101B-9397-08002B2CF9AE}" pid="24" name="Mendeley Citation Style_1">
    <vt:lpwstr>http://www.zotero.org/styles/ieee</vt:lpwstr>
  </property>
</Properties>
</file>