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97D" w:rsidRPr="00573204" w:rsidRDefault="00BF697D" w:rsidP="00BF697D">
      <w:pPr>
        <w:rPr>
          <w:sz w:val="8"/>
        </w:rPr>
      </w:pPr>
    </w:p>
    <w:tbl>
      <w:tblPr>
        <w:tblW w:w="10080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93"/>
        <w:gridCol w:w="992"/>
        <w:gridCol w:w="1134"/>
        <w:gridCol w:w="1606"/>
        <w:gridCol w:w="1260"/>
        <w:gridCol w:w="1260"/>
      </w:tblGrid>
      <w:tr w:rsidR="000A44ED" w:rsidRPr="00DB3289" w:rsidTr="000A44ED">
        <w:tc>
          <w:tcPr>
            <w:tcW w:w="2835" w:type="dxa"/>
            <w:vAlign w:val="center"/>
          </w:tcPr>
          <w:p w:rsidR="000A44ED" w:rsidRDefault="000A44ED" w:rsidP="002D5E01">
            <w:pPr>
              <w:jc w:val="center"/>
              <w:rPr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Bangunan</w:t>
            </w:r>
            <w:r>
              <w:rPr>
                <w:szCs w:val="28"/>
              </w:rPr>
              <w:t xml:space="preserve"> </w:t>
            </w:r>
          </w:p>
          <w:p w:rsidR="000A44ED" w:rsidRPr="00DB3289" w:rsidRDefault="000A44ED" w:rsidP="002D5E01">
            <w:pPr>
              <w:jc w:val="center"/>
              <w:rPr>
                <w:b/>
                <w:i/>
                <w:sz w:val="28"/>
                <w:szCs w:val="28"/>
                <w:lang w:val="id-ID"/>
              </w:rPr>
            </w:pPr>
            <w:r>
              <w:rPr>
                <w:szCs w:val="28"/>
              </w:rPr>
              <w:t>Teori, Praktik, Penelitian, dan Pengajaran Teknik Bangunan</w:t>
            </w:r>
          </w:p>
        </w:tc>
        <w:tc>
          <w:tcPr>
            <w:tcW w:w="993" w:type="dxa"/>
            <w:vAlign w:val="center"/>
          </w:tcPr>
          <w:p w:rsidR="000A44ED" w:rsidRPr="00072C8C" w:rsidRDefault="000A44ED" w:rsidP="00227C79">
            <w:pPr>
              <w:spacing w:before="160" w:after="160"/>
              <w:jc w:val="center"/>
              <w:rPr>
                <w:b/>
                <w:sz w:val="22"/>
                <w:szCs w:val="22"/>
              </w:rPr>
            </w:pPr>
            <w:r w:rsidRPr="00DB3289">
              <w:rPr>
                <w:b/>
                <w:sz w:val="22"/>
                <w:szCs w:val="22"/>
                <w:lang w:val="id-ID"/>
              </w:rPr>
              <w:t xml:space="preserve">Volume </w:t>
            </w:r>
            <w:r>
              <w:rPr>
                <w:b/>
                <w:sz w:val="22"/>
                <w:szCs w:val="22"/>
              </w:rPr>
              <w:t>2</w:t>
            </w:r>
            <w:r w:rsidR="00227C7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0A44ED" w:rsidRPr="008A2C92" w:rsidRDefault="000A44ED" w:rsidP="007652A5">
            <w:pPr>
              <w:spacing w:before="160" w:after="160"/>
              <w:jc w:val="center"/>
              <w:rPr>
                <w:b/>
                <w:sz w:val="22"/>
                <w:szCs w:val="22"/>
              </w:rPr>
            </w:pPr>
            <w:r w:rsidRPr="00DB3289">
              <w:rPr>
                <w:b/>
                <w:sz w:val="22"/>
                <w:szCs w:val="22"/>
                <w:lang w:val="id-ID"/>
              </w:rPr>
              <w:t xml:space="preserve">Nomor </w:t>
            </w:r>
            <w:r w:rsidR="007652A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0A44ED" w:rsidRDefault="000A44ED" w:rsidP="002D5E01">
            <w:pPr>
              <w:spacing w:before="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Halaman</w:t>
            </w:r>
          </w:p>
          <w:p w:rsidR="000A44ED" w:rsidRPr="008A2C92" w:rsidRDefault="002378B2" w:rsidP="00227C79">
            <w:pPr>
              <w:spacing w:after="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A44ED">
              <w:rPr>
                <w:b/>
                <w:sz w:val="22"/>
                <w:szCs w:val="22"/>
              </w:rPr>
              <w:t xml:space="preserve"> - </w:t>
            </w:r>
            <w:r w:rsidR="00396C87">
              <w:rPr>
                <w:b/>
                <w:sz w:val="22"/>
                <w:szCs w:val="22"/>
              </w:rPr>
              <w:t>5</w:t>
            </w:r>
            <w:r w:rsidR="0087298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06" w:type="dxa"/>
            <w:vAlign w:val="center"/>
          </w:tcPr>
          <w:p w:rsidR="000A44ED" w:rsidRPr="00072C8C" w:rsidRDefault="000A44ED" w:rsidP="00227C79">
            <w:pPr>
              <w:spacing w:before="160" w:after="160"/>
              <w:jc w:val="center"/>
              <w:rPr>
                <w:b/>
                <w:sz w:val="22"/>
                <w:szCs w:val="22"/>
              </w:rPr>
            </w:pPr>
            <w:r w:rsidRPr="00DB3289">
              <w:rPr>
                <w:b/>
                <w:sz w:val="22"/>
                <w:szCs w:val="22"/>
                <w:lang w:val="id-ID"/>
              </w:rPr>
              <w:t xml:space="preserve">Malang    </w:t>
            </w:r>
            <w:r w:rsidR="007652A5">
              <w:rPr>
                <w:b/>
                <w:sz w:val="22"/>
                <w:szCs w:val="22"/>
              </w:rPr>
              <w:t xml:space="preserve">Maret </w:t>
            </w:r>
            <w:r w:rsidRPr="00DB3289">
              <w:rPr>
                <w:b/>
                <w:sz w:val="22"/>
                <w:szCs w:val="22"/>
                <w:lang w:val="id-ID"/>
              </w:rPr>
              <w:t xml:space="preserve"> 20</w:t>
            </w:r>
            <w:r w:rsidR="003E5298">
              <w:rPr>
                <w:b/>
                <w:sz w:val="22"/>
                <w:szCs w:val="22"/>
                <w:lang w:val="id-ID"/>
              </w:rPr>
              <w:t>2</w:t>
            </w:r>
            <w:r w:rsidR="00227C7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60" w:type="dxa"/>
            <w:vAlign w:val="center"/>
          </w:tcPr>
          <w:p w:rsidR="000A44ED" w:rsidRDefault="000A44ED" w:rsidP="00A946BE">
            <w:pPr>
              <w:spacing w:before="360"/>
              <w:jc w:val="center"/>
              <w:rPr>
                <w:b/>
                <w:sz w:val="22"/>
                <w:szCs w:val="22"/>
              </w:rPr>
            </w:pPr>
            <w:r w:rsidRPr="00DB3289">
              <w:rPr>
                <w:b/>
                <w:sz w:val="22"/>
                <w:szCs w:val="22"/>
                <w:lang w:val="id-ID"/>
              </w:rPr>
              <w:t xml:space="preserve">ISSN     </w:t>
            </w:r>
            <w:r w:rsidRPr="00945ED6">
              <w:rPr>
                <w:b/>
                <w:sz w:val="22"/>
                <w:szCs w:val="22"/>
                <w:lang w:val="id-ID"/>
              </w:rPr>
              <w:t>0852</w:t>
            </w:r>
            <w:r w:rsidRPr="00945ED6">
              <w:rPr>
                <w:b/>
                <w:sz w:val="22"/>
                <w:szCs w:val="22"/>
                <w:lang w:val="id-ID"/>
              </w:rPr>
              <w:sym w:font="Symbol" w:char="F02D"/>
            </w:r>
            <w:r>
              <w:rPr>
                <w:b/>
                <w:sz w:val="22"/>
                <w:szCs w:val="22"/>
              </w:rPr>
              <w:t>2480</w:t>
            </w:r>
          </w:p>
          <w:p w:rsidR="000A44ED" w:rsidRPr="00DB3289" w:rsidRDefault="000A44ED" w:rsidP="008366E3">
            <w:pPr>
              <w:spacing w:after="160"/>
              <w:jc w:val="center"/>
              <w:rPr>
                <w:b/>
                <w:sz w:val="22"/>
                <w:szCs w:val="22"/>
                <w:lang w:val="id-ID"/>
              </w:rPr>
            </w:pPr>
          </w:p>
        </w:tc>
        <w:tc>
          <w:tcPr>
            <w:tcW w:w="1260" w:type="dxa"/>
          </w:tcPr>
          <w:p w:rsidR="000A44ED" w:rsidRDefault="00A946BE" w:rsidP="00A946BE">
            <w:pPr>
              <w:spacing w:before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</w:t>
            </w:r>
            <w:r w:rsidR="000A44ED" w:rsidRPr="00DB3289">
              <w:rPr>
                <w:b/>
                <w:sz w:val="22"/>
                <w:szCs w:val="22"/>
                <w:lang w:val="id-ID"/>
              </w:rPr>
              <w:t xml:space="preserve">ISSN     </w:t>
            </w:r>
          </w:p>
          <w:p w:rsidR="000A44ED" w:rsidRDefault="000A44ED" w:rsidP="000A44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2621-0959</w:t>
            </w:r>
          </w:p>
          <w:p w:rsidR="000A44ED" w:rsidRPr="000A44ED" w:rsidRDefault="000A44ED" w:rsidP="000A44ED">
            <w:pPr>
              <w:jc w:val="center"/>
              <w:rPr>
                <w:b/>
                <w:sz w:val="16"/>
                <w:szCs w:val="16"/>
                <w:lang w:val="id-ID"/>
              </w:rPr>
            </w:pPr>
          </w:p>
        </w:tc>
      </w:tr>
    </w:tbl>
    <w:p w:rsidR="00BF697D" w:rsidRPr="00912E16" w:rsidRDefault="00BF697D" w:rsidP="00BF697D">
      <w:pPr>
        <w:pStyle w:val="Heading5"/>
        <w:spacing w:before="700" w:after="480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DAFTAR IS</w:t>
      </w:r>
      <w:r>
        <w:rPr>
          <w:b/>
          <w:sz w:val="28"/>
          <w:szCs w:val="28"/>
          <w:lang w:val="en-US"/>
        </w:rPr>
        <w:t>I</w:t>
      </w:r>
    </w:p>
    <w:tbl>
      <w:tblPr>
        <w:tblW w:w="89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5137"/>
        <w:gridCol w:w="837"/>
      </w:tblGrid>
      <w:tr w:rsidR="00AE3F64" w:rsidRPr="00433179" w:rsidTr="007652A5">
        <w:tc>
          <w:tcPr>
            <w:tcW w:w="2977" w:type="dxa"/>
          </w:tcPr>
          <w:p w:rsidR="00AE3F64" w:rsidRPr="00433179" w:rsidRDefault="00AE3F64" w:rsidP="001D2A12">
            <w:pPr>
              <w:ind w:left="-57"/>
              <w:jc w:val="right"/>
              <w:rPr>
                <w:i/>
              </w:rPr>
            </w:pPr>
          </w:p>
        </w:tc>
        <w:tc>
          <w:tcPr>
            <w:tcW w:w="5137" w:type="dxa"/>
          </w:tcPr>
          <w:p w:rsidR="00AE3F64" w:rsidRPr="00433179" w:rsidRDefault="00AE3F64" w:rsidP="001D2A12">
            <w:pPr>
              <w:spacing w:after="240"/>
              <w:rPr>
                <w:b/>
              </w:rPr>
            </w:pPr>
            <w:r w:rsidRPr="00433179">
              <w:rPr>
                <w:b/>
              </w:rPr>
              <w:t>Hasil Penelitian</w:t>
            </w:r>
          </w:p>
        </w:tc>
        <w:tc>
          <w:tcPr>
            <w:tcW w:w="837" w:type="dxa"/>
          </w:tcPr>
          <w:p w:rsidR="00AE3F64" w:rsidRPr="00433179" w:rsidRDefault="00AE3F64" w:rsidP="001D2A12">
            <w:pPr>
              <w:spacing w:line="235" w:lineRule="auto"/>
              <w:ind w:left="-113" w:right="-113"/>
              <w:jc w:val="right"/>
              <w:rPr>
                <w:lang w:val="id-ID"/>
              </w:rPr>
            </w:pPr>
          </w:p>
        </w:tc>
      </w:tr>
      <w:tr w:rsidR="00AE3F64" w:rsidRPr="00433179" w:rsidTr="007652A5">
        <w:trPr>
          <w:trHeight w:val="692"/>
        </w:trPr>
        <w:tc>
          <w:tcPr>
            <w:tcW w:w="2977" w:type="dxa"/>
          </w:tcPr>
          <w:p w:rsidR="00A13A81" w:rsidRPr="00227C79" w:rsidRDefault="00227C79" w:rsidP="00227C79">
            <w:pPr>
              <w:pStyle w:val="Default"/>
              <w:jc w:val="right"/>
              <w:rPr>
                <w:rFonts w:eastAsiaTheme="minorHAnsi"/>
                <w:i/>
              </w:rPr>
            </w:pPr>
            <w:r>
              <w:rPr>
                <w:rFonts w:eastAsiaTheme="minorHAnsi"/>
                <w:bCs/>
                <w:i/>
              </w:rPr>
              <w:t>Gilang Idfi, Eko Setyawan, Eko Suwarno</w:t>
            </w:r>
            <w:r w:rsidRPr="00227C79">
              <w:rPr>
                <w:rFonts w:eastAsiaTheme="minorHAnsi"/>
                <w:bCs/>
                <w:i/>
              </w:rPr>
              <w:t xml:space="preserve">, </w:t>
            </w:r>
            <w:r>
              <w:rPr>
                <w:rFonts w:eastAsiaTheme="minorHAnsi"/>
                <w:bCs/>
                <w:i/>
              </w:rPr>
              <w:t xml:space="preserve">dan </w:t>
            </w:r>
            <w:r w:rsidRPr="00227C79">
              <w:rPr>
                <w:rFonts w:eastAsiaTheme="minorHAnsi"/>
                <w:bCs/>
                <w:i/>
              </w:rPr>
              <w:t>M. Musthofa Al Ansyorie</w:t>
            </w:r>
          </w:p>
          <w:p w:rsidR="00FC10F0" w:rsidRPr="00FC10F0" w:rsidRDefault="00FC10F0" w:rsidP="007652A5">
            <w:pPr>
              <w:autoSpaceDE w:val="0"/>
              <w:autoSpaceDN w:val="0"/>
              <w:adjustRightInd w:val="0"/>
              <w:ind w:right="34"/>
              <w:jc w:val="right"/>
              <w:textAlignment w:val="center"/>
              <w:rPr>
                <w:rFonts w:eastAsiaTheme="minorHAnsi"/>
                <w:bCs/>
                <w:i/>
                <w:color w:val="000000"/>
              </w:rPr>
            </w:pPr>
          </w:p>
          <w:p w:rsidR="00AE3F64" w:rsidRPr="00433179" w:rsidRDefault="000A640F" w:rsidP="007652A5">
            <w:pPr>
              <w:tabs>
                <w:tab w:val="left" w:pos="501"/>
                <w:tab w:val="right" w:pos="2761"/>
              </w:tabs>
              <w:ind w:left="34"/>
              <w:jc w:val="right"/>
              <w:rPr>
                <w:i/>
              </w:rPr>
            </w:pPr>
            <w:r>
              <w:rPr>
                <w:i/>
              </w:rPr>
              <w:tab/>
            </w:r>
          </w:p>
        </w:tc>
        <w:tc>
          <w:tcPr>
            <w:tcW w:w="5137" w:type="dxa"/>
          </w:tcPr>
          <w:p w:rsidR="00CA1915" w:rsidRPr="00227C79" w:rsidRDefault="00227C79" w:rsidP="007652A5">
            <w:pPr>
              <w:autoSpaceDE w:val="0"/>
              <w:autoSpaceDN w:val="0"/>
              <w:adjustRightInd w:val="0"/>
              <w:ind w:right="454"/>
              <w:jc w:val="both"/>
              <w:textAlignment w:val="center"/>
              <w:rPr>
                <w:rFonts w:eastAsiaTheme="minorHAnsi"/>
                <w:b/>
                <w:bCs/>
                <w:color w:val="000000"/>
              </w:rPr>
            </w:pPr>
            <w:r w:rsidRPr="00227C79">
              <w:rPr>
                <w:rStyle w:val="A0"/>
                <w:b w:val="0"/>
                <w:sz w:val="24"/>
                <w:szCs w:val="24"/>
              </w:rPr>
              <w:t>Perbandingan Model Unsteady Dan Steady Flow Aliran Banjir Sungai Way Laala Sebagai Dasar Solusi Penanganan Pasca Bencana</w:t>
            </w:r>
          </w:p>
          <w:p w:rsidR="007652A5" w:rsidRPr="007652A5" w:rsidRDefault="007652A5" w:rsidP="007652A5">
            <w:pPr>
              <w:autoSpaceDE w:val="0"/>
              <w:autoSpaceDN w:val="0"/>
              <w:adjustRightInd w:val="0"/>
              <w:ind w:right="454"/>
              <w:textAlignment w:val="center"/>
              <w:rPr>
                <w:lang w:val="id-ID"/>
              </w:rPr>
            </w:pPr>
          </w:p>
        </w:tc>
        <w:tc>
          <w:tcPr>
            <w:tcW w:w="837" w:type="dxa"/>
          </w:tcPr>
          <w:p w:rsidR="00AE3F64" w:rsidRPr="002378B2" w:rsidRDefault="00383DE8" w:rsidP="00A953D0">
            <w:pPr>
              <w:spacing w:line="235" w:lineRule="auto"/>
              <w:ind w:left="20" w:right="-108"/>
              <w:jc w:val="center"/>
              <w:rPr>
                <w:highlight w:val="black"/>
              </w:rPr>
            </w:pPr>
            <w:r>
              <w:t xml:space="preserve">    </w:t>
            </w:r>
            <w:r w:rsidR="002378B2">
              <w:rPr>
                <w:lang w:val="id-ID"/>
              </w:rPr>
              <w:t>1</w:t>
            </w:r>
            <w:r w:rsidR="00AE3F64" w:rsidRPr="00433179">
              <w:rPr>
                <w:lang w:val="id-ID"/>
              </w:rPr>
              <w:t>-</w:t>
            </w:r>
            <w:r w:rsidR="007652A5">
              <w:t>1</w:t>
            </w:r>
            <w:r w:rsidR="00A953D0">
              <w:t>2</w:t>
            </w:r>
          </w:p>
        </w:tc>
      </w:tr>
      <w:tr w:rsidR="00F643A6" w:rsidRPr="00433179" w:rsidTr="007652A5">
        <w:tc>
          <w:tcPr>
            <w:tcW w:w="2977" w:type="dxa"/>
          </w:tcPr>
          <w:p w:rsidR="00F643A6" w:rsidRPr="00E944BF" w:rsidRDefault="00F643A6" w:rsidP="00F643A6">
            <w:pPr>
              <w:pStyle w:val="BasicParagraph"/>
              <w:spacing w:line="240" w:lineRule="auto"/>
              <w:jc w:val="right"/>
              <w:rPr>
                <w:rFonts w:ascii="Times New Roman" w:eastAsiaTheme="minorHAnsi" w:hAnsi="Times New Roman" w:cs="Times New Roman"/>
                <w:bCs/>
                <w:i/>
              </w:rPr>
            </w:pPr>
            <w:r w:rsidRPr="00E944BF">
              <w:rPr>
                <w:rFonts w:ascii="Times New Roman" w:eastAsiaTheme="minorHAnsi" w:hAnsi="Times New Roman" w:cs="Times New Roman"/>
                <w:bCs/>
                <w:i/>
              </w:rPr>
              <w:t>Bambang Djatmiko</w:t>
            </w:r>
            <w:r>
              <w:rPr>
                <w:rFonts w:ascii="Times New Roman" w:eastAsiaTheme="minorHAnsi" w:hAnsi="Times New Roman" w:cs="Times New Roman"/>
                <w:bCs/>
                <w:i/>
              </w:rPr>
              <w:t xml:space="preserve">, </w:t>
            </w:r>
            <w:r w:rsidRPr="00E944BF">
              <w:rPr>
                <w:rFonts w:ascii="Times New Roman" w:eastAsiaTheme="minorHAnsi" w:hAnsi="Times New Roman" w:cs="Times New Roman"/>
                <w:bCs/>
                <w:i/>
              </w:rPr>
              <w:t xml:space="preserve">Nemesius Bambang Revantoro, Edi Santoso, dan </w:t>
            </w:r>
          </w:p>
          <w:p w:rsidR="00F643A6" w:rsidRPr="00E944BF" w:rsidRDefault="00F643A6" w:rsidP="00F643A6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eastAsiaTheme="minorHAnsi"/>
                <w:b/>
                <w:bCs/>
                <w:color w:val="000000"/>
              </w:rPr>
            </w:pPr>
            <w:r w:rsidRPr="00E944BF">
              <w:rPr>
                <w:rFonts w:eastAsiaTheme="minorHAnsi"/>
                <w:bCs/>
                <w:i/>
                <w:color w:val="000000"/>
              </w:rPr>
              <w:t>Muhamad Aris Ichwanto</w:t>
            </w:r>
          </w:p>
          <w:p w:rsidR="00F643A6" w:rsidRPr="001A08A0" w:rsidRDefault="00F643A6" w:rsidP="00F643A6">
            <w:pPr>
              <w:pStyle w:val="BasicParagraph"/>
              <w:tabs>
                <w:tab w:val="left" w:pos="2727"/>
                <w:tab w:val="left" w:pos="2761"/>
              </w:tabs>
              <w:spacing w:line="240" w:lineRule="auto"/>
              <w:ind w:right="34"/>
              <w:jc w:val="right"/>
              <w:rPr>
                <w:i/>
                <w:lang w:val="id-ID"/>
              </w:rPr>
            </w:pPr>
          </w:p>
        </w:tc>
        <w:tc>
          <w:tcPr>
            <w:tcW w:w="5137" w:type="dxa"/>
          </w:tcPr>
          <w:p w:rsidR="00F643A6" w:rsidRPr="008A2C92" w:rsidRDefault="00F643A6" w:rsidP="00F643A6">
            <w:pPr>
              <w:autoSpaceDE w:val="0"/>
              <w:autoSpaceDN w:val="0"/>
              <w:adjustRightInd w:val="0"/>
              <w:spacing w:line="241" w:lineRule="atLeast"/>
              <w:ind w:right="440"/>
              <w:jc w:val="both"/>
              <w:rPr>
                <w:lang w:val="id-ID"/>
              </w:rPr>
            </w:pPr>
            <w:r>
              <w:rPr>
                <w:bCs/>
              </w:rPr>
              <w:t>Penerapan Standar New Normal p</w:t>
            </w:r>
            <w:r w:rsidRPr="007D79A2">
              <w:rPr>
                <w:bCs/>
              </w:rPr>
              <w:t xml:space="preserve">ada </w:t>
            </w:r>
            <w:r>
              <w:rPr>
                <w:bCs/>
              </w:rPr>
              <w:t>Pelaksanaan Proyek Konstruksi d</w:t>
            </w:r>
            <w:r w:rsidRPr="007D79A2">
              <w:rPr>
                <w:bCs/>
              </w:rPr>
              <w:t>i Kota Malang</w:t>
            </w:r>
          </w:p>
          <w:p w:rsidR="00F643A6" w:rsidRDefault="00F643A6" w:rsidP="00F643A6">
            <w:pPr>
              <w:rPr>
                <w:sz w:val="22"/>
                <w:szCs w:val="22"/>
                <w:lang w:val="id-ID"/>
              </w:rPr>
            </w:pPr>
          </w:p>
          <w:p w:rsidR="00F643A6" w:rsidRPr="00FC10F0" w:rsidRDefault="00F643A6" w:rsidP="00F643A6">
            <w:pPr>
              <w:autoSpaceDE w:val="0"/>
              <w:autoSpaceDN w:val="0"/>
              <w:adjustRightInd w:val="0"/>
              <w:ind w:left="34" w:right="45"/>
              <w:textAlignment w:val="center"/>
              <w:rPr>
                <w:lang w:val="id-ID"/>
              </w:rPr>
            </w:pPr>
            <w:r w:rsidRPr="00CA1915">
              <w:rPr>
                <w:lang w:val="id-ID"/>
              </w:rPr>
              <w:t xml:space="preserve"> </w:t>
            </w:r>
          </w:p>
        </w:tc>
        <w:tc>
          <w:tcPr>
            <w:tcW w:w="837" w:type="dxa"/>
          </w:tcPr>
          <w:p w:rsidR="00F643A6" w:rsidRPr="00CA1915" w:rsidRDefault="00F643A6" w:rsidP="001807D8">
            <w:pPr>
              <w:spacing w:line="235" w:lineRule="auto"/>
              <w:ind w:left="-113" w:right="-113"/>
              <w:jc w:val="right"/>
              <w:rPr>
                <w:highlight w:val="black"/>
              </w:rPr>
            </w:pPr>
            <w:r>
              <w:t>13</w:t>
            </w:r>
            <w:r w:rsidRPr="00433179">
              <w:t>-</w:t>
            </w:r>
            <w:r>
              <w:t>2</w:t>
            </w:r>
            <w:r w:rsidR="001807D8">
              <w:t>4</w:t>
            </w:r>
          </w:p>
        </w:tc>
      </w:tr>
      <w:tr w:rsidR="00F643A6" w:rsidRPr="00433179" w:rsidTr="007652A5">
        <w:tc>
          <w:tcPr>
            <w:tcW w:w="2977" w:type="dxa"/>
          </w:tcPr>
          <w:p w:rsidR="00F643A6" w:rsidRPr="00433179" w:rsidRDefault="00F643A6" w:rsidP="00F643A6">
            <w:pPr>
              <w:pStyle w:val="Heading7"/>
              <w:tabs>
                <w:tab w:val="left" w:pos="2019"/>
              </w:tabs>
              <w:spacing w:line="140" w:lineRule="exact"/>
              <w:ind w:left="-113" w:right="34"/>
              <w:rPr>
                <w:sz w:val="24"/>
                <w:szCs w:val="24"/>
              </w:rPr>
            </w:pPr>
          </w:p>
        </w:tc>
        <w:tc>
          <w:tcPr>
            <w:tcW w:w="5137" w:type="dxa"/>
          </w:tcPr>
          <w:p w:rsidR="00F643A6" w:rsidRPr="00433179" w:rsidRDefault="00F643A6" w:rsidP="00F643A6">
            <w:pPr>
              <w:spacing w:line="140" w:lineRule="exact"/>
              <w:ind w:left="-57"/>
              <w:rPr>
                <w:lang w:val="id-ID"/>
              </w:rPr>
            </w:pPr>
          </w:p>
        </w:tc>
        <w:tc>
          <w:tcPr>
            <w:tcW w:w="837" w:type="dxa"/>
          </w:tcPr>
          <w:p w:rsidR="00F643A6" w:rsidRPr="00433179" w:rsidRDefault="00F643A6" w:rsidP="00F643A6">
            <w:pPr>
              <w:spacing w:line="140" w:lineRule="exact"/>
              <w:ind w:left="-113" w:right="-113"/>
              <w:jc w:val="right"/>
              <w:rPr>
                <w:lang w:val="id-ID"/>
              </w:rPr>
            </w:pPr>
          </w:p>
        </w:tc>
      </w:tr>
      <w:tr w:rsidR="00F643A6" w:rsidRPr="00433179" w:rsidTr="007652A5">
        <w:tc>
          <w:tcPr>
            <w:tcW w:w="2977" w:type="dxa"/>
          </w:tcPr>
          <w:p w:rsidR="00F643A6" w:rsidRPr="00DE1007" w:rsidRDefault="00F643A6" w:rsidP="00F643A6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eastAsiaTheme="minorHAnsi"/>
                <w:bCs/>
                <w:i/>
                <w:color w:val="000000"/>
              </w:rPr>
            </w:pPr>
            <w:r w:rsidRPr="00DE1007">
              <w:rPr>
                <w:rFonts w:eastAsiaTheme="minorHAnsi"/>
                <w:bCs/>
                <w:i/>
                <w:color w:val="000000"/>
              </w:rPr>
              <w:t xml:space="preserve">Priyono, M. Musthofa Al Ansyorie, </w:t>
            </w:r>
            <w:r>
              <w:rPr>
                <w:rFonts w:eastAsiaTheme="minorHAnsi"/>
                <w:bCs/>
                <w:i/>
                <w:color w:val="000000"/>
              </w:rPr>
              <w:t xml:space="preserve">dan </w:t>
            </w:r>
            <w:r w:rsidRPr="00DE1007">
              <w:rPr>
                <w:rFonts w:eastAsiaTheme="minorHAnsi"/>
                <w:bCs/>
                <w:i/>
                <w:color w:val="000000"/>
              </w:rPr>
              <w:t>Fariski Ismail Hasan</w:t>
            </w:r>
          </w:p>
          <w:p w:rsidR="00F643A6" w:rsidRPr="007652A5" w:rsidRDefault="00F643A6" w:rsidP="00F643A6">
            <w:pPr>
              <w:tabs>
                <w:tab w:val="left" w:pos="2727"/>
              </w:tabs>
              <w:autoSpaceDE w:val="0"/>
              <w:autoSpaceDN w:val="0"/>
              <w:adjustRightInd w:val="0"/>
              <w:ind w:left="34" w:right="34" w:hanging="142"/>
              <w:jc w:val="right"/>
              <w:textAlignment w:val="center"/>
              <w:rPr>
                <w:i/>
                <w:lang w:val="id-ID"/>
              </w:rPr>
            </w:pPr>
            <w:r w:rsidRPr="007652A5">
              <w:rPr>
                <w:i/>
                <w:lang w:val="id-ID"/>
              </w:rPr>
              <w:t xml:space="preserve"> </w:t>
            </w:r>
          </w:p>
        </w:tc>
        <w:tc>
          <w:tcPr>
            <w:tcW w:w="5137" w:type="dxa"/>
          </w:tcPr>
          <w:p w:rsidR="00F643A6" w:rsidRPr="00F643A6" w:rsidRDefault="00F643A6" w:rsidP="00F643A6">
            <w:pPr>
              <w:autoSpaceDE w:val="0"/>
              <w:autoSpaceDN w:val="0"/>
              <w:adjustRightInd w:val="0"/>
              <w:spacing w:line="241" w:lineRule="atLeast"/>
              <w:ind w:right="440"/>
              <w:jc w:val="both"/>
            </w:pPr>
            <w:r w:rsidRPr="00C43F6E">
              <w:rPr>
                <w:bCs/>
              </w:rPr>
              <w:t>Pengembangan Modul Elektronik Pembelajaran Estimasi Biaya Konstruksi Kelas XI Teknik Konstruksi Perumahan SMK Negeri 1 Singosari Kabupaten Malang</w:t>
            </w:r>
          </w:p>
        </w:tc>
        <w:tc>
          <w:tcPr>
            <w:tcW w:w="837" w:type="dxa"/>
          </w:tcPr>
          <w:p w:rsidR="00F643A6" w:rsidRPr="002378B2" w:rsidRDefault="001807D8" w:rsidP="001807D8">
            <w:pPr>
              <w:ind w:right="-110"/>
              <w:jc w:val="right"/>
            </w:pPr>
            <w:r>
              <w:t>25</w:t>
            </w:r>
            <w:r w:rsidR="00F643A6" w:rsidRPr="00433179">
              <w:rPr>
                <w:lang w:val="id-ID"/>
              </w:rPr>
              <w:t>-</w:t>
            </w:r>
            <w:r w:rsidR="00F643A6">
              <w:t>3</w:t>
            </w:r>
            <w:r>
              <w:t>4</w:t>
            </w:r>
          </w:p>
        </w:tc>
      </w:tr>
      <w:tr w:rsidR="00F643A6" w:rsidRPr="001A08A0" w:rsidTr="007652A5">
        <w:tc>
          <w:tcPr>
            <w:tcW w:w="2977" w:type="dxa"/>
          </w:tcPr>
          <w:p w:rsidR="00F643A6" w:rsidRPr="001A08A0" w:rsidRDefault="00F643A6" w:rsidP="00F643A6">
            <w:pPr>
              <w:pStyle w:val="BasicParagraph"/>
              <w:tabs>
                <w:tab w:val="left" w:pos="2727"/>
                <w:tab w:val="left" w:pos="2761"/>
              </w:tabs>
              <w:spacing w:line="240" w:lineRule="auto"/>
              <w:ind w:right="34"/>
              <w:jc w:val="right"/>
              <w:rPr>
                <w:i/>
                <w:lang w:val="id-ID"/>
              </w:rPr>
            </w:pPr>
          </w:p>
        </w:tc>
        <w:tc>
          <w:tcPr>
            <w:tcW w:w="5137" w:type="dxa"/>
          </w:tcPr>
          <w:p w:rsidR="00F643A6" w:rsidRPr="00FC10F0" w:rsidRDefault="00F643A6" w:rsidP="00F643A6">
            <w:pPr>
              <w:autoSpaceDE w:val="0"/>
              <w:autoSpaceDN w:val="0"/>
              <w:adjustRightInd w:val="0"/>
              <w:ind w:right="45"/>
              <w:textAlignment w:val="center"/>
              <w:rPr>
                <w:lang w:val="id-ID"/>
              </w:rPr>
            </w:pPr>
          </w:p>
        </w:tc>
        <w:tc>
          <w:tcPr>
            <w:tcW w:w="837" w:type="dxa"/>
          </w:tcPr>
          <w:p w:rsidR="00F643A6" w:rsidRPr="002378B2" w:rsidRDefault="00F643A6" w:rsidP="00F643A6">
            <w:pPr>
              <w:ind w:right="-110"/>
              <w:jc w:val="right"/>
            </w:pPr>
          </w:p>
        </w:tc>
      </w:tr>
      <w:tr w:rsidR="00F643A6" w:rsidRPr="00433179" w:rsidTr="007652A5">
        <w:tc>
          <w:tcPr>
            <w:tcW w:w="2977" w:type="dxa"/>
            <w:shd w:val="clear" w:color="auto" w:fill="auto"/>
          </w:tcPr>
          <w:p w:rsidR="00F643A6" w:rsidRPr="00A953D0" w:rsidRDefault="00F643A6" w:rsidP="00F643A6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eastAsiaTheme="minorHAnsi"/>
                <w:bCs/>
                <w:i/>
                <w:color w:val="000000"/>
              </w:rPr>
            </w:pPr>
            <w:r w:rsidRPr="00A953D0">
              <w:rPr>
                <w:rFonts w:eastAsiaTheme="minorHAnsi"/>
                <w:bCs/>
                <w:i/>
                <w:color w:val="000000"/>
              </w:rPr>
              <w:t>Made Wena, Sutrisno, Sugandi</w:t>
            </w:r>
            <w:r>
              <w:rPr>
                <w:rFonts w:eastAsiaTheme="minorHAnsi"/>
                <w:bCs/>
                <w:i/>
                <w:color w:val="000000"/>
              </w:rPr>
              <w:t>,</w:t>
            </w:r>
            <w:r w:rsidRPr="00A953D0">
              <w:rPr>
                <w:rFonts w:eastAsiaTheme="minorHAnsi"/>
                <w:bCs/>
                <w:i/>
                <w:color w:val="000000"/>
              </w:rPr>
              <w:t xml:space="preserve"> dan Sugiyanto</w:t>
            </w:r>
          </w:p>
          <w:p w:rsidR="001807D8" w:rsidRDefault="00F643A6" w:rsidP="001807D8">
            <w:pPr>
              <w:shd w:val="clear" w:color="auto" w:fill="FFFFFF"/>
              <w:ind w:right="34" w:hanging="108"/>
              <w:jc w:val="right"/>
              <w:rPr>
                <w:i/>
                <w:lang w:val="id-ID"/>
              </w:rPr>
            </w:pPr>
            <w:r w:rsidRPr="007652A5">
              <w:rPr>
                <w:rFonts w:eastAsiaTheme="minorHAnsi"/>
                <w:bCs/>
                <w:i/>
                <w:color w:val="000000"/>
              </w:rPr>
              <w:t xml:space="preserve"> </w:t>
            </w:r>
            <w:r w:rsidRPr="007652A5">
              <w:rPr>
                <w:i/>
                <w:lang w:val="id-ID"/>
              </w:rPr>
              <w:t xml:space="preserve"> </w:t>
            </w:r>
          </w:p>
          <w:p w:rsidR="001807D8" w:rsidRDefault="001807D8" w:rsidP="001807D8">
            <w:pPr>
              <w:shd w:val="clear" w:color="auto" w:fill="FFFFFF"/>
              <w:ind w:right="34" w:hanging="108"/>
              <w:jc w:val="right"/>
              <w:rPr>
                <w:i/>
                <w:lang w:val="id-ID"/>
              </w:rPr>
            </w:pPr>
          </w:p>
          <w:p w:rsidR="00F643A6" w:rsidRPr="001807D8" w:rsidRDefault="001807D8" w:rsidP="001807D8">
            <w:pPr>
              <w:shd w:val="clear" w:color="auto" w:fill="FFFFFF"/>
              <w:ind w:right="34" w:hanging="108"/>
              <w:jc w:val="right"/>
              <w:rPr>
                <w:i/>
                <w:lang w:val="id-ID"/>
              </w:rPr>
            </w:pPr>
            <w:r w:rsidRPr="001807D8">
              <w:rPr>
                <w:rFonts w:eastAsiaTheme="minorHAnsi"/>
                <w:bCs/>
                <w:i/>
              </w:rPr>
              <w:t>Henri Siswanto</w:t>
            </w:r>
          </w:p>
        </w:tc>
        <w:tc>
          <w:tcPr>
            <w:tcW w:w="5137" w:type="dxa"/>
            <w:shd w:val="clear" w:color="auto" w:fill="auto"/>
          </w:tcPr>
          <w:p w:rsidR="00F643A6" w:rsidRDefault="00F643A6" w:rsidP="00F643A6">
            <w:pPr>
              <w:autoSpaceDE w:val="0"/>
              <w:autoSpaceDN w:val="0"/>
              <w:adjustRightInd w:val="0"/>
              <w:spacing w:line="241" w:lineRule="atLeast"/>
              <w:ind w:right="440"/>
              <w:jc w:val="both"/>
              <w:rPr>
                <w:bCs/>
              </w:rPr>
            </w:pPr>
            <w:r w:rsidRPr="00F722AB">
              <w:rPr>
                <w:bCs/>
              </w:rPr>
              <w:t xml:space="preserve">Efektivitas Model Pembelajaran Pemecahan Masalah  Berbasis Mobile Learning   </w:t>
            </w:r>
            <w:r>
              <w:rPr>
                <w:bCs/>
              </w:rPr>
              <w:t>t</w:t>
            </w:r>
            <w:r w:rsidRPr="00F722AB">
              <w:rPr>
                <w:bCs/>
              </w:rPr>
              <w:t>erhadap Hasil Belajar Mahasiswa</w:t>
            </w:r>
          </w:p>
          <w:p w:rsidR="00F643A6" w:rsidRDefault="00F643A6" w:rsidP="00F643A6">
            <w:pPr>
              <w:autoSpaceDE w:val="0"/>
              <w:autoSpaceDN w:val="0"/>
              <w:adjustRightInd w:val="0"/>
              <w:spacing w:line="241" w:lineRule="atLeast"/>
              <w:ind w:right="440"/>
              <w:jc w:val="both"/>
              <w:rPr>
                <w:bCs/>
              </w:rPr>
            </w:pPr>
          </w:p>
          <w:p w:rsidR="00F643A6" w:rsidRDefault="001807D8" w:rsidP="001807D8">
            <w:pPr>
              <w:autoSpaceDE w:val="0"/>
              <w:autoSpaceDN w:val="0"/>
              <w:adjustRightInd w:val="0"/>
              <w:spacing w:line="288" w:lineRule="auto"/>
              <w:ind w:right="454"/>
              <w:jc w:val="both"/>
              <w:textAlignment w:val="center"/>
              <w:rPr>
                <w:bCs/>
              </w:rPr>
            </w:pPr>
            <w:r w:rsidRPr="001807D8">
              <w:rPr>
                <w:rFonts w:eastAsiaTheme="minorHAnsi"/>
                <w:bCs/>
                <w:color w:val="000000"/>
              </w:rPr>
              <w:t>Evaluasi Kinerja Pemeliharaan Jalan Kebupaten Menggunakan Metode Importance Performance Analysis</w:t>
            </w:r>
          </w:p>
          <w:p w:rsidR="00F643A6" w:rsidRDefault="00F643A6" w:rsidP="00F643A6">
            <w:pPr>
              <w:autoSpaceDE w:val="0"/>
              <w:autoSpaceDN w:val="0"/>
              <w:adjustRightInd w:val="0"/>
              <w:spacing w:line="241" w:lineRule="atLeast"/>
              <w:ind w:right="440"/>
              <w:jc w:val="both"/>
              <w:rPr>
                <w:bCs/>
              </w:rPr>
            </w:pPr>
          </w:p>
          <w:p w:rsidR="00F643A6" w:rsidRDefault="00F643A6" w:rsidP="00F643A6">
            <w:pPr>
              <w:autoSpaceDE w:val="0"/>
              <w:autoSpaceDN w:val="0"/>
              <w:adjustRightInd w:val="0"/>
              <w:spacing w:line="241" w:lineRule="atLeast"/>
              <w:ind w:right="440"/>
              <w:jc w:val="both"/>
              <w:rPr>
                <w:bCs/>
              </w:rPr>
            </w:pPr>
            <w:bookmarkStart w:id="0" w:name="_GoBack"/>
            <w:bookmarkEnd w:id="0"/>
          </w:p>
          <w:p w:rsidR="00F643A6" w:rsidRDefault="00F643A6" w:rsidP="00F643A6">
            <w:pPr>
              <w:autoSpaceDE w:val="0"/>
              <w:autoSpaceDN w:val="0"/>
              <w:adjustRightInd w:val="0"/>
              <w:spacing w:line="241" w:lineRule="atLeast"/>
              <w:ind w:right="440"/>
              <w:jc w:val="both"/>
              <w:rPr>
                <w:bCs/>
              </w:rPr>
            </w:pPr>
          </w:p>
          <w:p w:rsidR="00F643A6" w:rsidRDefault="00F643A6" w:rsidP="00F643A6">
            <w:pPr>
              <w:autoSpaceDE w:val="0"/>
              <w:autoSpaceDN w:val="0"/>
              <w:adjustRightInd w:val="0"/>
              <w:spacing w:line="241" w:lineRule="atLeast"/>
              <w:ind w:right="440"/>
              <w:jc w:val="both"/>
              <w:rPr>
                <w:bCs/>
              </w:rPr>
            </w:pPr>
          </w:p>
          <w:p w:rsidR="00F643A6" w:rsidRDefault="00F643A6" w:rsidP="00F643A6">
            <w:pPr>
              <w:autoSpaceDE w:val="0"/>
              <w:autoSpaceDN w:val="0"/>
              <w:adjustRightInd w:val="0"/>
              <w:spacing w:line="241" w:lineRule="atLeast"/>
              <w:ind w:right="440"/>
              <w:jc w:val="both"/>
              <w:rPr>
                <w:bCs/>
              </w:rPr>
            </w:pPr>
          </w:p>
          <w:p w:rsidR="00F643A6" w:rsidRDefault="00F643A6" w:rsidP="00F643A6">
            <w:pPr>
              <w:autoSpaceDE w:val="0"/>
              <w:autoSpaceDN w:val="0"/>
              <w:adjustRightInd w:val="0"/>
              <w:spacing w:line="241" w:lineRule="atLeast"/>
              <w:ind w:right="440"/>
              <w:jc w:val="both"/>
              <w:rPr>
                <w:bCs/>
              </w:rPr>
            </w:pPr>
          </w:p>
          <w:p w:rsidR="00F643A6" w:rsidRDefault="00F643A6" w:rsidP="00F643A6">
            <w:pPr>
              <w:autoSpaceDE w:val="0"/>
              <w:autoSpaceDN w:val="0"/>
              <w:adjustRightInd w:val="0"/>
              <w:spacing w:line="241" w:lineRule="atLeast"/>
              <w:ind w:right="440"/>
              <w:jc w:val="both"/>
              <w:rPr>
                <w:bCs/>
              </w:rPr>
            </w:pPr>
          </w:p>
          <w:p w:rsidR="00F643A6" w:rsidRDefault="00F643A6" w:rsidP="00F643A6">
            <w:pPr>
              <w:autoSpaceDE w:val="0"/>
              <w:autoSpaceDN w:val="0"/>
              <w:adjustRightInd w:val="0"/>
              <w:spacing w:line="241" w:lineRule="atLeast"/>
              <w:ind w:right="440"/>
              <w:jc w:val="both"/>
              <w:rPr>
                <w:bCs/>
              </w:rPr>
            </w:pPr>
          </w:p>
          <w:p w:rsidR="00F643A6" w:rsidRDefault="00F643A6" w:rsidP="00F643A6">
            <w:pPr>
              <w:autoSpaceDE w:val="0"/>
              <w:autoSpaceDN w:val="0"/>
              <w:adjustRightInd w:val="0"/>
              <w:spacing w:line="241" w:lineRule="atLeast"/>
              <w:ind w:right="440"/>
              <w:jc w:val="both"/>
              <w:rPr>
                <w:bCs/>
              </w:rPr>
            </w:pPr>
          </w:p>
          <w:p w:rsidR="00F643A6" w:rsidRPr="007652A5" w:rsidRDefault="00F643A6" w:rsidP="00F643A6">
            <w:pPr>
              <w:autoSpaceDE w:val="0"/>
              <w:autoSpaceDN w:val="0"/>
              <w:adjustRightInd w:val="0"/>
              <w:spacing w:line="241" w:lineRule="atLeast"/>
              <w:ind w:right="440"/>
              <w:jc w:val="both"/>
              <w:rPr>
                <w:rFonts w:eastAsiaTheme="minorHAnsi"/>
                <w:bCs/>
                <w:color w:val="000000"/>
              </w:rPr>
            </w:pPr>
          </w:p>
          <w:p w:rsidR="00F643A6" w:rsidRPr="00FC10F0" w:rsidRDefault="00F643A6" w:rsidP="00F643A6">
            <w:pPr>
              <w:pStyle w:val="BasicParagraph"/>
              <w:spacing w:line="240" w:lineRule="auto"/>
              <w:rPr>
                <w:caps/>
              </w:rPr>
            </w:pPr>
          </w:p>
        </w:tc>
        <w:tc>
          <w:tcPr>
            <w:tcW w:w="837" w:type="dxa"/>
            <w:shd w:val="clear" w:color="auto" w:fill="auto"/>
          </w:tcPr>
          <w:p w:rsidR="001807D8" w:rsidRDefault="001807D8" w:rsidP="001807D8">
            <w:pPr>
              <w:tabs>
                <w:tab w:val="left" w:pos="510"/>
              </w:tabs>
              <w:ind w:right="-110"/>
              <w:jc w:val="center"/>
            </w:pPr>
            <w:r>
              <w:t xml:space="preserve">  35</w:t>
            </w:r>
            <w:r w:rsidR="00F643A6">
              <w:t>-</w:t>
            </w:r>
            <w:r>
              <w:t>44</w:t>
            </w:r>
          </w:p>
          <w:p w:rsidR="001807D8" w:rsidRPr="001807D8" w:rsidRDefault="001807D8" w:rsidP="001807D8"/>
          <w:p w:rsidR="001807D8" w:rsidRPr="001807D8" w:rsidRDefault="001807D8" w:rsidP="001807D8"/>
          <w:p w:rsidR="001807D8" w:rsidRDefault="001807D8" w:rsidP="001807D8"/>
          <w:p w:rsidR="00F643A6" w:rsidRPr="001807D8" w:rsidRDefault="001807D8" w:rsidP="001807D8">
            <w:pPr>
              <w:ind w:right="-121"/>
            </w:pPr>
            <w:r>
              <w:t xml:space="preserve">  45-52</w:t>
            </w:r>
          </w:p>
        </w:tc>
      </w:tr>
      <w:tr w:rsidR="00F643A6" w:rsidRPr="00433179" w:rsidTr="007652A5">
        <w:tc>
          <w:tcPr>
            <w:tcW w:w="2977" w:type="dxa"/>
          </w:tcPr>
          <w:p w:rsidR="00F643A6" w:rsidRPr="000003BD" w:rsidRDefault="00F643A6" w:rsidP="00F643A6">
            <w:pPr>
              <w:pStyle w:val="Heading7"/>
              <w:tabs>
                <w:tab w:val="left" w:pos="2019"/>
              </w:tabs>
              <w:spacing w:line="140" w:lineRule="exact"/>
              <w:ind w:left="-113"/>
              <w:rPr>
                <w:sz w:val="24"/>
                <w:szCs w:val="24"/>
                <w:lang w:val="en-US"/>
              </w:rPr>
            </w:pPr>
          </w:p>
        </w:tc>
        <w:tc>
          <w:tcPr>
            <w:tcW w:w="5137" w:type="dxa"/>
          </w:tcPr>
          <w:p w:rsidR="00F643A6" w:rsidRPr="00433179" w:rsidRDefault="00F643A6" w:rsidP="00F643A6">
            <w:pPr>
              <w:spacing w:line="140" w:lineRule="exact"/>
              <w:ind w:left="-57"/>
              <w:rPr>
                <w:lang w:val="id-ID"/>
              </w:rPr>
            </w:pPr>
          </w:p>
        </w:tc>
        <w:tc>
          <w:tcPr>
            <w:tcW w:w="837" w:type="dxa"/>
          </w:tcPr>
          <w:p w:rsidR="00F643A6" w:rsidRPr="00433179" w:rsidRDefault="00F643A6" w:rsidP="00F643A6">
            <w:pPr>
              <w:spacing w:line="140" w:lineRule="exact"/>
              <w:ind w:left="-113" w:right="-110"/>
              <w:jc w:val="right"/>
              <w:rPr>
                <w:lang w:val="id-ID"/>
              </w:rPr>
            </w:pPr>
          </w:p>
        </w:tc>
      </w:tr>
    </w:tbl>
    <w:p w:rsidR="00AE3F64" w:rsidRDefault="00AE3F64" w:rsidP="00AE3F64">
      <w:pPr>
        <w:pStyle w:val="Heading8"/>
        <w:spacing w:line="240" w:lineRule="auto"/>
        <w:jc w:val="left"/>
        <w:rPr>
          <w:b w:val="0"/>
          <w:sz w:val="16"/>
          <w:szCs w:val="16"/>
          <w:lang w:val="en-US"/>
        </w:rPr>
      </w:pPr>
      <w:r>
        <w:rPr>
          <w:b w:val="0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5579745" cy="0"/>
                <wp:effectExtent l="27305" t="20320" r="22225" b="2730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A9B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6.3pt;width:439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" strokeweight="3pt"/>
            </w:pict>
          </mc:Fallback>
        </mc:AlternateContent>
      </w:r>
    </w:p>
    <w:p w:rsidR="00FE01C4" w:rsidRDefault="00AE3F64" w:rsidP="00BF697D">
      <w:pPr>
        <w:jc w:val="center"/>
      </w:pPr>
      <w:r w:rsidRPr="00982A1A">
        <w:rPr>
          <w:sz w:val="18"/>
          <w:szCs w:val="20"/>
          <w:lang w:val="fi-FI"/>
        </w:rPr>
        <w:t xml:space="preserve">Desain sampul oleh </w:t>
      </w:r>
      <w:r>
        <w:rPr>
          <w:sz w:val="18"/>
          <w:szCs w:val="20"/>
          <w:lang w:val="fi-FI"/>
        </w:rPr>
        <w:t>Jurusan Teknik Sipil</w:t>
      </w:r>
    </w:p>
    <w:sectPr w:rsidR="00FE01C4" w:rsidSect="00BF697D">
      <w:pgSz w:w="11907" w:h="16840" w:code="9"/>
      <w:pgMar w:top="1418" w:right="1474" w:bottom="1418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1A9" w:rsidRDefault="003051A9" w:rsidP="001547C3">
      <w:r>
        <w:separator/>
      </w:r>
    </w:p>
  </w:endnote>
  <w:endnote w:type="continuationSeparator" w:id="0">
    <w:p w:rsidR="003051A9" w:rsidRDefault="003051A9" w:rsidP="0015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1A9" w:rsidRDefault="003051A9" w:rsidP="001547C3">
      <w:r>
        <w:separator/>
      </w:r>
    </w:p>
  </w:footnote>
  <w:footnote w:type="continuationSeparator" w:id="0">
    <w:p w:rsidR="003051A9" w:rsidRDefault="003051A9" w:rsidP="00154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7D"/>
    <w:rsid w:val="00072C8C"/>
    <w:rsid w:val="000A44ED"/>
    <w:rsid w:val="000A640F"/>
    <w:rsid w:val="001547C3"/>
    <w:rsid w:val="00180750"/>
    <w:rsid w:val="001807D8"/>
    <w:rsid w:val="001A08A0"/>
    <w:rsid w:val="001A2C2C"/>
    <w:rsid w:val="001E1E15"/>
    <w:rsid w:val="00227C79"/>
    <w:rsid w:val="002378B2"/>
    <w:rsid w:val="00255FCA"/>
    <w:rsid w:val="003051A9"/>
    <w:rsid w:val="003309DF"/>
    <w:rsid w:val="00352C01"/>
    <w:rsid w:val="00383DE8"/>
    <w:rsid w:val="00396C87"/>
    <w:rsid w:val="003E5298"/>
    <w:rsid w:val="00487792"/>
    <w:rsid w:val="00562574"/>
    <w:rsid w:val="005712ED"/>
    <w:rsid w:val="005962DA"/>
    <w:rsid w:val="00597689"/>
    <w:rsid w:val="005A2F15"/>
    <w:rsid w:val="00665A28"/>
    <w:rsid w:val="006C5D40"/>
    <w:rsid w:val="006D644A"/>
    <w:rsid w:val="00723CE4"/>
    <w:rsid w:val="007652A5"/>
    <w:rsid w:val="007754A4"/>
    <w:rsid w:val="007E2ECF"/>
    <w:rsid w:val="008366E3"/>
    <w:rsid w:val="008678E1"/>
    <w:rsid w:val="0087298D"/>
    <w:rsid w:val="008A2C92"/>
    <w:rsid w:val="008D046A"/>
    <w:rsid w:val="00921058"/>
    <w:rsid w:val="00923BEA"/>
    <w:rsid w:val="00933719"/>
    <w:rsid w:val="009A52B9"/>
    <w:rsid w:val="009C5A3C"/>
    <w:rsid w:val="009F0C50"/>
    <w:rsid w:val="00A11AA6"/>
    <w:rsid w:val="00A13A81"/>
    <w:rsid w:val="00A54196"/>
    <w:rsid w:val="00A946BE"/>
    <w:rsid w:val="00A953D0"/>
    <w:rsid w:val="00AE3F64"/>
    <w:rsid w:val="00B02336"/>
    <w:rsid w:val="00B47754"/>
    <w:rsid w:val="00B72D2C"/>
    <w:rsid w:val="00BF697D"/>
    <w:rsid w:val="00C15098"/>
    <w:rsid w:val="00CA1915"/>
    <w:rsid w:val="00CE54B6"/>
    <w:rsid w:val="00D67D2E"/>
    <w:rsid w:val="00DA6BC3"/>
    <w:rsid w:val="00DE1007"/>
    <w:rsid w:val="00E0557E"/>
    <w:rsid w:val="00E573F4"/>
    <w:rsid w:val="00E944BF"/>
    <w:rsid w:val="00F10258"/>
    <w:rsid w:val="00F643A6"/>
    <w:rsid w:val="00F8585F"/>
    <w:rsid w:val="00FC10F0"/>
    <w:rsid w:val="00FD1D25"/>
    <w:rsid w:val="00FD55C1"/>
    <w:rsid w:val="00FE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BB2FF7-DD42-4BC4-BC07-F61F8624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BF697D"/>
    <w:pPr>
      <w:keepNext/>
      <w:jc w:val="center"/>
      <w:outlineLvl w:val="4"/>
    </w:pPr>
    <w:rPr>
      <w:sz w:val="32"/>
      <w:szCs w:val="20"/>
      <w:lang w:val="id-ID"/>
    </w:rPr>
  </w:style>
  <w:style w:type="paragraph" w:styleId="Heading7">
    <w:name w:val="heading 7"/>
    <w:basedOn w:val="Normal"/>
    <w:next w:val="Normal"/>
    <w:link w:val="Heading7Char"/>
    <w:qFormat/>
    <w:rsid w:val="00BF697D"/>
    <w:pPr>
      <w:keepNext/>
      <w:jc w:val="right"/>
      <w:outlineLvl w:val="6"/>
    </w:pPr>
    <w:rPr>
      <w:i/>
      <w:sz w:val="20"/>
      <w:szCs w:val="20"/>
      <w:lang w:val="id-ID"/>
    </w:rPr>
  </w:style>
  <w:style w:type="paragraph" w:styleId="Heading8">
    <w:name w:val="heading 8"/>
    <w:basedOn w:val="Normal"/>
    <w:next w:val="Normal"/>
    <w:link w:val="Heading8Char"/>
    <w:qFormat/>
    <w:rsid w:val="00BF697D"/>
    <w:pPr>
      <w:keepNext/>
      <w:spacing w:line="264" w:lineRule="auto"/>
      <w:jc w:val="center"/>
      <w:outlineLvl w:val="7"/>
    </w:pPr>
    <w:rPr>
      <w:b/>
      <w:sz w:val="28"/>
      <w:szCs w:val="2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F697D"/>
    <w:rPr>
      <w:rFonts w:ascii="Times New Roman" w:eastAsia="Times New Roman" w:hAnsi="Times New Roman" w:cs="Times New Roman"/>
      <w:sz w:val="32"/>
      <w:szCs w:val="20"/>
      <w:lang w:val="id-ID"/>
    </w:rPr>
  </w:style>
  <w:style w:type="character" w:customStyle="1" w:styleId="Heading7Char">
    <w:name w:val="Heading 7 Char"/>
    <w:basedOn w:val="DefaultParagraphFont"/>
    <w:link w:val="Heading7"/>
    <w:rsid w:val="00BF697D"/>
    <w:rPr>
      <w:rFonts w:ascii="Times New Roman" w:eastAsia="Times New Roman" w:hAnsi="Times New Roman" w:cs="Times New Roman"/>
      <w:i/>
      <w:sz w:val="20"/>
      <w:szCs w:val="20"/>
      <w:lang w:val="id-ID"/>
    </w:rPr>
  </w:style>
  <w:style w:type="character" w:customStyle="1" w:styleId="Heading8Char">
    <w:name w:val="Heading 8 Char"/>
    <w:basedOn w:val="DefaultParagraphFont"/>
    <w:link w:val="Heading8"/>
    <w:rsid w:val="00BF697D"/>
    <w:rPr>
      <w:rFonts w:ascii="Times New Roman" w:eastAsia="Times New Roman" w:hAnsi="Times New Roman" w:cs="Times New Roman"/>
      <w:b/>
      <w:sz w:val="28"/>
      <w:szCs w:val="20"/>
      <w:lang w:val="id-ID"/>
    </w:rPr>
  </w:style>
  <w:style w:type="paragraph" w:customStyle="1" w:styleId="Default">
    <w:name w:val="Default"/>
    <w:rsid w:val="00BF69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F697D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customStyle="1" w:styleId="BasicParagraph">
    <w:name w:val="[Basic Paragraph]"/>
    <w:basedOn w:val="Normal"/>
    <w:uiPriority w:val="99"/>
    <w:rsid w:val="00BF697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bold">
    <w:name w:val="bold"/>
    <w:uiPriority w:val="99"/>
    <w:rsid w:val="00BF697D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46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4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47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7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47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7C3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A0"/>
    <w:uiPriority w:val="99"/>
    <w:rsid w:val="00CA1915"/>
    <w:rPr>
      <w:b/>
      <w:bCs/>
      <w:color w:val="000000"/>
      <w:sz w:val="32"/>
      <w:szCs w:val="32"/>
    </w:rPr>
  </w:style>
  <w:style w:type="character" w:customStyle="1" w:styleId="A2">
    <w:name w:val="A2"/>
    <w:uiPriority w:val="99"/>
    <w:rsid w:val="00CA1915"/>
    <w:rPr>
      <w:b/>
      <w:bCs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semiHidden/>
    <w:unhideWhenUsed/>
    <w:rsid w:val="002378B2"/>
    <w:rPr>
      <w:color w:val="0000FF"/>
      <w:u w:val="single"/>
    </w:rPr>
  </w:style>
  <w:style w:type="paragraph" w:customStyle="1" w:styleId="Pa0">
    <w:name w:val="Pa0"/>
    <w:basedOn w:val="Default"/>
    <w:next w:val="Default"/>
    <w:uiPriority w:val="99"/>
    <w:rsid w:val="007652A5"/>
    <w:pPr>
      <w:widowControl/>
      <w:spacing w:line="241" w:lineRule="atLeast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GIGIH</dc:creator>
  <cp:lastModifiedBy>GIGIH</cp:lastModifiedBy>
  <cp:revision>13</cp:revision>
  <cp:lastPrinted>2021-09-01T07:44:00Z</cp:lastPrinted>
  <dcterms:created xsi:type="dcterms:W3CDTF">2022-03-28T05:42:00Z</dcterms:created>
  <dcterms:modified xsi:type="dcterms:W3CDTF">2023-06-16T05:59:00Z</dcterms:modified>
</cp:coreProperties>
</file>