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638" w:rsidRPr="002671DC" w:rsidRDefault="00626AAF">
      <w:pPr>
        <w:pStyle w:val="NoSpacing1"/>
        <w:jc w:val="center"/>
        <w:rPr>
          <w:rFonts w:ascii="Cambria" w:hAnsi="Cambria"/>
          <w:b/>
          <w:color w:val="000000" w:themeColor="text1"/>
        </w:rPr>
      </w:pPr>
      <w:r w:rsidRPr="002671DC">
        <w:rPr>
          <w:rFonts w:ascii="Cambria" w:hAnsi="Cambria"/>
          <w:b/>
          <w:color w:val="000000" w:themeColor="text1"/>
        </w:rPr>
        <w:t xml:space="preserve">PENINGKATAN KEMAMPUAN MEMAHAMI TEKS </w:t>
      </w:r>
      <w:r w:rsidRPr="002671DC">
        <w:rPr>
          <w:rFonts w:ascii="Cambria" w:hAnsi="Cambria"/>
          <w:b/>
          <w:i/>
          <w:color w:val="000000" w:themeColor="text1"/>
        </w:rPr>
        <w:t>NARRATIVE</w:t>
      </w:r>
    </w:p>
    <w:p w:rsidR="000F1638" w:rsidRPr="002671DC" w:rsidRDefault="00626AAF">
      <w:pPr>
        <w:pStyle w:val="NoSpacing1"/>
        <w:jc w:val="center"/>
        <w:rPr>
          <w:rFonts w:ascii="Cambria" w:hAnsi="Cambria"/>
          <w:b/>
          <w:color w:val="000000" w:themeColor="text1"/>
        </w:rPr>
      </w:pPr>
      <w:r w:rsidRPr="002671DC">
        <w:rPr>
          <w:rFonts w:ascii="Cambria" w:hAnsi="Cambria"/>
          <w:b/>
          <w:color w:val="000000" w:themeColor="text1"/>
        </w:rPr>
        <w:t>MELALUI METODE SQ3R (</w:t>
      </w:r>
      <w:r w:rsidRPr="002671DC">
        <w:rPr>
          <w:rFonts w:ascii="Cambria" w:hAnsi="Cambria"/>
          <w:b/>
          <w:i/>
          <w:color w:val="000000" w:themeColor="text1"/>
        </w:rPr>
        <w:t>SURVEY, QUESTION, READ, RECITE AND REVIEW</w:t>
      </w:r>
      <w:r w:rsidRPr="002671DC">
        <w:rPr>
          <w:rFonts w:ascii="Cambria" w:hAnsi="Cambria"/>
          <w:b/>
          <w:color w:val="000000" w:themeColor="text1"/>
        </w:rPr>
        <w:t xml:space="preserve">) </w:t>
      </w:r>
    </w:p>
    <w:p w:rsidR="000F1638" w:rsidRDefault="000F1638">
      <w:pPr>
        <w:pStyle w:val="NoSpacing1"/>
        <w:jc w:val="center"/>
        <w:rPr>
          <w:rFonts w:ascii="Cambria" w:hAnsi="Cambria"/>
          <w:b/>
          <w:color w:val="000000" w:themeColor="text1"/>
        </w:rPr>
      </w:pPr>
    </w:p>
    <w:p w:rsidR="00E54F31" w:rsidRPr="002671DC" w:rsidRDefault="00E54F31">
      <w:pPr>
        <w:pStyle w:val="NoSpacing1"/>
        <w:jc w:val="center"/>
        <w:rPr>
          <w:rFonts w:ascii="Cambria" w:hAnsi="Cambria"/>
          <w:b/>
          <w:color w:val="000000" w:themeColor="text1"/>
        </w:rPr>
      </w:pPr>
    </w:p>
    <w:p w:rsidR="000F1638" w:rsidRPr="002671DC" w:rsidRDefault="00CC5A73">
      <w:pPr>
        <w:pStyle w:val="NoSpacing1"/>
        <w:jc w:val="center"/>
        <w:rPr>
          <w:rFonts w:ascii="Cambria" w:hAnsi="Cambria"/>
          <w:b/>
          <w:color w:val="000000" w:themeColor="text1"/>
        </w:rPr>
      </w:pPr>
      <w:r w:rsidRPr="002671DC">
        <w:rPr>
          <w:rFonts w:ascii="Cambria" w:hAnsi="Cambria"/>
          <w:b/>
          <w:color w:val="000000" w:themeColor="text1"/>
        </w:rPr>
        <w:t>Fathur Rozi</w:t>
      </w:r>
    </w:p>
    <w:p w:rsidR="000F1638" w:rsidRPr="002671DC" w:rsidRDefault="00CC5A73" w:rsidP="00D02BEB">
      <w:pPr>
        <w:pStyle w:val="NoSpacing1"/>
        <w:jc w:val="center"/>
        <w:rPr>
          <w:rFonts w:ascii="Cambria" w:hAnsi="Cambria"/>
          <w:color w:val="000000" w:themeColor="text1"/>
        </w:rPr>
      </w:pPr>
      <w:r w:rsidRPr="002671DC">
        <w:rPr>
          <w:rFonts w:ascii="Cambria" w:hAnsi="Cambria"/>
          <w:color w:val="000000" w:themeColor="text1"/>
        </w:rPr>
        <w:t>SMP Negeri 5 Probolinggo</w:t>
      </w:r>
      <w:r w:rsidR="00626AAF" w:rsidRPr="002671DC">
        <w:rPr>
          <w:rFonts w:ascii="Cambria" w:hAnsi="Cambria"/>
          <w:color w:val="000000" w:themeColor="text1"/>
        </w:rPr>
        <w:t>,</w:t>
      </w:r>
      <w:r w:rsidRPr="002671DC">
        <w:rPr>
          <w:rFonts w:ascii="Cambria" w:hAnsi="Cambria"/>
          <w:color w:val="000000" w:themeColor="text1"/>
        </w:rPr>
        <w:t xml:space="preserve"> Jalan Cokroaminoto </w:t>
      </w:r>
      <w:r w:rsidR="00626AAF" w:rsidRPr="002671DC">
        <w:rPr>
          <w:rFonts w:ascii="Cambria" w:hAnsi="Cambria"/>
          <w:color w:val="000000" w:themeColor="text1"/>
        </w:rPr>
        <w:t xml:space="preserve">No. </w:t>
      </w:r>
      <w:r w:rsidRPr="002671DC">
        <w:rPr>
          <w:rFonts w:ascii="Cambria" w:hAnsi="Cambria"/>
          <w:color w:val="000000" w:themeColor="text1"/>
        </w:rPr>
        <w:t>26 K</w:t>
      </w:r>
      <w:r w:rsidR="00D02BEB" w:rsidRPr="002671DC">
        <w:rPr>
          <w:rFonts w:ascii="Cambria" w:hAnsi="Cambria"/>
          <w:color w:val="000000" w:themeColor="text1"/>
        </w:rPr>
        <w:t xml:space="preserve">ota </w:t>
      </w:r>
      <w:r w:rsidRPr="002671DC">
        <w:rPr>
          <w:rFonts w:ascii="Cambria" w:hAnsi="Cambria"/>
          <w:color w:val="000000" w:themeColor="text1"/>
        </w:rPr>
        <w:t>Probolinggo</w:t>
      </w:r>
      <w:r w:rsidR="00E54F31">
        <w:rPr>
          <w:rFonts w:ascii="Cambria" w:hAnsi="Cambria"/>
          <w:color w:val="000000" w:themeColor="text1"/>
        </w:rPr>
        <w:t xml:space="preserve"> Jawa Timur</w:t>
      </w:r>
    </w:p>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E_mail: Fathoer_Rozi@yahoo.co.id</w:t>
      </w:r>
    </w:p>
    <w:p w:rsidR="000F1638" w:rsidRDefault="000F1638">
      <w:pPr>
        <w:pStyle w:val="ListParagraph1"/>
        <w:spacing w:after="0" w:line="360" w:lineRule="auto"/>
        <w:ind w:left="0"/>
        <w:jc w:val="both"/>
        <w:rPr>
          <w:rFonts w:ascii="Cambria" w:hAnsi="Cambria"/>
          <w:b/>
          <w:color w:val="000000" w:themeColor="text1"/>
          <w:sz w:val="24"/>
          <w:szCs w:val="24"/>
        </w:rPr>
      </w:pPr>
      <w:bookmarkStart w:id="0" w:name="_GoBack"/>
      <w:bookmarkEnd w:id="0"/>
    </w:p>
    <w:p w:rsidR="000F1638" w:rsidRPr="002671DC" w:rsidRDefault="00CC5A73">
      <w:pPr>
        <w:pStyle w:val="ListParagraph1"/>
        <w:spacing w:after="0" w:line="240" w:lineRule="auto"/>
        <w:ind w:left="737" w:right="737"/>
        <w:jc w:val="both"/>
        <w:rPr>
          <w:rFonts w:ascii="Cambria" w:hAnsi="Cambria"/>
          <w:color w:val="000000" w:themeColor="text1"/>
        </w:rPr>
      </w:pPr>
      <w:r w:rsidRPr="002671DC">
        <w:rPr>
          <w:rFonts w:ascii="Cambria" w:hAnsi="Cambria"/>
          <w:b/>
          <w:color w:val="000000" w:themeColor="text1"/>
        </w:rPr>
        <w:t>Abstrak:</w:t>
      </w:r>
      <w:r w:rsidRPr="002671DC">
        <w:rPr>
          <w:rFonts w:ascii="Cambria" w:hAnsi="Cambria"/>
          <w:color w:val="000000" w:themeColor="text1"/>
        </w:rPr>
        <w:t xml:space="preserve"> Penelitian ini bertujuan untuk  meningkatkan  proses belajar memahami teks </w:t>
      </w:r>
      <w:r w:rsidRPr="002671DC">
        <w:rPr>
          <w:rFonts w:ascii="Cambria" w:hAnsi="Cambria"/>
          <w:i/>
          <w:color w:val="000000" w:themeColor="text1"/>
        </w:rPr>
        <w:t>narrative</w:t>
      </w:r>
      <w:r w:rsidRPr="002671DC">
        <w:rPr>
          <w:rFonts w:ascii="Cambria" w:hAnsi="Cambria"/>
          <w:color w:val="000000" w:themeColor="text1"/>
        </w:rPr>
        <w:t xml:space="preserve"> melalui metode SQ3R</w:t>
      </w:r>
      <w:r w:rsidRPr="002671DC">
        <w:rPr>
          <w:rFonts w:ascii="Cambria" w:hAnsi="Cambria"/>
          <w:bCs/>
          <w:color w:val="000000" w:themeColor="text1"/>
        </w:rPr>
        <w:t xml:space="preserve"> pada </w:t>
      </w:r>
      <w:r w:rsidRPr="002671DC">
        <w:rPr>
          <w:rFonts w:ascii="Cambria" w:hAnsi="Cambria"/>
          <w:color w:val="000000" w:themeColor="text1"/>
        </w:rPr>
        <w:t xml:space="preserve">siswa kelas IX G SMP Negeri 5 Probolinggo tahun pelajaran 2016/2017 dan dapat meningkatkan  hasil belajar memahami teks </w:t>
      </w:r>
      <w:r w:rsidRPr="002671DC">
        <w:rPr>
          <w:rFonts w:ascii="Cambria" w:hAnsi="Cambria"/>
          <w:i/>
          <w:color w:val="000000" w:themeColor="text1"/>
        </w:rPr>
        <w:t>narrative</w:t>
      </w:r>
      <w:r w:rsidRPr="002671DC">
        <w:rPr>
          <w:rFonts w:ascii="Cambria" w:hAnsi="Cambria"/>
          <w:color w:val="000000" w:themeColor="text1"/>
        </w:rPr>
        <w:t xml:space="preserve"> melalui metode SQ3R</w:t>
      </w:r>
      <w:r w:rsidRPr="002671DC">
        <w:rPr>
          <w:rFonts w:ascii="Cambria" w:hAnsi="Cambria"/>
          <w:bCs/>
          <w:color w:val="000000" w:themeColor="text1"/>
        </w:rPr>
        <w:t xml:space="preserve"> pada </w:t>
      </w:r>
      <w:r w:rsidRPr="002671DC">
        <w:rPr>
          <w:rFonts w:ascii="Cambria" w:hAnsi="Cambria"/>
          <w:color w:val="000000" w:themeColor="text1"/>
        </w:rPr>
        <w:t>siswa kelas IX G SMP Negeri 5 Probolinggo tahun pelajaran 2016/2017. Penelitian ini adalah penelitian tindakan kelas dengan menggunakan metode SQ3R (</w:t>
      </w:r>
      <w:r w:rsidRPr="002671DC">
        <w:rPr>
          <w:rFonts w:ascii="Cambria" w:hAnsi="Cambria"/>
          <w:i/>
          <w:color w:val="000000" w:themeColor="text1"/>
        </w:rPr>
        <w:t>Survey, Question, Read, Recite and Review</w:t>
      </w:r>
      <w:r w:rsidRPr="002671DC">
        <w:rPr>
          <w:rFonts w:ascii="Cambria" w:hAnsi="Cambria"/>
          <w:color w:val="000000" w:themeColor="text1"/>
        </w:rPr>
        <w:t xml:space="preserve">) dengan subjek penelitian   30 siswa. Penelitian ini dilakukan sebanyak 2 siklus yang ditiap-tiap siklusnya terdapat dua kali pertemuan. Adapun hasil penelitian ini adalah  adanya terjadi peningkatan yang signifikan terhadap aktivitas belajar siswa untuk KD 3.11 </w:t>
      </w:r>
      <w:r w:rsidRPr="002671DC">
        <w:rPr>
          <w:rFonts w:ascii="Cambria" w:hAnsi="Cambria"/>
          <w:i/>
          <w:color w:val="000000" w:themeColor="text1"/>
        </w:rPr>
        <w:t>Memahami fungsi sosial, struktur teks, dan unsur kebahasaan dari teks naratif berbentuk cerita rakyat, sesuai dengan konteks penggunaannya</w:t>
      </w:r>
      <w:r w:rsidRPr="002671DC">
        <w:rPr>
          <w:rFonts w:ascii="Cambria" w:hAnsi="Cambria"/>
          <w:color w:val="000000" w:themeColor="text1"/>
        </w:rPr>
        <w:t xml:space="preserve">. Hal itu ditunjukkan adanya hasil belajar yang dicapai siswa dari siklus I ke siklus II juga mengalami peningkatan yang signifikan yakni siklus I mencapai 53,3% sedangkan siklus II  mencapai 83,3%. Dengan demikian dapat disimpulkan bahwa tindakan siklus II telah dapat meningkatkan kemampuan siswa dalam memahami teks </w:t>
      </w:r>
      <w:r w:rsidRPr="002671DC">
        <w:rPr>
          <w:rFonts w:ascii="Cambria" w:hAnsi="Cambria"/>
          <w:i/>
          <w:color w:val="000000" w:themeColor="text1"/>
        </w:rPr>
        <w:t>narrative</w:t>
      </w:r>
      <w:r w:rsidRPr="002671DC">
        <w:rPr>
          <w:rFonts w:ascii="Cambria" w:hAnsi="Cambria"/>
          <w:color w:val="000000" w:themeColor="text1"/>
        </w:rPr>
        <w:t>.</w:t>
      </w:r>
    </w:p>
    <w:p w:rsidR="000F1638" w:rsidRPr="002671DC" w:rsidRDefault="000F1638">
      <w:pPr>
        <w:spacing w:after="0" w:line="240" w:lineRule="auto"/>
        <w:ind w:left="737" w:right="737"/>
        <w:jc w:val="both"/>
        <w:rPr>
          <w:rFonts w:ascii="Cambria" w:hAnsi="Cambria"/>
          <w:color w:val="000000" w:themeColor="text1"/>
        </w:rPr>
      </w:pPr>
    </w:p>
    <w:p w:rsidR="000F1638" w:rsidRDefault="00CC5A73">
      <w:pPr>
        <w:spacing w:after="0" w:line="240" w:lineRule="auto"/>
        <w:ind w:left="737" w:right="737"/>
        <w:jc w:val="both"/>
        <w:rPr>
          <w:rFonts w:ascii="Cambria" w:hAnsi="Cambria"/>
          <w:color w:val="000000" w:themeColor="text1"/>
        </w:rPr>
      </w:pPr>
      <w:r w:rsidRPr="002671DC">
        <w:rPr>
          <w:rFonts w:ascii="Cambria" w:hAnsi="Cambria"/>
          <w:b/>
          <w:color w:val="000000" w:themeColor="text1"/>
        </w:rPr>
        <w:t>Kata Kunci:</w:t>
      </w:r>
      <w:r w:rsidRPr="002671DC">
        <w:rPr>
          <w:rFonts w:ascii="Cambria" w:hAnsi="Cambria"/>
          <w:color w:val="000000" w:themeColor="text1"/>
        </w:rPr>
        <w:t xml:space="preserve"> Memahami Teks </w:t>
      </w:r>
      <w:r w:rsidRPr="002671DC">
        <w:rPr>
          <w:rFonts w:ascii="Cambria" w:hAnsi="Cambria"/>
          <w:i/>
          <w:color w:val="000000" w:themeColor="text1"/>
        </w:rPr>
        <w:t>Narrative</w:t>
      </w:r>
      <w:r w:rsidRPr="002671DC">
        <w:rPr>
          <w:rFonts w:ascii="Cambria" w:hAnsi="Cambria"/>
          <w:color w:val="000000" w:themeColor="text1"/>
        </w:rPr>
        <w:t xml:space="preserve"> danMetode SQ3R.</w:t>
      </w:r>
    </w:p>
    <w:p w:rsidR="00013A11" w:rsidRPr="002671DC" w:rsidRDefault="00013A11">
      <w:pPr>
        <w:spacing w:after="0" w:line="240" w:lineRule="auto"/>
        <w:ind w:left="737" w:right="737"/>
        <w:jc w:val="both"/>
        <w:rPr>
          <w:rFonts w:ascii="Cambria" w:hAnsi="Cambria"/>
          <w:color w:val="000000" w:themeColor="text1"/>
        </w:rPr>
      </w:pPr>
    </w:p>
    <w:p w:rsidR="000F1638" w:rsidRDefault="000F1638">
      <w:pPr>
        <w:spacing w:after="0" w:line="240" w:lineRule="auto"/>
        <w:ind w:left="737" w:right="737"/>
        <w:jc w:val="both"/>
        <w:rPr>
          <w:rFonts w:ascii="Cambria" w:hAnsi="Cambria"/>
          <w:b/>
          <w:color w:val="000000" w:themeColor="text1"/>
        </w:rPr>
      </w:pPr>
    </w:p>
    <w:p w:rsidR="00013A11" w:rsidRPr="00974D54" w:rsidRDefault="00EE453A" w:rsidP="00EE453A">
      <w:pPr>
        <w:pStyle w:val="NoSpacing1"/>
        <w:jc w:val="center"/>
        <w:rPr>
          <w:rFonts w:ascii="Cambria" w:hAnsi="Cambria"/>
          <w:b/>
          <w:color w:val="000000" w:themeColor="text1"/>
        </w:rPr>
      </w:pPr>
      <w:r w:rsidRPr="00974D54">
        <w:rPr>
          <w:rFonts w:ascii="Cambria" w:hAnsi="Cambria"/>
          <w:b/>
          <w:color w:val="000000" w:themeColor="text1"/>
        </w:rPr>
        <w:t xml:space="preserve">IMPROVING OF UNDERSTANDING </w:t>
      </w:r>
      <w:r w:rsidR="00013A11" w:rsidRPr="00974D54">
        <w:rPr>
          <w:rFonts w:ascii="Cambria" w:hAnsi="Cambria"/>
          <w:b/>
          <w:color w:val="000000" w:themeColor="text1"/>
        </w:rPr>
        <w:t>NARRATIVE</w:t>
      </w:r>
      <w:r w:rsidRPr="00974D54">
        <w:rPr>
          <w:rFonts w:ascii="Cambria" w:hAnsi="Cambria"/>
          <w:b/>
          <w:color w:val="000000" w:themeColor="text1"/>
        </w:rPr>
        <w:t xml:space="preserve"> TEXTS</w:t>
      </w:r>
    </w:p>
    <w:p w:rsidR="00013A11" w:rsidRPr="00974D54" w:rsidRDefault="00974D54" w:rsidP="00013A11">
      <w:pPr>
        <w:pStyle w:val="NoSpacing1"/>
        <w:jc w:val="center"/>
        <w:rPr>
          <w:rFonts w:ascii="Cambria" w:hAnsi="Cambria"/>
          <w:b/>
          <w:color w:val="000000" w:themeColor="text1"/>
        </w:rPr>
      </w:pPr>
      <w:r w:rsidRPr="00974D54">
        <w:rPr>
          <w:rFonts w:ascii="Cambria" w:hAnsi="Cambria"/>
          <w:b/>
          <w:color w:val="000000" w:themeColor="text1"/>
        </w:rPr>
        <w:t>THROUG</w:t>
      </w:r>
      <w:r w:rsidR="00013A11" w:rsidRPr="00974D54">
        <w:rPr>
          <w:rFonts w:ascii="Cambria" w:hAnsi="Cambria"/>
          <w:b/>
          <w:color w:val="000000" w:themeColor="text1"/>
        </w:rPr>
        <w:t xml:space="preserve"> SQ3R (SURVEY, QUESTION, READ, RECITE AND REVIEW) </w:t>
      </w:r>
    </w:p>
    <w:p w:rsidR="00013A11" w:rsidRDefault="00013A11">
      <w:pPr>
        <w:spacing w:after="0" w:line="240" w:lineRule="auto"/>
        <w:ind w:left="737" w:right="737"/>
        <w:jc w:val="both"/>
        <w:rPr>
          <w:rFonts w:ascii="Cambria" w:hAnsi="Cambria"/>
          <w:b/>
          <w:color w:val="000000" w:themeColor="text1"/>
        </w:rPr>
      </w:pPr>
    </w:p>
    <w:p w:rsidR="00013A11" w:rsidRPr="002671DC" w:rsidRDefault="00013A11">
      <w:pPr>
        <w:spacing w:after="0" w:line="240" w:lineRule="auto"/>
        <w:ind w:left="737" w:right="737"/>
        <w:jc w:val="both"/>
        <w:rPr>
          <w:rFonts w:ascii="Cambria" w:hAnsi="Cambria"/>
          <w:b/>
          <w:color w:val="000000" w:themeColor="text1"/>
        </w:rPr>
      </w:pPr>
    </w:p>
    <w:p w:rsidR="000F1638" w:rsidRPr="002671DC" w:rsidRDefault="00CC5A73">
      <w:pPr>
        <w:spacing w:after="0" w:line="240" w:lineRule="auto"/>
        <w:ind w:left="737" w:right="737"/>
        <w:jc w:val="both"/>
        <w:rPr>
          <w:rFonts w:ascii="Cambria" w:hAnsi="Cambria"/>
          <w:color w:val="000000" w:themeColor="text1"/>
        </w:rPr>
      </w:pPr>
      <w:r w:rsidRPr="002671DC">
        <w:rPr>
          <w:rFonts w:ascii="Cambria" w:hAnsi="Cambria"/>
          <w:b/>
          <w:color w:val="000000" w:themeColor="text1"/>
        </w:rPr>
        <w:t>Abstract</w:t>
      </w:r>
      <w:r w:rsidRPr="002671DC">
        <w:rPr>
          <w:rFonts w:ascii="Cambria" w:hAnsi="Cambria"/>
          <w:color w:val="000000" w:themeColor="text1"/>
        </w:rPr>
        <w:t xml:space="preserve">:This research is aimed to improve learning process to comprehend narrative text through SQ3R in the 9th graders of Public Junior High School 5 Probolinggo in the year academic of 2016/2017 and it can improve learning achievement in comprehending narrative text through SQ3R in the 9th graders of Public Junior High School 5 Probolinggo in the year academic of 2016/2017. This research is a classroom action research using SQ3R method </w:t>
      </w:r>
      <w:r w:rsidRPr="002671DC">
        <w:rPr>
          <w:rFonts w:ascii="Cambria" w:hAnsi="Cambria"/>
          <w:i/>
          <w:color w:val="000000" w:themeColor="text1"/>
        </w:rPr>
        <w:t>(Survey, Question, Read, Recite and Review)</w:t>
      </w:r>
      <w:r w:rsidRPr="002671DC">
        <w:rPr>
          <w:rFonts w:ascii="Cambria" w:hAnsi="Cambria"/>
          <w:color w:val="000000" w:themeColor="text1"/>
        </w:rPr>
        <w:t xml:space="preserve"> covers 30 students as a research subject. This research has done in two cycles and each cycles has two meetings. Then, the result of this reseach is there is a significant improvement to the students’ activities for KD. </w:t>
      </w:r>
      <w:r w:rsidRPr="002671DC">
        <w:rPr>
          <w:rFonts w:ascii="Cambria" w:hAnsi="Cambria"/>
          <w:i/>
          <w:color w:val="000000" w:themeColor="text1"/>
        </w:rPr>
        <w:t>Memahami fungsi sosial, struktur teks, dan unsur kebahasaan dari teks naratif berbentuk cerita rakyat, sesuai dengan konteks penggunaannya</w:t>
      </w:r>
      <w:r w:rsidRPr="002671DC">
        <w:rPr>
          <w:rFonts w:ascii="Cambria" w:hAnsi="Cambria"/>
          <w:color w:val="000000" w:themeColor="text1"/>
        </w:rPr>
        <w:t>. It is shown that there is an improvement of the learning achievement from cycle 1(53,3%) to cycle 2 (83,3%). Based on this fact, it can be concluded that the treatment in cycle 2 is able to  improve the comprehending of narrative text.</w:t>
      </w:r>
    </w:p>
    <w:p w:rsidR="000F1638" w:rsidRPr="002671DC" w:rsidRDefault="000F1638">
      <w:pPr>
        <w:spacing w:after="0" w:line="240" w:lineRule="auto"/>
        <w:ind w:left="737" w:right="737"/>
        <w:jc w:val="both"/>
        <w:rPr>
          <w:rFonts w:ascii="Cambria" w:hAnsi="Cambria"/>
          <w:color w:val="000000" w:themeColor="text1"/>
        </w:rPr>
      </w:pPr>
    </w:p>
    <w:p w:rsidR="000F1638" w:rsidRPr="002671DC" w:rsidRDefault="00CC5A73">
      <w:pPr>
        <w:spacing w:after="0" w:line="240" w:lineRule="auto"/>
        <w:ind w:left="737" w:right="737"/>
        <w:jc w:val="both"/>
        <w:rPr>
          <w:rFonts w:ascii="Cambria" w:hAnsi="Cambria"/>
          <w:color w:val="000000" w:themeColor="text1"/>
        </w:rPr>
      </w:pPr>
      <w:r w:rsidRPr="002671DC">
        <w:rPr>
          <w:rFonts w:ascii="Cambria" w:hAnsi="Cambria"/>
          <w:b/>
          <w:color w:val="000000" w:themeColor="text1"/>
        </w:rPr>
        <w:t>Keywords:</w:t>
      </w:r>
      <w:r w:rsidRPr="002671DC">
        <w:rPr>
          <w:rFonts w:ascii="Cambria" w:hAnsi="Cambria"/>
          <w:color w:val="000000" w:themeColor="text1"/>
        </w:rPr>
        <w:t xml:space="preserve"> Understanding Narrative Text and SQ3R Method.</w:t>
      </w:r>
    </w:p>
    <w:p w:rsidR="000F1638" w:rsidRPr="002671DC" w:rsidRDefault="000F1638">
      <w:pPr>
        <w:spacing w:after="0" w:line="240" w:lineRule="auto"/>
        <w:ind w:left="737" w:right="737"/>
        <w:jc w:val="both"/>
        <w:rPr>
          <w:rFonts w:ascii="Cambria" w:hAnsi="Cambria"/>
          <w:color w:val="000000" w:themeColor="text1"/>
        </w:rPr>
      </w:pPr>
    </w:p>
    <w:p w:rsidR="002671DC" w:rsidRDefault="002671DC">
      <w:pPr>
        <w:pStyle w:val="ListParagraph1"/>
        <w:spacing w:after="0" w:line="240" w:lineRule="auto"/>
        <w:ind w:left="737" w:right="737"/>
        <w:jc w:val="both"/>
        <w:rPr>
          <w:rFonts w:ascii="Cambria" w:hAnsi="Cambria"/>
          <w:color w:val="000000" w:themeColor="text1"/>
        </w:rPr>
        <w:sectPr w:rsidR="002671DC" w:rsidSect="00E16EB9">
          <w:headerReference w:type="default" r:id="rId9"/>
          <w:footerReference w:type="default" r:id="rId10"/>
          <w:pgSz w:w="11906" w:h="16838"/>
          <w:pgMar w:top="1701" w:right="1418" w:bottom="1701" w:left="1418" w:header="993" w:footer="709" w:gutter="0"/>
          <w:pgNumType w:start="419"/>
          <w:cols w:space="708"/>
          <w:docGrid w:linePitch="360"/>
        </w:sectPr>
      </w:pPr>
    </w:p>
    <w:p w:rsidR="002671DC" w:rsidRDefault="002671DC">
      <w:pPr>
        <w:pStyle w:val="ListParagraph1"/>
        <w:spacing w:after="0" w:line="240" w:lineRule="auto"/>
        <w:ind w:left="737" w:right="737"/>
        <w:jc w:val="both"/>
        <w:rPr>
          <w:rFonts w:ascii="Cambria" w:hAnsi="Cambria"/>
          <w:color w:val="000000" w:themeColor="text1"/>
        </w:rPr>
        <w:sectPr w:rsidR="002671DC" w:rsidSect="00214C3B">
          <w:type w:val="continuous"/>
          <w:pgSz w:w="11906" w:h="16838"/>
          <w:pgMar w:top="1701" w:right="1418" w:bottom="1701" w:left="1418" w:header="993" w:footer="709" w:gutter="0"/>
          <w:pgNumType w:start="402"/>
          <w:cols w:space="708"/>
          <w:docGrid w:linePitch="360"/>
        </w:sectPr>
      </w:pPr>
    </w:p>
    <w:p w:rsidR="000F1638" w:rsidRPr="002671DC" w:rsidRDefault="00CC5A73" w:rsidP="00C64005">
      <w:pPr>
        <w:spacing w:after="0" w:line="360" w:lineRule="auto"/>
        <w:jc w:val="both"/>
        <w:rPr>
          <w:rFonts w:ascii="Cambria" w:hAnsi="Cambria"/>
          <w:b/>
          <w:color w:val="000000" w:themeColor="text1"/>
          <w:sz w:val="24"/>
          <w:szCs w:val="24"/>
        </w:rPr>
      </w:pPr>
      <w:r w:rsidRPr="002671DC">
        <w:rPr>
          <w:rFonts w:ascii="Cambria" w:hAnsi="Cambria"/>
          <w:b/>
          <w:color w:val="000000" w:themeColor="text1"/>
          <w:sz w:val="24"/>
          <w:szCs w:val="24"/>
        </w:rPr>
        <w:lastRenderedPageBreak/>
        <w:t>PENDAHULUAN</w:t>
      </w:r>
    </w:p>
    <w:p w:rsidR="00AF34B4" w:rsidRPr="002671DC" w:rsidRDefault="00CC5A73" w:rsidP="00C64005">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Kegiatan membaca merupakan aktivitas berbahasa yang bersifat reseptif kedua setelah menyimak. </w:t>
      </w:r>
      <w:r w:rsidR="00224A4D" w:rsidRPr="002671DC">
        <w:rPr>
          <w:rFonts w:ascii="Cambria" w:hAnsi="Cambria"/>
          <w:color w:val="000000" w:themeColor="text1"/>
          <w:sz w:val="24"/>
          <w:szCs w:val="24"/>
        </w:rPr>
        <w:t xml:space="preserve">Salah satu jenis membaca adalah membaca pemahaman yang memerlukan strategi dalam membacanya. </w:t>
      </w:r>
    </w:p>
    <w:p w:rsidR="007C64D5" w:rsidRPr="002671DC" w:rsidRDefault="001E0B66" w:rsidP="00C64005">
      <w:pPr>
        <w:pStyle w:val="ListParagraph1"/>
        <w:spacing w:after="0" w:line="360" w:lineRule="auto"/>
        <w:ind w:left="0" w:firstLine="720"/>
        <w:jc w:val="both"/>
        <w:rPr>
          <w:rFonts w:ascii="Cambria" w:hAnsi="Cambria"/>
          <w:color w:val="000000" w:themeColor="text1"/>
          <w:sz w:val="24"/>
          <w:szCs w:val="24"/>
          <w:lang w:eastAsia="id-ID"/>
        </w:rPr>
      </w:pPr>
      <w:r w:rsidRPr="002671DC">
        <w:rPr>
          <w:rFonts w:ascii="Cambria" w:hAnsi="Cambria"/>
          <w:color w:val="000000" w:themeColor="text1"/>
          <w:sz w:val="24"/>
          <w:szCs w:val="24"/>
          <w:lang w:eastAsia="id-ID"/>
        </w:rPr>
        <w:t>M</w:t>
      </w:r>
      <w:r w:rsidR="005D4DEC" w:rsidRPr="002671DC">
        <w:rPr>
          <w:rFonts w:ascii="Cambria" w:hAnsi="Cambria"/>
          <w:color w:val="000000" w:themeColor="text1"/>
          <w:sz w:val="24"/>
          <w:szCs w:val="24"/>
          <w:lang w:eastAsia="id-ID"/>
        </w:rPr>
        <w:t>embaca pemahaman adalah suatu kegiatan yang dilakukan oleh pembaca untuk menghubungkan informasi baru dengan informasi lama dengan maksud untuk mendapat pengetahuan baru</w:t>
      </w:r>
      <w:r w:rsidRPr="002671DC">
        <w:rPr>
          <w:rFonts w:ascii="Cambria" w:hAnsi="Cambria"/>
          <w:color w:val="000000" w:themeColor="text1"/>
          <w:sz w:val="24"/>
          <w:szCs w:val="24"/>
          <w:lang w:eastAsia="id-ID"/>
        </w:rPr>
        <w:t xml:space="preserve"> (Smith dalam Somadayo, 2011 : 9)</w:t>
      </w:r>
      <w:r w:rsidR="00AE3F93" w:rsidRPr="002671DC">
        <w:rPr>
          <w:rFonts w:ascii="Cambria" w:hAnsi="Cambria"/>
          <w:color w:val="000000" w:themeColor="text1"/>
          <w:sz w:val="24"/>
          <w:szCs w:val="24"/>
          <w:lang w:eastAsia="id-ID"/>
        </w:rPr>
        <w:t xml:space="preserve"> dan </w:t>
      </w:r>
      <w:r w:rsidR="00061BAD" w:rsidRPr="002671DC">
        <w:rPr>
          <w:rFonts w:ascii="Cambria" w:hAnsi="Cambria"/>
          <w:color w:val="000000" w:themeColor="text1"/>
          <w:sz w:val="24"/>
          <w:szCs w:val="24"/>
          <w:lang w:eastAsia="id-ID"/>
        </w:rPr>
        <w:t xml:space="preserve">merupakan suatu proses yang aktif, artinya seorang pembaca harus dengan aktif berusaha menangkap isi bacaan yang dibacanya sehingga menangkap pesan, informasi, fakta, atau ide pokok bacaan dengan baik (Harjasujana dalam Somadayo, 2011 : 13). </w:t>
      </w:r>
      <w:r w:rsidR="007C64D5" w:rsidRPr="002671DC">
        <w:rPr>
          <w:rFonts w:ascii="Cambria" w:hAnsi="Cambria"/>
          <w:color w:val="000000" w:themeColor="text1"/>
          <w:sz w:val="24"/>
          <w:szCs w:val="24"/>
          <w:lang w:eastAsia="id-ID"/>
        </w:rPr>
        <w:t xml:space="preserve">Membaca pemahaman termasuk kedalam membaca telaah isi yang dituntut suatu ketelitian, pemahaman, kekritisan berfikir serta keterampilan menangkap ide-ide yang tersirat dalam bacaan. </w:t>
      </w:r>
    </w:p>
    <w:p w:rsidR="005D4DEC" w:rsidRPr="002671DC" w:rsidRDefault="00595F5E" w:rsidP="00C64005">
      <w:pPr>
        <w:spacing w:after="0" w:line="360" w:lineRule="auto"/>
        <w:ind w:firstLine="720"/>
        <w:jc w:val="both"/>
        <w:rPr>
          <w:rFonts w:ascii="Cambria" w:hAnsi="Cambria"/>
          <w:color w:val="000000" w:themeColor="text1"/>
          <w:sz w:val="24"/>
          <w:szCs w:val="24"/>
          <w:lang w:eastAsia="id-ID"/>
        </w:rPr>
      </w:pPr>
      <w:r w:rsidRPr="002671DC">
        <w:rPr>
          <w:rFonts w:ascii="Cambria" w:hAnsi="Cambria"/>
          <w:color w:val="000000" w:themeColor="text1"/>
          <w:sz w:val="24"/>
          <w:szCs w:val="24"/>
          <w:lang w:eastAsia="id-ID"/>
        </w:rPr>
        <w:t>T</w:t>
      </w:r>
      <w:r w:rsidR="005D4DEC" w:rsidRPr="002671DC">
        <w:rPr>
          <w:rFonts w:ascii="Cambria" w:hAnsi="Cambria"/>
          <w:color w:val="000000" w:themeColor="text1"/>
          <w:sz w:val="24"/>
          <w:szCs w:val="24"/>
          <w:lang w:eastAsia="id-ID"/>
        </w:rPr>
        <w:t>ingkat pemahaman itu mulai dari sama sekali tidak memahami sampai pada tingkat sangat memahami. Tingkat pemahaman seseorang dipengaruhi oleh tujuan membaca, kondisi fisik, minat baca, dan kesulitan bahan bacaan</w:t>
      </w:r>
      <w:r w:rsidRPr="002671DC">
        <w:rPr>
          <w:rFonts w:ascii="Cambria" w:hAnsi="Cambria"/>
          <w:color w:val="000000" w:themeColor="text1"/>
          <w:sz w:val="24"/>
          <w:szCs w:val="24"/>
          <w:lang w:eastAsia="id-ID"/>
        </w:rPr>
        <w:t xml:space="preserve"> (De </w:t>
      </w:r>
      <w:r w:rsidRPr="002671DC">
        <w:rPr>
          <w:rFonts w:ascii="Cambria" w:hAnsi="Cambria"/>
          <w:color w:val="000000" w:themeColor="text1"/>
          <w:sz w:val="24"/>
          <w:szCs w:val="24"/>
          <w:lang w:eastAsia="id-ID"/>
        </w:rPr>
        <w:lastRenderedPageBreak/>
        <w:t>Boer dalam Kamidjan dan Suyono, 2004 : 31)</w:t>
      </w:r>
      <w:r w:rsidR="005D4DEC" w:rsidRPr="002671DC">
        <w:rPr>
          <w:rFonts w:ascii="Cambria" w:hAnsi="Cambria"/>
          <w:color w:val="000000" w:themeColor="text1"/>
          <w:sz w:val="24"/>
          <w:szCs w:val="24"/>
          <w:lang w:eastAsia="id-ID"/>
        </w:rPr>
        <w:t xml:space="preserve">. </w:t>
      </w:r>
      <w:r w:rsidR="007C64D5" w:rsidRPr="002671DC">
        <w:rPr>
          <w:rFonts w:ascii="Cambria" w:hAnsi="Cambria"/>
          <w:color w:val="000000" w:themeColor="text1"/>
          <w:sz w:val="24"/>
          <w:szCs w:val="24"/>
          <w:lang w:eastAsia="id-ID"/>
        </w:rPr>
        <w:t>P</w:t>
      </w:r>
      <w:r w:rsidR="005D4DEC" w:rsidRPr="002671DC">
        <w:rPr>
          <w:rFonts w:ascii="Cambria" w:hAnsi="Cambria"/>
          <w:color w:val="000000" w:themeColor="text1"/>
          <w:sz w:val="24"/>
          <w:szCs w:val="24"/>
          <w:lang w:eastAsia="id-ID"/>
        </w:rPr>
        <w:t>embaca yang baik bisa mengintegrasikan informasi dengan terampil dalam teks dengan pengetahuan sebelumnya tentang topik</w:t>
      </w:r>
      <w:r w:rsidR="007A3FAE" w:rsidRPr="002671DC">
        <w:rPr>
          <w:rFonts w:ascii="Cambria" w:hAnsi="Cambria"/>
          <w:color w:val="000000" w:themeColor="text1"/>
          <w:sz w:val="24"/>
          <w:szCs w:val="24"/>
          <w:lang w:eastAsia="id-ID"/>
        </w:rPr>
        <w:t xml:space="preserve"> (Anderson dalam Somadayo, 2011:17)</w:t>
      </w:r>
      <w:r w:rsidR="005D4DEC" w:rsidRPr="002671DC">
        <w:rPr>
          <w:rFonts w:ascii="Cambria" w:hAnsi="Cambria"/>
          <w:color w:val="000000" w:themeColor="text1"/>
          <w:sz w:val="24"/>
          <w:szCs w:val="24"/>
          <w:lang w:eastAsia="id-ID"/>
        </w:rPr>
        <w:t>. Jadi dapat disimpulkan bahwa membaca pemahaman merupakan kegiatan yang melibatkan pembaca, teks, dan isi pesan</w:t>
      </w:r>
      <w:r w:rsidR="004E07B8" w:rsidRPr="002671DC">
        <w:rPr>
          <w:rFonts w:ascii="Cambria" w:hAnsi="Cambria"/>
          <w:color w:val="000000" w:themeColor="text1"/>
          <w:sz w:val="24"/>
          <w:szCs w:val="24"/>
          <w:lang w:eastAsia="id-ID"/>
        </w:rPr>
        <w:t xml:space="preserve"> sehingga </w:t>
      </w:r>
      <w:r w:rsidR="005D4DEC" w:rsidRPr="002671DC">
        <w:rPr>
          <w:rFonts w:ascii="Cambria" w:hAnsi="Cambria"/>
          <w:color w:val="000000" w:themeColor="text1"/>
          <w:sz w:val="24"/>
          <w:szCs w:val="24"/>
          <w:lang w:eastAsia="id-ID"/>
        </w:rPr>
        <w:t>pembaca dikatakan memahami teks jika mampu memahami pesan yang terkandung didalam teks.</w:t>
      </w:r>
    </w:p>
    <w:p w:rsidR="00CE6C8D" w:rsidRPr="002671DC" w:rsidRDefault="00CE6C8D" w:rsidP="00C64005">
      <w:pPr>
        <w:pStyle w:val="ListParagraph1"/>
        <w:spacing w:after="0" w:line="360" w:lineRule="auto"/>
        <w:ind w:left="0" w:firstLine="720"/>
        <w:jc w:val="both"/>
        <w:rPr>
          <w:rFonts w:ascii="Cambria" w:hAnsi="Cambria"/>
          <w:color w:val="000000" w:themeColor="text1"/>
          <w:sz w:val="24"/>
          <w:szCs w:val="24"/>
        </w:rPr>
      </w:pPr>
      <w:r w:rsidRPr="002671DC">
        <w:rPr>
          <w:rFonts w:ascii="Cambria" w:hAnsi="Cambria"/>
          <w:color w:val="000000" w:themeColor="text1"/>
          <w:sz w:val="24"/>
          <w:szCs w:val="24"/>
        </w:rPr>
        <w:t>Beberapa permasalahan yang dihadapi siswa SMP Negeri 5 Probolinggo dalam kegiatan memahami bacaan bahasa Inggris, di antaranya adalah: (1)motivasi membaca masih rendah dalam mengikuti pembelajaran terutama untuk materi memahami bacaan, (2)banyak siswa yang belum mampu memahami isi teks dan menemukan pokok pikiran, (3)banyak siswa belum mampu menyimpulkan isi bacaan dalam setiap paragraf, sehingga hasil pemahaman bacaannya juga kurang optimal.</w:t>
      </w:r>
    </w:p>
    <w:p w:rsidR="00CE6C8D" w:rsidRPr="002671DC" w:rsidRDefault="00CE6C8D" w:rsidP="00A14624">
      <w:pPr>
        <w:spacing w:after="0"/>
        <w:jc w:val="both"/>
        <w:rPr>
          <w:rFonts w:ascii="Cambria" w:hAnsi="Cambria"/>
          <w:b/>
          <w:color w:val="000000" w:themeColor="text1"/>
          <w:sz w:val="24"/>
          <w:szCs w:val="24"/>
        </w:rPr>
      </w:pPr>
    </w:p>
    <w:p w:rsidR="000F1638" w:rsidRPr="002671DC" w:rsidRDefault="00CC5A73" w:rsidP="00A14624">
      <w:pPr>
        <w:spacing w:after="0"/>
        <w:jc w:val="both"/>
        <w:rPr>
          <w:rFonts w:ascii="Cambria" w:hAnsi="Cambria"/>
          <w:b/>
          <w:color w:val="000000" w:themeColor="text1"/>
          <w:sz w:val="24"/>
          <w:szCs w:val="24"/>
        </w:rPr>
      </w:pPr>
      <w:r w:rsidRPr="002671DC">
        <w:rPr>
          <w:rFonts w:ascii="Cambria" w:hAnsi="Cambria"/>
          <w:b/>
          <w:color w:val="000000" w:themeColor="text1"/>
          <w:sz w:val="24"/>
          <w:szCs w:val="24"/>
        </w:rPr>
        <w:t>SQ3R (</w:t>
      </w:r>
      <w:r w:rsidRPr="002671DC">
        <w:rPr>
          <w:rFonts w:ascii="Cambria" w:hAnsi="Cambria"/>
          <w:b/>
          <w:i/>
          <w:color w:val="000000" w:themeColor="text1"/>
          <w:sz w:val="24"/>
          <w:szCs w:val="24"/>
        </w:rPr>
        <w:t xml:space="preserve"> Survey, Question, Read, Recite, dan Review</w:t>
      </w:r>
      <w:r w:rsidRPr="002671DC">
        <w:rPr>
          <w:rFonts w:ascii="Cambria" w:hAnsi="Cambria"/>
          <w:b/>
          <w:color w:val="000000" w:themeColor="text1"/>
          <w:sz w:val="24"/>
          <w:szCs w:val="24"/>
        </w:rPr>
        <w:t>).</w:t>
      </w:r>
    </w:p>
    <w:p w:rsidR="000F1638" w:rsidRPr="002671DC" w:rsidRDefault="00CC5A73" w:rsidP="00C64005">
      <w:pPr>
        <w:pStyle w:val="ListParagraph1"/>
        <w:spacing w:after="0" w:line="360" w:lineRule="auto"/>
        <w:ind w:left="0"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Francis P. Robinson (dalam Mintowati 2002 : 21) mengemukakan salah satu metode membaca dikenal </w:t>
      </w:r>
      <w:r w:rsidRPr="002671DC">
        <w:rPr>
          <w:rFonts w:ascii="Cambria" w:hAnsi="Cambria"/>
          <w:color w:val="000000" w:themeColor="text1"/>
          <w:sz w:val="24"/>
          <w:szCs w:val="24"/>
        </w:rPr>
        <w:lastRenderedPageBreak/>
        <w:t>dengan SQ3R (</w:t>
      </w:r>
      <w:r w:rsidRPr="002671DC">
        <w:rPr>
          <w:rFonts w:ascii="Cambria" w:hAnsi="Cambria"/>
          <w:i/>
          <w:color w:val="000000" w:themeColor="text1"/>
          <w:sz w:val="24"/>
          <w:szCs w:val="24"/>
        </w:rPr>
        <w:t xml:space="preserve"> Survey, Question, Read, Recite, dan Review</w:t>
      </w:r>
      <w:r w:rsidRPr="002671DC">
        <w:rPr>
          <w:rFonts w:ascii="Cambria" w:hAnsi="Cambria"/>
          <w:color w:val="000000" w:themeColor="text1"/>
          <w:sz w:val="24"/>
          <w:szCs w:val="24"/>
        </w:rPr>
        <w:t xml:space="preserve">) merupakan suatu metode membaca pemahaman, dengan tujuan agar pembaca dapat menyerap isi bacaan dengan sempurna. Metode ini mencakup lima langkah, yaitu: (1) </w:t>
      </w:r>
      <w:r w:rsidRPr="002671DC">
        <w:rPr>
          <w:rFonts w:ascii="Cambria" w:hAnsi="Cambria"/>
          <w:i/>
          <w:color w:val="000000" w:themeColor="text1"/>
          <w:sz w:val="24"/>
          <w:szCs w:val="24"/>
        </w:rPr>
        <w:t>Survey</w:t>
      </w:r>
      <w:r w:rsidRPr="002671DC">
        <w:rPr>
          <w:rFonts w:ascii="Cambria" w:hAnsi="Cambria"/>
          <w:color w:val="000000" w:themeColor="text1"/>
          <w:sz w:val="24"/>
          <w:szCs w:val="24"/>
        </w:rPr>
        <w:t xml:space="preserve"> (= penelaahan pendahuluan); (2) </w:t>
      </w:r>
      <w:r w:rsidRPr="002671DC">
        <w:rPr>
          <w:rFonts w:ascii="Cambria" w:hAnsi="Cambria"/>
          <w:i/>
          <w:color w:val="000000" w:themeColor="text1"/>
          <w:sz w:val="24"/>
          <w:szCs w:val="24"/>
        </w:rPr>
        <w:t>Question</w:t>
      </w:r>
      <w:r w:rsidRPr="002671DC">
        <w:rPr>
          <w:rFonts w:ascii="Cambria" w:hAnsi="Cambria"/>
          <w:color w:val="000000" w:themeColor="text1"/>
          <w:sz w:val="24"/>
          <w:szCs w:val="24"/>
        </w:rPr>
        <w:t xml:space="preserve"> (= bertanya); (3) </w:t>
      </w:r>
      <w:r w:rsidRPr="002671DC">
        <w:rPr>
          <w:rFonts w:ascii="Cambria" w:hAnsi="Cambria"/>
          <w:i/>
          <w:color w:val="000000" w:themeColor="text1"/>
          <w:sz w:val="24"/>
          <w:szCs w:val="24"/>
        </w:rPr>
        <w:t>Read</w:t>
      </w:r>
      <w:r w:rsidRPr="002671DC">
        <w:rPr>
          <w:rFonts w:ascii="Cambria" w:hAnsi="Cambria"/>
          <w:color w:val="000000" w:themeColor="text1"/>
          <w:sz w:val="24"/>
          <w:szCs w:val="24"/>
        </w:rPr>
        <w:t xml:space="preserve"> (= baca); (4) </w:t>
      </w:r>
      <w:r w:rsidRPr="002671DC">
        <w:rPr>
          <w:rFonts w:ascii="Cambria" w:hAnsi="Cambria"/>
          <w:i/>
          <w:color w:val="000000" w:themeColor="text1"/>
          <w:sz w:val="24"/>
          <w:szCs w:val="24"/>
        </w:rPr>
        <w:t>Recite</w:t>
      </w:r>
      <w:r w:rsidRPr="002671DC">
        <w:rPr>
          <w:rFonts w:ascii="Cambria" w:hAnsi="Cambria"/>
          <w:color w:val="000000" w:themeColor="text1"/>
          <w:sz w:val="24"/>
          <w:szCs w:val="24"/>
        </w:rPr>
        <w:t xml:space="preserve"> (= mengutarakan kembali); dan (5) </w:t>
      </w:r>
      <w:r w:rsidRPr="002671DC">
        <w:rPr>
          <w:rFonts w:ascii="Cambria" w:hAnsi="Cambria"/>
          <w:i/>
          <w:color w:val="000000" w:themeColor="text1"/>
          <w:sz w:val="24"/>
          <w:szCs w:val="24"/>
        </w:rPr>
        <w:t>Review</w:t>
      </w:r>
      <w:r w:rsidRPr="002671DC">
        <w:rPr>
          <w:rFonts w:ascii="Cambria" w:hAnsi="Cambria"/>
          <w:color w:val="000000" w:themeColor="text1"/>
          <w:sz w:val="24"/>
          <w:szCs w:val="24"/>
        </w:rPr>
        <w:t xml:space="preserve"> (= mengulang kembali).</w:t>
      </w:r>
    </w:p>
    <w:p w:rsidR="00CE6C8D" w:rsidRPr="002671DC" w:rsidRDefault="00CE6C8D" w:rsidP="00A14624">
      <w:pPr>
        <w:spacing w:after="0"/>
        <w:jc w:val="both"/>
        <w:rPr>
          <w:rFonts w:ascii="Cambria" w:hAnsi="Cambria"/>
          <w:b/>
          <w:color w:val="000000" w:themeColor="text1"/>
          <w:sz w:val="24"/>
          <w:szCs w:val="24"/>
          <w:lang w:eastAsia="id-ID"/>
        </w:rPr>
      </w:pPr>
    </w:p>
    <w:p w:rsidR="000F1638" w:rsidRPr="002671DC" w:rsidRDefault="00CC5A73" w:rsidP="00A14624">
      <w:pPr>
        <w:spacing w:after="0"/>
        <w:jc w:val="both"/>
        <w:rPr>
          <w:rFonts w:ascii="Cambria" w:hAnsi="Cambria"/>
          <w:b/>
          <w:color w:val="000000" w:themeColor="text1"/>
          <w:sz w:val="24"/>
          <w:szCs w:val="24"/>
          <w:lang w:eastAsia="id-ID"/>
        </w:rPr>
      </w:pPr>
      <w:r w:rsidRPr="002671DC">
        <w:rPr>
          <w:rFonts w:ascii="Cambria" w:hAnsi="Cambria"/>
          <w:b/>
          <w:color w:val="000000" w:themeColor="text1"/>
          <w:sz w:val="24"/>
          <w:szCs w:val="24"/>
          <w:lang w:eastAsia="id-ID"/>
        </w:rPr>
        <w:t xml:space="preserve">Tujuan Teks </w:t>
      </w:r>
      <w:r w:rsidRPr="002671DC">
        <w:rPr>
          <w:rFonts w:ascii="Cambria" w:hAnsi="Cambria"/>
          <w:b/>
          <w:i/>
          <w:color w:val="000000" w:themeColor="text1"/>
          <w:sz w:val="24"/>
          <w:szCs w:val="24"/>
          <w:lang w:eastAsia="id-ID"/>
        </w:rPr>
        <w:t>Narrative</w:t>
      </w:r>
    </w:p>
    <w:p w:rsidR="000F1638" w:rsidRPr="002671DC" w:rsidRDefault="00CC5A73" w:rsidP="00C64005">
      <w:pPr>
        <w:pStyle w:val="NormalWeb"/>
        <w:shd w:val="clear" w:color="auto" w:fill="FFFFFF"/>
        <w:spacing w:before="0" w:beforeAutospacing="0" w:after="0" w:afterAutospacing="0" w:line="360" w:lineRule="auto"/>
        <w:ind w:firstLine="720"/>
        <w:jc w:val="both"/>
        <w:textAlignment w:val="baseline"/>
        <w:rPr>
          <w:rFonts w:ascii="Cambria" w:hAnsi="Cambria"/>
          <w:color w:val="000000" w:themeColor="text1"/>
        </w:rPr>
      </w:pPr>
      <w:r w:rsidRPr="002671DC">
        <w:rPr>
          <w:rFonts w:ascii="Cambria" w:hAnsi="Cambria"/>
          <w:color w:val="000000" w:themeColor="text1"/>
        </w:rPr>
        <w:t xml:space="preserve">Tujuan text </w:t>
      </w:r>
      <w:r w:rsidRPr="002671DC">
        <w:rPr>
          <w:rFonts w:ascii="Cambria" w:hAnsi="Cambria"/>
          <w:i/>
          <w:color w:val="000000" w:themeColor="text1"/>
        </w:rPr>
        <w:t>narrative</w:t>
      </w:r>
      <w:r w:rsidRPr="002671DC">
        <w:rPr>
          <w:rFonts w:ascii="Cambria" w:hAnsi="Cambria"/>
          <w:color w:val="000000" w:themeColor="text1"/>
        </w:rPr>
        <w:t xml:space="preserve"> adalah untuk menghibur pembaca dengan menyajikan cerita atau peristiwa yang memiliki masalah yang menimbulkan konflik dan pada akhir cerita ada resolusinya atau akhir yang bahagia atau bahkan menyedihkan. Struktur gramatikal pada teks </w:t>
      </w:r>
      <w:r w:rsidRPr="002671DC">
        <w:rPr>
          <w:rFonts w:ascii="Cambria" w:hAnsi="Cambria"/>
          <w:i/>
          <w:color w:val="000000" w:themeColor="text1"/>
        </w:rPr>
        <w:t>narrative</w:t>
      </w:r>
      <w:r w:rsidRPr="002671DC">
        <w:rPr>
          <w:rFonts w:ascii="Cambria" w:hAnsi="Cambria"/>
          <w:color w:val="000000" w:themeColor="text1"/>
        </w:rPr>
        <w:t xml:space="preserve"> terdiri dari: (a) orientasi; merupakan serangkaian adegan dan bagian yang memperkenalkan para pelaku dalam cerita, (b) komplikasi : krisis, konflik, atau masalah muncul, (c) resolusi yaitu krisis atau masalah tersebut teratasi, untuk lebih baik atau lebih buruk, dan (d) re-Orientasi : Opsional (tidak harus).</w:t>
      </w:r>
    </w:p>
    <w:p w:rsidR="000F1638" w:rsidRPr="002671DC" w:rsidRDefault="000F1638" w:rsidP="00C64005">
      <w:pPr>
        <w:pStyle w:val="ListParagraph1"/>
        <w:spacing w:after="0" w:line="360" w:lineRule="auto"/>
        <w:ind w:left="0"/>
        <w:jc w:val="both"/>
        <w:rPr>
          <w:rFonts w:ascii="Cambria" w:hAnsi="Cambria"/>
          <w:color w:val="000000" w:themeColor="text1"/>
          <w:sz w:val="24"/>
          <w:szCs w:val="24"/>
        </w:rPr>
      </w:pPr>
    </w:p>
    <w:p w:rsidR="000F1638" w:rsidRPr="002671DC" w:rsidRDefault="00CC5A73" w:rsidP="00C64005">
      <w:pPr>
        <w:tabs>
          <w:tab w:val="left" w:pos="567"/>
        </w:tabs>
        <w:spacing w:after="0" w:line="360" w:lineRule="auto"/>
        <w:jc w:val="both"/>
        <w:rPr>
          <w:rFonts w:ascii="Cambria" w:hAnsi="Cambria"/>
          <w:b/>
          <w:color w:val="000000" w:themeColor="text1"/>
          <w:sz w:val="24"/>
          <w:szCs w:val="24"/>
          <w:lang w:eastAsia="id-ID"/>
        </w:rPr>
      </w:pPr>
      <w:r w:rsidRPr="002671DC">
        <w:rPr>
          <w:rFonts w:ascii="Cambria" w:hAnsi="Cambria"/>
          <w:b/>
          <w:color w:val="000000" w:themeColor="text1"/>
          <w:sz w:val="24"/>
          <w:szCs w:val="24"/>
          <w:lang w:eastAsia="id-ID"/>
        </w:rPr>
        <w:t>Langkah-Langkah Metode SQ3R</w:t>
      </w:r>
    </w:p>
    <w:p w:rsidR="00EF6CBD" w:rsidRPr="002671DC" w:rsidRDefault="00CC5A73" w:rsidP="00C64005">
      <w:pPr>
        <w:pStyle w:val="ListParagraph1"/>
        <w:spacing w:after="0" w:line="360" w:lineRule="auto"/>
        <w:ind w:left="0"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Tahapan itu meliputi </w:t>
      </w:r>
      <w:r w:rsidRPr="002671DC">
        <w:rPr>
          <w:rFonts w:ascii="Cambria" w:hAnsi="Cambria"/>
          <w:i/>
          <w:color w:val="000000" w:themeColor="text1"/>
          <w:sz w:val="24"/>
          <w:szCs w:val="24"/>
        </w:rPr>
        <w:t>survey</w:t>
      </w:r>
      <w:r w:rsidRPr="002671DC">
        <w:rPr>
          <w:rFonts w:ascii="Cambria" w:hAnsi="Cambria"/>
          <w:color w:val="000000" w:themeColor="text1"/>
          <w:sz w:val="24"/>
          <w:szCs w:val="24"/>
        </w:rPr>
        <w:t xml:space="preserve"> (mensurvei bacaan), </w:t>
      </w:r>
      <w:r w:rsidRPr="002671DC">
        <w:rPr>
          <w:rFonts w:ascii="Cambria" w:hAnsi="Cambria"/>
          <w:i/>
          <w:color w:val="000000" w:themeColor="text1"/>
          <w:sz w:val="24"/>
          <w:szCs w:val="24"/>
        </w:rPr>
        <w:t xml:space="preserve">Question </w:t>
      </w:r>
      <w:r w:rsidRPr="002671DC">
        <w:rPr>
          <w:rFonts w:ascii="Cambria" w:hAnsi="Cambria"/>
          <w:color w:val="000000" w:themeColor="text1"/>
          <w:sz w:val="24"/>
          <w:szCs w:val="24"/>
        </w:rPr>
        <w:t xml:space="preserve">(menyusun </w:t>
      </w:r>
      <w:r w:rsidRPr="002671DC">
        <w:rPr>
          <w:rFonts w:ascii="Cambria" w:hAnsi="Cambria"/>
          <w:color w:val="000000" w:themeColor="text1"/>
          <w:sz w:val="24"/>
          <w:szCs w:val="24"/>
        </w:rPr>
        <w:lastRenderedPageBreak/>
        <w:t xml:space="preserve">pertanyaan), Read (membaca secara menyeluruh), Recite(mengulang kembali pengertian yang telah dibaca) dan Review (melihat kembali keseluruhan isi bacaan). </w:t>
      </w:r>
      <w:r w:rsidR="00145138" w:rsidRPr="002671DC">
        <w:rPr>
          <w:rFonts w:ascii="Cambria" w:hAnsi="Cambria"/>
          <w:color w:val="000000" w:themeColor="text1"/>
          <w:sz w:val="24"/>
          <w:szCs w:val="24"/>
        </w:rPr>
        <w:t>L</w:t>
      </w:r>
      <w:r w:rsidRPr="002671DC">
        <w:rPr>
          <w:rFonts w:ascii="Cambria" w:hAnsi="Cambria"/>
          <w:color w:val="000000" w:themeColor="text1"/>
          <w:sz w:val="24"/>
          <w:szCs w:val="24"/>
        </w:rPr>
        <w:t>angkah-langkahnya menurut Klippert (dalam Bachrudin, 2013:23)</w:t>
      </w:r>
      <w:r w:rsidR="00145138" w:rsidRPr="002671DC">
        <w:rPr>
          <w:rFonts w:ascii="Cambria" w:hAnsi="Cambria"/>
          <w:color w:val="000000" w:themeColor="text1"/>
          <w:sz w:val="24"/>
          <w:szCs w:val="24"/>
        </w:rPr>
        <w:t xml:space="preserve"> </w:t>
      </w:r>
      <w:r w:rsidRPr="002671DC">
        <w:rPr>
          <w:rFonts w:ascii="Cambria" w:hAnsi="Cambria"/>
          <w:i/>
          <w:color w:val="000000" w:themeColor="text1"/>
          <w:sz w:val="24"/>
          <w:szCs w:val="24"/>
        </w:rPr>
        <w:t>Pertama</w:t>
      </w:r>
      <w:r w:rsidRPr="002671DC">
        <w:rPr>
          <w:rFonts w:ascii="Cambria" w:hAnsi="Cambria"/>
          <w:color w:val="000000" w:themeColor="text1"/>
          <w:sz w:val="24"/>
          <w:szCs w:val="24"/>
        </w:rPr>
        <w:t xml:space="preserve">, </w:t>
      </w:r>
      <w:r w:rsidRPr="002671DC">
        <w:rPr>
          <w:rFonts w:ascii="Cambria" w:eastAsia="Times New Roman" w:hAnsi="Cambria"/>
          <w:i/>
          <w:color w:val="000000" w:themeColor="text1"/>
          <w:sz w:val="24"/>
          <w:szCs w:val="24"/>
        </w:rPr>
        <w:t>Survey</w:t>
      </w:r>
      <w:r w:rsidRPr="002671DC">
        <w:rPr>
          <w:rFonts w:ascii="Cambria" w:eastAsia="Times New Roman" w:hAnsi="Cambria"/>
          <w:color w:val="000000" w:themeColor="text1"/>
          <w:sz w:val="24"/>
          <w:szCs w:val="24"/>
        </w:rPr>
        <w:t xml:space="preserve"> (Melihat sepintas secara keseluruhan/</w:t>
      </w:r>
      <w:r w:rsidRPr="002671DC">
        <w:rPr>
          <w:rFonts w:ascii="Cambria" w:hAnsi="Cambria"/>
          <w:color w:val="000000" w:themeColor="text1"/>
          <w:sz w:val="24"/>
          <w:szCs w:val="24"/>
        </w:rPr>
        <w:t>mensurvey bacaan)</w:t>
      </w:r>
      <w:r w:rsidR="005C0AFA" w:rsidRPr="002671DC">
        <w:rPr>
          <w:rFonts w:ascii="Cambria" w:hAnsi="Cambria"/>
          <w:color w:val="000000" w:themeColor="text1"/>
          <w:sz w:val="24"/>
          <w:szCs w:val="24"/>
        </w:rPr>
        <w:t xml:space="preserve">, </w:t>
      </w:r>
      <w:r w:rsidRPr="002671DC">
        <w:rPr>
          <w:rFonts w:ascii="Cambria" w:hAnsi="Cambria"/>
          <w:color w:val="000000" w:themeColor="text1"/>
          <w:sz w:val="24"/>
          <w:szCs w:val="24"/>
        </w:rPr>
        <w:t>dilakukan dengan melihat</w:t>
      </w:r>
      <w:r w:rsidRPr="002671DC">
        <w:rPr>
          <w:rFonts w:ascii="Cambria" w:eastAsia="Times New Roman" w:hAnsi="Cambria"/>
          <w:color w:val="000000" w:themeColor="text1"/>
          <w:sz w:val="24"/>
          <w:szCs w:val="24"/>
        </w:rPr>
        <w:t xml:space="preserve"> bagian judul, cetakan tebal, penekananan suku kata depan, permulaan masing-masing bagian atau pada buku melihat daftar isi. Pada tahap ini, siswa membaca keseluruhan teks secara sepintas, melihat judul dan sub</w:t>
      </w:r>
      <w:r w:rsidR="00883768" w:rsidRPr="002671DC">
        <w:rPr>
          <w:rFonts w:ascii="Cambria" w:eastAsia="Times New Roman" w:hAnsi="Cambria"/>
          <w:color w:val="000000" w:themeColor="text1"/>
          <w:sz w:val="24"/>
          <w:szCs w:val="24"/>
        </w:rPr>
        <w:t xml:space="preserve"> </w:t>
      </w:r>
      <w:r w:rsidRPr="002671DC">
        <w:rPr>
          <w:rFonts w:ascii="Cambria" w:eastAsia="Times New Roman" w:hAnsi="Cambria"/>
          <w:color w:val="000000" w:themeColor="text1"/>
          <w:sz w:val="24"/>
          <w:szCs w:val="24"/>
        </w:rPr>
        <w:t xml:space="preserve">judul, pendahuluan, paragraf dan penekanan kata depan lainnya. </w:t>
      </w:r>
      <w:r w:rsidRPr="002671DC">
        <w:rPr>
          <w:rFonts w:ascii="Cambria" w:eastAsia="Times New Roman" w:hAnsi="Cambria"/>
          <w:i/>
          <w:color w:val="000000" w:themeColor="text1"/>
          <w:sz w:val="24"/>
          <w:szCs w:val="24"/>
        </w:rPr>
        <w:t xml:space="preserve">Kedua, </w:t>
      </w:r>
      <w:r w:rsidRPr="002671DC">
        <w:rPr>
          <w:rFonts w:ascii="Cambria" w:hAnsi="Cambria"/>
          <w:i/>
          <w:color w:val="000000" w:themeColor="text1"/>
          <w:sz w:val="24"/>
          <w:szCs w:val="24"/>
        </w:rPr>
        <w:t>Question</w:t>
      </w:r>
      <w:r w:rsidRPr="002671DC">
        <w:rPr>
          <w:rFonts w:ascii="Cambria" w:hAnsi="Cambria"/>
          <w:color w:val="000000" w:themeColor="text1"/>
          <w:sz w:val="24"/>
          <w:szCs w:val="24"/>
        </w:rPr>
        <w:t xml:space="preserve"> (Menyusun pertanyaan berdasarkan teks)</w:t>
      </w:r>
      <w:r w:rsidR="00DE6768" w:rsidRPr="002671DC">
        <w:rPr>
          <w:rFonts w:ascii="Cambria" w:hAnsi="Cambria"/>
          <w:color w:val="000000" w:themeColor="text1"/>
          <w:sz w:val="24"/>
          <w:szCs w:val="24"/>
        </w:rPr>
        <w:t xml:space="preserve"> yaitu me</w:t>
      </w:r>
      <w:r w:rsidRPr="002671DC">
        <w:rPr>
          <w:rFonts w:ascii="Cambria" w:hAnsi="Cambria"/>
          <w:color w:val="000000" w:themeColor="text1"/>
          <w:sz w:val="24"/>
          <w:szCs w:val="24"/>
        </w:rPr>
        <w:t>rumuskan pertanyaan tentang apa teks tersebut, pertanyaan yang mana</w:t>
      </w:r>
      <w:r w:rsidR="00DE6768" w:rsidRPr="002671DC">
        <w:rPr>
          <w:rFonts w:ascii="Cambria" w:hAnsi="Cambria"/>
          <w:color w:val="000000" w:themeColor="text1"/>
          <w:sz w:val="24"/>
          <w:szCs w:val="24"/>
        </w:rPr>
        <w:t xml:space="preserve"> yang</w:t>
      </w:r>
      <w:r w:rsidRPr="002671DC">
        <w:rPr>
          <w:rFonts w:ascii="Cambria" w:hAnsi="Cambria"/>
          <w:color w:val="000000" w:themeColor="text1"/>
          <w:sz w:val="24"/>
          <w:szCs w:val="24"/>
        </w:rPr>
        <w:t xml:space="preserve"> akan </w:t>
      </w:r>
      <w:r w:rsidR="00DE6768" w:rsidRPr="002671DC">
        <w:rPr>
          <w:rFonts w:ascii="Cambria" w:hAnsi="Cambria"/>
          <w:color w:val="000000" w:themeColor="text1"/>
          <w:sz w:val="24"/>
          <w:szCs w:val="24"/>
        </w:rPr>
        <w:t>di</w:t>
      </w:r>
      <w:r w:rsidRPr="002671DC">
        <w:rPr>
          <w:rFonts w:ascii="Cambria" w:hAnsi="Cambria"/>
          <w:color w:val="000000" w:themeColor="text1"/>
          <w:sz w:val="24"/>
          <w:szCs w:val="24"/>
        </w:rPr>
        <w:t xml:space="preserve">temukan jawabannya. </w:t>
      </w:r>
      <w:r w:rsidRPr="002671DC">
        <w:rPr>
          <w:rFonts w:ascii="Cambria" w:eastAsia="Times New Roman" w:hAnsi="Cambria"/>
          <w:i/>
          <w:color w:val="000000" w:themeColor="text1"/>
          <w:sz w:val="24"/>
          <w:szCs w:val="24"/>
        </w:rPr>
        <w:t xml:space="preserve">Ketiga, </w:t>
      </w:r>
      <w:r w:rsidRPr="002671DC">
        <w:rPr>
          <w:rFonts w:ascii="Cambria" w:hAnsi="Cambria"/>
          <w:i/>
          <w:color w:val="000000" w:themeColor="text1"/>
          <w:sz w:val="24"/>
          <w:szCs w:val="24"/>
        </w:rPr>
        <w:t>Read</w:t>
      </w:r>
      <w:r w:rsidRPr="002671DC">
        <w:rPr>
          <w:rFonts w:ascii="Cambria" w:hAnsi="Cambria"/>
          <w:color w:val="000000" w:themeColor="text1"/>
          <w:sz w:val="24"/>
          <w:szCs w:val="24"/>
        </w:rPr>
        <w:t xml:space="preserve"> (Membaca teks secara mendalam/membaca secara menyeluruh)</w:t>
      </w:r>
      <w:r w:rsidR="002672F2" w:rsidRPr="002671DC">
        <w:rPr>
          <w:rFonts w:ascii="Cambria" w:hAnsi="Cambria"/>
          <w:color w:val="000000" w:themeColor="text1"/>
          <w:sz w:val="24"/>
          <w:szCs w:val="24"/>
        </w:rPr>
        <w:t>. M</w:t>
      </w:r>
      <w:r w:rsidRPr="002671DC">
        <w:rPr>
          <w:rFonts w:ascii="Cambria" w:hAnsi="Cambria"/>
          <w:color w:val="000000" w:themeColor="text1"/>
          <w:sz w:val="24"/>
          <w:szCs w:val="24"/>
        </w:rPr>
        <w:t xml:space="preserve">embaca dengan tepat secara keseluruhan dan berpikir tentang apa yang diketahui serta membuat catatan kecil. </w:t>
      </w:r>
      <w:r w:rsidRPr="002671DC">
        <w:rPr>
          <w:rFonts w:ascii="Cambria" w:hAnsi="Cambria"/>
          <w:i/>
          <w:color w:val="000000" w:themeColor="text1"/>
          <w:sz w:val="24"/>
          <w:szCs w:val="24"/>
        </w:rPr>
        <w:t>Keempat, Recite</w:t>
      </w:r>
      <w:r w:rsidRPr="002671DC">
        <w:rPr>
          <w:rFonts w:ascii="Cambria" w:hAnsi="Cambria"/>
          <w:color w:val="000000" w:themeColor="text1"/>
          <w:sz w:val="24"/>
          <w:szCs w:val="24"/>
        </w:rPr>
        <w:t xml:space="preserve"> (Membuat ringkasan isi teks dan menandai poin penting dalam teks atau mengulang kembali pemahaman teks yang telah dibaca). </w:t>
      </w:r>
      <w:r w:rsidRPr="002671DC">
        <w:rPr>
          <w:rFonts w:ascii="Cambria" w:eastAsia="Times New Roman" w:hAnsi="Cambria"/>
          <w:i/>
          <w:color w:val="000000" w:themeColor="text1"/>
          <w:sz w:val="24"/>
          <w:szCs w:val="24"/>
        </w:rPr>
        <w:t xml:space="preserve">Kelima, </w:t>
      </w:r>
      <w:r w:rsidRPr="002671DC">
        <w:rPr>
          <w:rFonts w:ascii="Cambria" w:hAnsi="Cambria"/>
          <w:i/>
          <w:color w:val="000000" w:themeColor="text1"/>
          <w:sz w:val="24"/>
          <w:szCs w:val="24"/>
        </w:rPr>
        <w:t>Review</w:t>
      </w:r>
      <w:r w:rsidRPr="002671DC">
        <w:rPr>
          <w:rFonts w:ascii="Cambria" w:hAnsi="Cambria"/>
          <w:color w:val="000000" w:themeColor="text1"/>
          <w:sz w:val="24"/>
          <w:szCs w:val="24"/>
        </w:rPr>
        <w:t xml:space="preserve"> yakni mengulang </w:t>
      </w:r>
      <w:r w:rsidRPr="002671DC">
        <w:rPr>
          <w:rFonts w:ascii="Cambria" w:hAnsi="Cambria"/>
          <w:color w:val="000000" w:themeColor="text1"/>
          <w:sz w:val="24"/>
          <w:szCs w:val="24"/>
        </w:rPr>
        <w:lastRenderedPageBreak/>
        <w:t>hal yang penting dengan melihat kembali keseluruhan isi teks.</w:t>
      </w:r>
    </w:p>
    <w:p w:rsidR="00136381" w:rsidRPr="002671DC" w:rsidRDefault="003C0B4E" w:rsidP="00C64005">
      <w:pPr>
        <w:pStyle w:val="ListParagraph1"/>
        <w:spacing w:after="0" w:line="360" w:lineRule="auto"/>
        <w:ind w:left="0" w:firstLine="720"/>
        <w:jc w:val="both"/>
        <w:rPr>
          <w:rFonts w:ascii="Cambria" w:hAnsi="Cambria"/>
          <w:color w:val="000000" w:themeColor="text1"/>
          <w:sz w:val="24"/>
          <w:szCs w:val="24"/>
        </w:rPr>
      </w:pPr>
      <w:r w:rsidRPr="002671DC">
        <w:rPr>
          <w:rFonts w:ascii="Cambria" w:hAnsi="Cambria"/>
          <w:bCs/>
          <w:color w:val="000000" w:themeColor="text1"/>
          <w:sz w:val="24"/>
          <w:szCs w:val="24"/>
        </w:rPr>
        <w:t xml:space="preserve">Berdasarkan </w:t>
      </w:r>
      <w:r w:rsidR="0040289C" w:rsidRPr="002671DC">
        <w:rPr>
          <w:rFonts w:ascii="Cambria" w:hAnsi="Cambria"/>
          <w:bCs/>
          <w:color w:val="000000" w:themeColor="text1"/>
          <w:sz w:val="24"/>
          <w:szCs w:val="24"/>
        </w:rPr>
        <w:t xml:space="preserve">permasalahan </w:t>
      </w:r>
      <w:r w:rsidR="00790EBD" w:rsidRPr="002671DC">
        <w:rPr>
          <w:rFonts w:ascii="Cambria" w:hAnsi="Cambria"/>
          <w:bCs/>
          <w:color w:val="000000" w:themeColor="text1"/>
          <w:sz w:val="24"/>
          <w:szCs w:val="24"/>
        </w:rPr>
        <w:t xml:space="preserve">yang penulis temui dan kajian pustaka </w:t>
      </w:r>
      <w:r w:rsidR="0040289C" w:rsidRPr="002671DC">
        <w:rPr>
          <w:rFonts w:ascii="Cambria" w:hAnsi="Cambria"/>
          <w:bCs/>
          <w:color w:val="000000" w:themeColor="text1"/>
          <w:sz w:val="24"/>
          <w:szCs w:val="24"/>
        </w:rPr>
        <w:t>tersebut</w:t>
      </w:r>
      <w:r w:rsidR="00677857" w:rsidRPr="002671DC">
        <w:rPr>
          <w:rFonts w:ascii="Cambria" w:hAnsi="Cambria"/>
          <w:bCs/>
          <w:color w:val="000000" w:themeColor="text1"/>
          <w:sz w:val="24"/>
          <w:szCs w:val="24"/>
        </w:rPr>
        <w:t xml:space="preserve">, penulis </w:t>
      </w:r>
      <w:r w:rsidR="0040289C" w:rsidRPr="002671DC">
        <w:rPr>
          <w:rFonts w:ascii="Cambria" w:hAnsi="Cambria"/>
          <w:bCs/>
          <w:color w:val="000000" w:themeColor="text1"/>
          <w:sz w:val="24"/>
          <w:szCs w:val="24"/>
        </w:rPr>
        <w:t xml:space="preserve">mencoba untuk menerapkan </w:t>
      </w:r>
      <w:r w:rsidR="0040289C" w:rsidRPr="002671DC">
        <w:rPr>
          <w:rFonts w:ascii="Cambria" w:hAnsi="Cambria"/>
          <w:color w:val="000000" w:themeColor="text1"/>
          <w:sz w:val="24"/>
          <w:szCs w:val="24"/>
        </w:rPr>
        <w:t xml:space="preserve">pembelajaran SQ3R sebagai upaya peningkatan </w:t>
      </w:r>
      <w:r w:rsidR="00293E53" w:rsidRPr="002671DC">
        <w:rPr>
          <w:rFonts w:ascii="Cambria" w:hAnsi="Cambria"/>
          <w:color w:val="000000" w:themeColor="text1"/>
          <w:sz w:val="24"/>
          <w:szCs w:val="24"/>
        </w:rPr>
        <w:t>kemampua</w:t>
      </w:r>
      <w:r w:rsidR="004026A7" w:rsidRPr="002671DC">
        <w:rPr>
          <w:rFonts w:ascii="Cambria" w:hAnsi="Cambria"/>
          <w:color w:val="000000" w:themeColor="text1"/>
          <w:sz w:val="24"/>
          <w:szCs w:val="24"/>
        </w:rPr>
        <w:t xml:space="preserve">n memahami teks </w:t>
      </w:r>
      <w:r w:rsidR="004026A7" w:rsidRPr="002671DC">
        <w:rPr>
          <w:rFonts w:ascii="Cambria" w:hAnsi="Cambria"/>
          <w:i/>
          <w:iCs/>
          <w:color w:val="000000" w:themeColor="text1"/>
          <w:sz w:val="24"/>
          <w:szCs w:val="24"/>
        </w:rPr>
        <w:t xml:space="preserve">narrative </w:t>
      </w:r>
      <w:r w:rsidR="0040289C" w:rsidRPr="002671DC">
        <w:rPr>
          <w:rFonts w:ascii="Cambria" w:hAnsi="Cambria"/>
          <w:color w:val="000000" w:themeColor="text1"/>
          <w:sz w:val="24"/>
          <w:szCs w:val="24"/>
        </w:rPr>
        <w:t xml:space="preserve">pada siswa kelas IXG di SMP Negeri 5 Probolinggo. </w:t>
      </w:r>
    </w:p>
    <w:p w:rsidR="00E57B01" w:rsidRPr="002671DC" w:rsidRDefault="00EF6CBD" w:rsidP="00C64005">
      <w:pPr>
        <w:pStyle w:val="ListParagraph1"/>
        <w:spacing w:after="0" w:line="360" w:lineRule="auto"/>
        <w:ind w:left="0" w:firstLine="720"/>
        <w:jc w:val="both"/>
        <w:rPr>
          <w:rFonts w:ascii="Cambria" w:hAnsi="Cambria"/>
          <w:color w:val="000000" w:themeColor="text1"/>
          <w:sz w:val="24"/>
          <w:szCs w:val="24"/>
        </w:rPr>
      </w:pPr>
      <w:r w:rsidRPr="002671DC">
        <w:rPr>
          <w:rFonts w:ascii="Cambria" w:hAnsi="Cambria"/>
          <w:color w:val="000000" w:themeColor="text1"/>
          <w:sz w:val="24"/>
          <w:szCs w:val="24"/>
        </w:rPr>
        <w:t>T</w:t>
      </w:r>
      <w:r w:rsidR="00CC5A73" w:rsidRPr="002671DC">
        <w:rPr>
          <w:rFonts w:ascii="Cambria" w:hAnsi="Cambria"/>
          <w:color w:val="000000" w:themeColor="text1"/>
          <w:sz w:val="24"/>
          <w:szCs w:val="24"/>
        </w:rPr>
        <w:t xml:space="preserve">ujuan penelitian ini </w:t>
      </w:r>
      <w:r w:rsidRPr="002671DC">
        <w:rPr>
          <w:rFonts w:ascii="Cambria" w:hAnsi="Cambria"/>
          <w:color w:val="000000" w:themeColor="text1"/>
          <w:sz w:val="24"/>
          <w:szCs w:val="24"/>
        </w:rPr>
        <w:t>untuk</w:t>
      </w:r>
      <w:r w:rsidR="00CC5A73" w:rsidRPr="002671DC">
        <w:rPr>
          <w:rFonts w:ascii="Cambria" w:hAnsi="Cambria"/>
          <w:color w:val="000000" w:themeColor="text1"/>
          <w:sz w:val="24"/>
          <w:szCs w:val="24"/>
        </w:rPr>
        <w:t xml:space="preserve"> meningkatkan proses belajar memahami teks </w:t>
      </w:r>
      <w:r w:rsidR="00CC5A73" w:rsidRPr="002671DC">
        <w:rPr>
          <w:rFonts w:ascii="Cambria" w:hAnsi="Cambria"/>
          <w:i/>
          <w:color w:val="000000" w:themeColor="text1"/>
          <w:sz w:val="24"/>
          <w:szCs w:val="24"/>
        </w:rPr>
        <w:t>narrative</w:t>
      </w:r>
      <w:r w:rsidR="00CC5A73" w:rsidRPr="002671DC">
        <w:rPr>
          <w:rFonts w:ascii="Cambria" w:hAnsi="Cambria"/>
          <w:color w:val="000000" w:themeColor="text1"/>
          <w:sz w:val="24"/>
          <w:szCs w:val="24"/>
        </w:rPr>
        <w:t xml:space="preserve"> </w:t>
      </w:r>
      <w:r w:rsidR="00E57B01" w:rsidRPr="002671DC">
        <w:rPr>
          <w:rFonts w:ascii="Cambria" w:hAnsi="Cambria"/>
          <w:color w:val="000000" w:themeColor="text1"/>
          <w:sz w:val="24"/>
          <w:szCs w:val="24"/>
        </w:rPr>
        <w:t>dan meningkatkan hasil belajar</w:t>
      </w:r>
      <w:r w:rsidR="00136381" w:rsidRPr="002671DC">
        <w:rPr>
          <w:rFonts w:ascii="Cambria" w:hAnsi="Cambria"/>
          <w:color w:val="000000" w:themeColor="text1"/>
          <w:sz w:val="24"/>
          <w:szCs w:val="24"/>
        </w:rPr>
        <w:t xml:space="preserve"> </w:t>
      </w:r>
      <w:r w:rsidR="00E57B01" w:rsidRPr="002671DC">
        <w:rPr>
          <w:rFonts w:ascii="Cambria" w:hAnsi="Cambria"/>
          <w:color w:val="000000" w:themeColor="text1"/>
          <w:sz w:val="24"/>
          <w:szCs w:val="24"/>
        </w:rPr>
        <w:t xml:space="preserve">memahami teks </w:t>
      </w:r>
      <w:r w:rsidR="00E57B01" w:rsidRPr="002671DC">
        <w:rPr>
          <w:rFonts w:ascii="Cambria" w:hAnsi="Cambria"/>
          <w:i/>
          <w:color w:val="000000" w:themeColor="text1"/>
          <w:sz w:val="24"/>
          <w:szCs w:val="24"/>
        </w:rPr>
        <w:t>narrative</w:t>
      </w:r>
      <w:r w:rsidR="00136381" w:rsidRPr="002671DC">
        <w:rPr>
          <w:rFonts w:ascii="Cambria" w:hAnsi="Cambria"/>
          <w:i/>
          <w:color w:val="000000" w:themeColor="text1"/>
          <w:sz w:val="24"/>
          <w:szCs w:val="24"/>
        </w:rPr>
        <w:t xml:space="preserve"> </w:t>
      </w:r>
      <w:r w:rsidR="0056134F" w:rsidRPr="002671DC">
        <w:rPr>
          <w:rFonts w:ascii="Cambria" w:hAnsi="Cambria"/>
          <w:color w:val="000000" w:themeColor="text1"/>
          <w:sz w:val="24"/>
          <w:szCs w:val="24"/>
        </w:rPr>
        <w:t xml:space="preserve">melalui metode </w:t>
      </w:r>
      <w:r w:rsidR="006D53E5" w:rsidRPr="002671DC">
        <w:rPr>
          <w:rFonts w:ascii="Cambria" w:hAnsi="Cambria"/>
          <w:color w:val="000000" w:themeColor="text1"/>
          <w:sz w:val="24"/>
          <w:szCs w:val="24"/>
        </w:rPr>
        <w:t>SQ3R</w:t>
      </w:r>
      <w:r w:rsidR="0056134F" w:rsidRPr="002671DC">
        <w:rPr>
          <w:rFonts w:ascii="Cambria" w:hAnsi="Cambria"/>
          <w:color w:val="000000" w:themeColor="text1"/>
          <w:sz w:val="24"/>
          <w:szCs w:val="24"/>
        </w:rPr>
        <w:t xml:space="preserve"> </w:t>
      </w:r>
      <w:r w:rsidR="006D53E5" w:rsidRPr="002671DC">
        <w:rPr>
          <w:rFonts w:ascii="Cambria" w:hAnsi="Cambria"/>
          <w:bCs/>
          <w:color w:val="000000" w:themeColor="text1"/>
          <w:sz w:val="24"/>
          <w:szCs w:val="24"/>
        </w:rPr>
        <w:t xml:space="preserve">pada </w:t>
      </w:r>
      <w:r w:rsidR="006D53E5" w:rsidRPr="002671DC">
        <w:rPr>
          <w:rFonts w:ascii="Cambria" w:hAnsi="Cambria"/>
          <w:color w:val="000000" w:themeColor="text1"/>
          <w:sz w:val="24"/>
          <w:szCs w:val="24"/>
        </w:rPr>
        <w:t>siswa kelas IX G SMP Negeri 5 Probolinggo</w:t>
      </w:r>
      <w:r w:rsidR="00136381" w:rsidRPr="002671DC">
        <w:rPr>
          <w:rFonts w:ascii="Cambria" w:hAnsi="Cambria"/>
          <w:color w:val="000000" w:themeColor="text1"/>
          <w:sz w:val="24"/>
          <w:szCs w:val="24"/>
        </w:rPr>
        <w:t xml:space="preserve">. </w:t>
      </w:r>
      <w:r w:rsidR="00CC5A73" w:rsidRPr="002671DC">
        <w:rPr>
          <w:rFonts w:ascii="Cambria" w:hAnsi="Cambria"/>
          <w:color w:val="000000" w:themeColor="text1"/>
          <w:sz w:val="24"/>
          <w:szCs w:val="24"/>
        </w:rPr>
        <w:t xml:space="preserve">Manfaat penelitian ini adalah untuk mengetahui cara meningkatkan proses belajar memahami teks </w:t>
      </w:r>
      <w:r w:rsidR="00CC5A73" w:rsidRPr="002671DC">
        <w:rPr>
          <w:rFonts w:ascii="Cambria" w:hAnsi="Cambria"/>
          <w:i/>
          <w:color w:val="000000" w:themeColor="text1"/>
          <w:sz w:val="24"/>
          <w:szCs w:val="24"/>
        </w:rPr>
        <w:t>narrative</w:t>
      </w:r>
      <w:r w:rsidR="00CC5A73" w:rsidRPr="002671DC">
        <w:rPr>
          <w:rFonts w:ascii="Cambria" w:hAnsi="Cambria"/>
          <w:color w:val="000000" w:themeColor="text1"/>
          <w:sz w:val="24"/>
          <w:szCs w:val="24"/>
        </w:rPr>
        <w:t xml:space="preserve"> melalui metode SQ3R</w:t>
      </w:r>
      <w:r w:rsidR="00CC5A73" w:rsidRPr="002671DC">
        <w:rPr>
          <w:rFonts w:ascii="Cambria" w:hAnsi="Cambria"/>
          <w:bCs/>
          <w:color w:val="000000" w:themeColor="text1"/>
          <w:sz w:val="24"/>
          <w:szCs w:val="24"/>
        </w:rPr>
        <w:t xml:space="preserve"> pada </w:t>
      </w:r>
      <w:r w:rsidR="00CC5A73" w:rsidRPr="002671DC">
        <w:rPr>
          <w:rFonts w:ascii="Cambria" w:hAnsi="Cambria"/>
          <w:color w:val="000000" w:themeColor="text1"/>
          <w:sz w:val="24"/>
          <w:szCs w:val="24"/>
        </w:rPr>
        <w:t xml:space="preserve">siswa kelas IX G SMP Negeri 5 Probolinggo tahun pelajaran 2016/2017 dan meningkatkan hasil belajar memahami teks </w:t>
      </w:r>
      <w:r w:rsidR="00CC5A73" w:rsidRPr="002671DC">
        <w:rPr>
          <w:rFonts w:ascii="Cambria" w:hAnsi="Cambria"/>
          <w:i/>
          <w:color w:val="000000" w:themeColor="text1"/>
          <w:sz w:val="24"/>
          <w:szCs w:val="24"/>
        </w:rPr>
        <w:t>narrative</w:t>
      </w:r>
      <w:r w:rsidR="00CC5A73" w:rsidRPr="002671DC">
        <w:rPr>
          <w:rFonts w:ascii="Cambria" w:hAnsi="Cambria"/>
          <w:color w:val="000000" w:themeColor="text1"/>
          <w:sz w:val="24"/>
          <w:szCs w:val="24"/>
        </w:rPr>
        <w:t xml:space="preserve"> melalui metode SQ3R</w:t>
      </w:r>
      <w:r w:rsidR="00CC5A73" w:rsidRPr="002671DC">
        <w:rPr>
          <w:rFonts w:ascii="Cambria" w:hAnsi="Cambria"/>
          <w:bCs/>
          <w:color w:val="000000" w:themeColor="text1"/>
          <w:sz w:val="24"/>
          <w:szCs w:val="24"/>
        </w:rPr>
        <w:t xml:space="preserve"> pada </w:t>
      </w:r>
      <w:r w:rsidR="00CC5A73" w:rsidRPr="002671DC">
        <w:rPr>
          <w:rFonts w:ascii="Cambria" w:hAnsi="Cambria"/>
          <w:color w:val="000000" w:themeColor="text1"/>
          <w:sz w:val="24"/>
          <w:szCs w:val="24"/>
        </w:rPr>
        <w:t>siswa kelas IX G SMP Negeri 5 Probolinggo tahun pelajaran 2016/2017.</w:t>
      </w:r>
    </w:p>
    <w:p w:rsidR="000F1638" w:rsidRPr="002671DC" w:rsidRDefault="000F1638" w:rsidP="00A14624">
      <w:pPr>
        <w:pStyle w:val="ListParagraph1"/>
        <w:spacing w:after="0"/>
        <w:ind w:left="0"/>
        <w:jc w:val="both"/>
        <w:rPr>
          <w:rFonts w:ascii="Cambria" w:hAnsi="Cambria"/>
          <w:b/>
          <w:color w:val="000000" w:themeColor="text1"/>
          <w:sz w:val="24"/>
          <w:szCs w:val="24"/>
        </w:rPr>
      </w:pPr>
    </w:p>
    <w:p w:rsidR="000F1638" w:rsidRPr="002671DC" w:rsidRDefault="00CC5A73" w:rsidP="00147F91">
      <w:pPr>
        <w:pStyle w:val="ListParagraph1"/>
        <w:spacing w:after="0" w:line="360" w:lineRule="auto"/>
        <w:ind w:left="0"/>
        <w:jc w:val="both"/>
        <w:rPr>
          <w:rFonts w:ascii="Cambria" w:hAnsi="Cambria"/>
          <w:b/>
          <w:color w:val="000000" w:themeColor="text1"/>
          <w:sz w:val="24"/>
          <w:szCs w:val="24"/>
        </w:rPr>
      </w:pPr>
      <w:r w:rsidRPr="002671DC">
        <w:rPr>
          <w:rFonts w:ascii="Cambria" w:hAnsi="Cambria"/>
          <w:b/>
          <w:color w:val="000000" w:themeColor="text1"/>
          <w:sz w:val="24"/>
          <w:szCs w:val="24"/>
        </w:rPr>
        <w:t>METODE PENELITIAN</w:t>
      </w:r>
    </w:p>
    <w:p w:rsidR="000F1638" w:rsidRPr="002671DC" w:rsidRDefault="00CC5A73" w:rsidP="00147F91">
      <w:pPr>
        <w:spacing w:after="0" w:line="360" w:lineRule="auto"/>
        <w:ind w:firstLine="720"/>
        <w:jc w:val="both"/>
        <w:rPr>
          <w:rFonts w:ascii="Cambria" w:hAnsi="Cambria"/>
          <w:b/>
          <w:color w:val="000000" w:themeColor="text1"/>
          <w:sz w:val="24"/>
          <w:szCs w:val="24"/>
        </w:rPr>
      </w:pPr>
      <w:r w:rsidRPr="002671DC">
        <w:rPr>
          <w:rFonts w:ascii="Cambria" w:hAnsi="Cambria"/>
          <w:color w:val="000000" w:themeColor="text1"/>
          <w:sz w:val="24"/>
          <w:szCs w:val="24"/>
        </w:rPr>
        <w:t xml:space="preserve">Jenis penelitian yang digunakan dalam penelitian ini adalah Penelitian Tindakan Kelas (PTK), yang terdiri dari empat tahap yaitu perencanaan tindakan, pelaksanaan tindakan, observasi dan </w:t>
      </w:r>
      <w:r w:rsidRPr="002671DC">
        <w:rPr>
          <w:rFonts w:ascii="Cambria" w:hAnsi="Cambria"/>
          <w:color w:val="000000" w:themeColor="text1"/>
          <w:sz w:val="24"/>
          <w:szCs w:val="24"/>
        </w:rPr>
        <w:lastRenderedPageBreak/>
        <w:t>refleksi</w:t>
      </w:r>
      <w:r w:rsidR="000E1E84" w:rsidRPr="002671DC">
        <w:rPr>
          <w:rFonts w:ascii="Cambria" w:hAnsi="Cambria"/>
          <w:color w:val="000000" w:themeColor="text1"/>
          <w:sz w:val="24"/>
          <w:szCs w:val="24"/>
        </w:rPr>
        <w:t xml:space="preserve"> (Kemmis dan Mc. Taggart, 1998) </w:t>
      </w:r>
      <w:r w:rsidRPr="002671DC">
        <w:rPr>
          <w:rFonts w:ascii="Cambria" w:hAnsi="Cambria"/>
          <w:color w:val="000000" w:themeColor="text1"/>
          <w:sz w:val="24"/>
          <w:szCs w:val="24"/>
        </w:rPr>
        <w:t xml:space="preserve">dengan menggunakan pendekatan kualitatif (Chotimah, 2008:2). Subyek penelitian adalah siswa kelas IX G di SMP Negeri 5 Kota Probolinggo yang berjumlah 30 siswa pada tahun pelajaran 2016/2017 semester ganjil. </w:t>
      </w:r>
    </w:p>
    <w:p w:rsidR="00F972E3" w:rsidRDefault="00F972E3" w:rsidP="00A14624">
      <w:pPr>
        <w:pStyle w:val="ListParagraph1"/>
        <w:spacing w:after="0"/>
        <w:ind w:left="0"/>
        <w:jc w:val="both"/>
        <w:rPr>
          <w:rFonts w:ascii="Cambria" w:hAnsi="Cambria"/>
          <w:b/>
          <w:color w:val="000000" w:themeColor="text1"/>
          <w:sz w:val="24"/>
          <w:szCs w:val="24"/>
        </w:rPr>
      </w:pPr>
    </w:p>
    <w:p w:rsidR="000F1638" w:rsidRPr="002671DC" w:rsidRDefault="00CC5A73" w:rsidP="00A14624">
      <w:pPr>
        <w:pStyle w:val="ListParagraph1"/>
        <w:spacing w:after="0"/>
        <w:ind w:left="0"/>
        <w:jc w:val="both"/>
        <w:rPr>
          <w:rFonts w:ascii="Cambria" w:hAnsi="Cambria"/>
          <w:b/>
          <w:color w:val="000000" w:themeColor="text1"/>
          <w:sz w:val="24"/>
          <w:szCs w:val="24"/>
        </w:rPr>
      </w:pPr>
      <w:r w:rsidRPr="002671DC">
        <w:rPr>
          <w:rFonts w:ascii="Cambria" w:hAnsi="Cambria"/>
          <w:b/>
          <w:color w:val="000000" w:themeColor="text1"/>
          <w:sz w:val="24"/>
          <w:szCs w:val="24"/>
        </w:rPr>
        <w:t xml:space="preserve">HASIL PENELITIAN </w:t>
      </w:r>
    </w:p>
    <w:p w:rsidR="000F1638" w:rsidRPr="002671DC" w:rsidRDefault="00CC5A73" w:rsidP="00A14624">
      <w:pPr>
        <w:pStyle w:val="ListParagraph1"/>
        <w:spacing w:after="0"/>
        <w:ind w:left="0"/>
        <w:jc w:val="both"/>
        <w:rPr>
          <w:rFonts w:ascii="Cambria" w:hAnsi="Cambria"/>
          <w:b/>
          <w:color w:val="000000" w:themeColor="text1"/>
          <w:sz w:val="24"/>
          <w:szCs w:val="24"/>
        </w:rPr>
      </w:pPr>
      <w:r w:rsidRPr="002671DC">
        <w:rPr>
          <w:rFonts w:ascii="Cambria" w:hAnsi="Cambria"/>
          <w:b/>
          <w:color w:val="000000" w:themeColor="text1"/>
          <w:sz w:val="24"/>
          <w:szCs w:val="24"/>
        </w:rPr>
        <w:t>Deskripsi Hasil Siklus I</w:t>
      </w:r>
    </w:p>
    <w:p w:rsidR="000F1638" w:rsidRPr="002671DC" w:rsidRDefault="00CC5A73" w:rsidP="00A14624">
      <w:pPr>
        <w:pStyle w:val="ListParagraph1"/>
        <w:spacing w:after="0"/>
        <w:ind w:left="0"/>
        <w:jc w:val="both"/>
        <w:rPr>
          <w:rFonts w:ascii="Cambria" w:hAnsi="Cambria"/>
          <w:b/>
          <w:color w:val="000000" w:themeColor="text1"/>
          <w:sz w:val="24"/>
          <w:szCs w:val="24"/>
        </w:rPr>
      </w:pPr>
      <w:r w:rsidRPr="002671DC">
        <w:rPr>
          <w:rFonts w:ascii="Cambria" w:hAnsi="Cambria"/>
          <w:b/>
          <w:color w:val="000000" w:themeColor="text1"/>
          <w:sz w:val="24"/>
          <w:szCs w:val="24"/>
        </w:rPr>
        <w:t xml:space="preserve">Aktivitas Belajar </w:t>
      </w:r>
    </w:p>
    <w:p w:rsidR="000F1638" w:rsidRPr="002671DC" w:rsidRDefault="00CC5A73" w:rsidP="00147F91">
      <w:pPr>
        <w:spacing w:after="0" w:line="360" w:lineRule="auto"/>
        <w:ind w:firstLine="720"/>
        <w:jc w:val="both"/>
        <w:rPr>
          <w:rFonts w:ascii="Cambria" w:hAnsi="Cambria"/>
          <w:b/>
          <w:bCs/>
          <w:color w:val="000000" w:themeColor="text1"/>
          <w:sz w:val="24"/>
          <w:szCs w:val="24"/>
        </w:rPr>
      </w:pPr>
      <w:r w:rsidRPr="002671DC">
        <w:rPr>
          <w:rFonts w:ascii="Cambria" w:hAnsi="Cambria"/>
          <w:color w:val="000000" w:themeColor="text1"/>
          <w:sz w:val="24"/>
          <w:szCs w:val="24"/>
        </w:rPr>
        <w:t xml:space="preserve">Aktivitas belajar pada siklus I setelah diterapkan SQ3R adalah (1) Pada awal pembelajaran, sebagian besar siswa menunjukkan perhatiannya pada aktivitas yang akan dilakukan. Namun, ada beberapa siswa yang masih kurang fokus terhadap aktivitas pembelajaran. (2) Sebagian siswa belum menunjukkan respon positif terhadap arahan yang disampaikan oleh guru. (3) Sebagian besar siswa sudah mampu menuliskan kembali isi cerita pada tahap </w:t>
      </w:r>
      <w:r w:rsidRPr="002671DC">
        <w:rPr>
          <w:rFonts w:ascii="Cambria" w:hAnsi="Cambria"/>
          <w:i/>
          <w:color w:val="000000" w:themeColor="text1"/>
          <w:sz w:val="24"/>
          <w:szCs w:val="24"/>
        </w:rPr>
        <w:t>recite</w:t>
      </w:r>
      <w:r w:rsidRPr="002671DC">
        <w:rPr>
          <w:rFonts w:ascii="Cambria" w:hAnsi="Cambria"/>
          <w:color w:val="000000" w:themeColor="text1"/>
          <w:sz w:val="24"/>
          <w:szCs w:val="24"/>
        </w:rPr>
        <w:t xml:space="preserve">. (4)Sebagian besar siswa tampak antusias membaca kembali teks, pertanyaan, dan jawaban yang mereka tulis pada tahap </w:t>
      </w:r>
      <w:r w:rsidRPr="002671DC">
        <w:rPr>
          <w:rFonts w:ascii="Cambria" w:hAnsi="Cambria"/>
          <w:i/>
          <w:color w:val="000000" w:themeColor="text1"/>
          <w:sz w:val="24"/>
          <w:szCs w:val="24"/>
        </w:rPr>
        <w:t>review</w:t>
      </w:r>
      <w:r w:rsidRPr="002671DC">
        <w:rPr>
          <w:rFonts w:ascii="Cambria" w:hAnsi="Cambria"/>
          <w:color w:val="000000" w:themeColor="text1"/>
          <w:sz w:val="24"/>
          <w:szCs w:val="24"/>
        </w:rPr>
        <w:t xml:space="preserve">.(5)Dalam mengejakan tes, semua siswa tampak bersungguh-sungguh untuk menyelesaikannya. (6)Dari hasil pengerjaan tes, ada beberapa siswa yang masih belum lengkap dalam menuliskan jawabannya. (7)Pada saat refleksi, sebagian siswa menunjukkan </w:t>
      </w:r>
      <w:r w:rsidRPr="002671DC">
        <w:rPr>
          <w:rFonts w:ascii="Cambria" w:hAnsi="Cambria"/>
          <w:color w:val="000000" w:themeColor="text1"/>
          <w:sz w:val="24"/>
          <w:szCs w:val="24"/>
        </w:rPr>
        <w:lastRenderedPageBreak/>
        <w:t xml:space="preserve">perhatiannya pada pertanyaan yang disampaikan guru. Mereka tampak responsif terhadap pertanyaan yang disampaikan oleh guru. Namun ada beberapa siswa yang lain kurang responsif terhadap pertanyaan guru. </w:t>
      </w:r>
    </w:p>
    <w:p w:rsidR="000F1638" w:rsidRPr="002671DC" w:rsidRDefault="00CC5A73" w:rsidP="00147F91">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Aktivitas siswa dalam pembelajaran dapat dikatakan belum optimal. Hal ini disebabkan oleh (1) kurang jelasnya arahan guru pada tahap awal pembelajaran, (2) banyak siswa mengalami kesulitan dalam memahami teks karena kesulitan pada kosa kata. (3) terlalu panjangnya teks bacaan yang digunakan, (4) teks yang dipilih guru kurang familiar bagi siswa, (5) siswa kurang paham dengan pola kalimat kalimat tanya dalam bahasa inggris sehingga mereka kesulitan dalam menyusun pertanyaan pada tahap </w:t>
      </w:r>
      <w:r w:rsidRPr="002671DC">
        <w:rPr>
          <w:rFonts w:ascii="Cambria" w:hAnsi="Cambria"/>
          <w:i/>
          <w:color w:val="000000" w:themeColor="text1"/>
          <w:sz w:val="24"/>
          <w:szCs w:val="24"/>
        </w:rPr>
        <w:t>question</w:t>
      </w:r>
      <w:r w:rsidRPr="002671DC">
        <w:rPr>
          <w:rFonts w:ascii="Cambria" w:hAnsi="Cambria"/>
          <w:color w:val="000000" w:themeColor="text1"/>
          <w:sz w:val="24"/>
          <w:szCs w:val="24"/>
        </w:rPr>
        <w:t xml:space="preserve">, (6) kurangnya waktu yang disediakan untuk mengerjakan tugas yang disiapkan dalam lembar kerja siswa terutama pada tahap  </w:t>
      </w:r>
      <w:r w:rsidRPr="002671DC">
        <w:rPr>
          <w:rFonts w:ascii="Cambria" w:hAnsi="Cambria"/>
          <w:i/>
          <w:color w:val="000000" w:themeColor="text1"/>
          <w:sz w:val="24"/>
          <w:szCs w:val="24"/>
        </w:rPr>
        <w:t>read</w:t>
      </w:r>
      <w:r w:rsidRPr="002671DC">
        <w:rPr>
          <w:rFonts w:ascii="Cambria" w:hAnsi="Cambria"/>
          <w:color w:val="000000" w:themeColor="text1"/>
          <w:sz w:val="24"/>
          <w:szCs w:val="24"/>
        </w:rPr>
        <w:t xml:space="preserve"> dan </w:t>
      </w:r>
      <w:r w:rsidRPr="002671DC">
        <w:rPr>
          <w:rFonts w:ascii="Cambria" w:hAnsi="Cambria"/>
          <w:i/>
          <w:color w:val="000000" w:themeColor="text1"/>
          <w:sz w:val="24"/>
          <w:szCs w:val="24"/>
        </w:rPr>
        <w:t>recite</w:t>
      </w:r>
      <w:r w:rsidRPr="002671DC">
        <w:rPr>
          <w:rFonts w:ascii="Cambria" w:hAnsi="Cambria"/>
          <w:color w:val="000000" w:themeColor="text1"/>
          <w:sz w:val="24"/>
          <w:szCs w:val="24"/>
        </w:rPr>
        <w:t>. Adapun pengelolaan guru pada pembelajaran memahami informasi tampak pada tabel berikut.</w:t>
      </w:r>
    </w:p>
    <w:p w:rsidR="000F1638" w:rsidRPr="002671DC" w:rsidRDefault="000F1638" w:rsidP="00147F91">
      <w:pPr>
        <w:spacing w:after="0" w:line="360" w:lineRule="auto"/>
        <w:ind w:firstLine="1004"/>
        <w:jc w:val="both"/>
        <w:rPr>
          <w:rFonts w:ascii="Cambria" w:hAnsi="Cambria"/>
          <w:color w:val="000000" w:themeColor="text1"/>
          <w:sz w:val="24"/>
          <w:szCs w:val="24"/>
        </w:rPr>
      </w:pPr>
    </w:p>
    <w:p w:rsidR="000F1638" w:rsidRPr="002671DC" w:rsidRDefault="00CC5A73" w:rsidP="00147F91">
      <w:pPr>
        <w:spacing w:after="0" w:line="360" w:lineRule="auto"/>
        <w:jc w:val="both"/>
        <w:rPr>
          <w:rFonts w:ascii="Cambria" w:hAnsi="Cambria"/>
          <w:b/>
          <w:color w:val="000000" w:themeColor="text1"/>
          <w:sz w:val="24"/>
          <w:szCs w:val="24"/>
        </w:rPr>
      </w:pPr>
      <w:r w:rsidRPr="002671DC">
        <w:rPr>
          <w:rFonts w:ascii="Cambria" w:hAnsi="Cambria"/>
          <w:b/>
          <w:color w:val="000000" w:themeColor="text1"/>
          <w:sz w:val="24"/>
          <w:szCs w:val="24"/>
        </w:rPr>
        <w:t xml:space="preserve">Hasil Belajar </w:t>
      </w:r>
    </w:p>
    <w:p w:rsidR="000F1638" w:rsidRPr="002671DC" w:rsidRDefault="00CC5A73" w:rsidP="00147F91">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Belum maksimalnya aktivitas siswa tersebut berdampak pada perolehan hasil belajar yang dicapai </w:t>
      </w:r>
      <w:r w:rsidRPr="002671DC">
        <w:rPr>
          <w:rFonts w:ascii="Cambria" w:hAnsi="Cambria"/>
          <w:color w:val="000000" w:themeColor="text1"/>
          <w:sz w:val="24"/>
          <w:szCs w:val="24"/>
        </w:rPr>
        <w:lastRenderedPageBreak/>
        <w:t xml:space="preserve">siswa. siswa yang termasuk kemampuan membacanya </w:t>
      </w:r>
      <w:r w:rsidRPr="002671DC">
        <w:rPr>
          <w:rFonts w:ascii="Cambria" w:hAnsi="Cambria"/>
          <w:i/>
          <w:color w:val="000000" w:themeColor="text1"/>
          <w:sz w:val="24"/>
          <w:szCs w:val="24"/>
        </w:rPr>
        <w:t>tinggi</w:t>
      </w:r>
      <w:r w:rsidRPr="002671DC">
        <w:rPr>
          <w:rFonts w:ascii="Cambria" w:hAnsi="Cambria"/>
          <w:color w:val="000000" w:themeColor="text1"/>
          <w:sz w:val="24"/>
          <w:szCs w:val="24"/>
        </w:rPr>
        <w:t xml:space="preserve"> sebanyak 5 orang (16,6%) dan yang tergolong kemampuan membacanya </w:t>
      </w:r>
      <w:r w:rsidRPr="002671DC">
        <w:rPr>
          <w:rFonts w:ascii="Cambria" w:hAnsi="Cambria"/>
          <w:i/>
          <w:color w:val="000000" w:themeColor="text1"/>
          <w:sz w:val="24"/>
          <w:szCs w:val="24"/>
        </w:rPr>
        <w:t>sedang</w:t>
      </w:r>
      <w:r w:rsidRPr="002671DC">
        <w:rPr>
          <w:rFonts w:ascii="Cambria" w:hAnsi="Cambria"/>
          <w:color w:val="000000" w:themeColor="text1"/>
          <w:sz w:val="24"/>
          <w:szCs w:val="24"/>
        </w:rPr>
        <w:t xml:space="preserve"> sebanyak 11 orang (36,6%). Sementara, 14 orang (46,6%) siswa tergolong berkemampuan </w:t>
      </w:r>
      <w:r w:rsidRPr="002671DC">
        <w:rPr>
          <w:rFonts w:ascii="Cambria" w:hAnsi="Cambria"/>
          <w:i/>
          <w:color w:val="000000" w:themeColor="text1"/>
          <w:sz w:val="24"/>
          <w:szCs w:val="24"/>
        </w:rPr>
        <w:t>Rendah</w:t>
      </w:r>
      <w:r w:rsidRPr="002671DC">
        <w:rPr>
          <w:rFonts w:ascii="Cambria" w:hAnsi="Cambria"/>
          <w:color w:val="000000" w:themeColor="text1"/>
          <w:sz w:val="24"/>
          <w:szCs w:val="24"/>
        </w:rPr>
        <w:t xml:space="preserve">. Rata-rata nilai yang dicapai siswa masih masih berada di bawah KKM, yakni KKM yang ditetapkan sebesar 78, sedangkan rata-rata nilai kelas sebesar 76,6. Adapun  rata-rata kelas untuk skor memahami teks bacaan masih berada di bawah KKM, dan 47% dari jumlah siswa dalam kelas memperoleh skor di bawah KKM.  </w:t>
      </w:r>
    </w:p>
    <w:p w:rsidR="000F1638" w:rsidRPr="002671DC" w:rsidRDefault="000F1638" w:rsidP="00147F91">
      <w:pPr>
        <w:pStyle w:val="ListParagraph1"/>
        <w:spacing w:after="0" w:line="360" w:lineRule="auto"/>
        <w:ind w:left="0"/>
        <w:jc w:val="both"/>
        <w:rPr>
          <w:rFonts w:ascii="Cambria" w:hAnsi="Cambria"/>
          <w:b/>
          <w:color w:val="000000" w:themeColor="text1"/>
          <w:sz w:val="24"/>
          <w:szCs w:val="24"/>
        </w:rPr>
      </w:pPr>
    </w:p>
    <w:p w:rsidR="000F1638" w:rsidRPr="002671DC" w:rsidRDefault="00CC5A73" w:rsidP="00147F91">
      <w:pPr>
        <w:pStyle w:val="ListParagraph1"/>
        <w:spacing w:after="0" w:line="360" w:lineRule="auto"/>
        <w:ind w:left="0"/>
        <w:jc w:val="both"/>
        <w:rPr>
          <w:rFonts w:ascii="Cambria" w:hAnsi="Cambria"/>
          <w:b/>
          <w:color w:val="000000" w:themeColor="text1"/>
          <w:sz w:val="24"/>
          <w:szCs w:val="24"/>
        </w:rPr>
      </w:pPr>
      <w:r w:rsidRPr="002671DC">
        <w:rPr>
          <w:rFonts w:ascii="Cambria" w:hAnsi="Cambria"/>
          <w:b/>
          <w:color w:val="000000" w:themeColor="text1"/>
          <w:sz w:val="24"/>
          <w:szCs w:val="24"/>
        </w:rPr>
        <w:t>Deskripsi Hasil Siklus II</w:t>
      </w:r>
    </w:p>
    <w:p w:rsidR="000F1638" w:rsidRPr="002671DC" w:rsidRDefault="00CC5A73" w:rsidP="00147F91">
      <w:pPr>
        <w:spacing w:after="0" w:line="360" w:lineRule="auto"/>
        <w:jc w:val="both"/>
        <w:rPr>
          <w:rFonts w:ascii="Cambria" w:hAnsi="Cambria"/>
          <w:b/>
          <w:color w:val="000000" w:themeColor="text1"/>
          <w:sz w:val="24"/>
          <w:szCs w:val="24"/>
        </w:rPr>
      </w:pPr>
      <w:r w:rsidRPr="002671DC">
        <w:rPr>
          <w:rFonts w:ascii="Cambria" w:hAnsi="Cambria"/>
          <w:b/>
          <w:color w:val="000000" w:themeColor="text1"/>
          <w:sz w:val="24"/>
          <w:szCs w:val="24"/>
        </w:rPr>
        <w:t xml:space="preserve">Aktivitas Belajar </w:t>
      </w:r>
    </w:p>
    <w:p w:rsidR="000F1638" w:rsidRPr="002671DC" w:rsidRDefault="00CC5A73" w:rsidP="00147F91">
      <w:pPr>
        <w:pStyle w:val="NoSpacing1"/>
        <w:spacing w:line="360" w:lineRule="auto"/>
        <w:ind w:firstLine="720"/>
        <w:jc w:val="both"/>
        <w:rPr>
          <w:rFonts w:ascii="Cambria" w:hAnsi="Cambria"/>
          <w:b/>
          <w:bCs/>
          <w:color w:val="000000" w:themeColor="text1"/>
        </w:rPr>
      </w:pPr>
      <w:r w:rsidRPr="002671DC">
        <w:rPr>
          <w:rFonts w:ascii="Cambria" w:hAnsi="Cambria"/>
          <w:color w:val="000000" w:themeColor="text1"/>
        </w:rPr>
        <w:t xml:space="preserve">Pada akhir siklus II aktivitas belajar siswa  tampak (1) sejak awal pembelajaran, siswa menunjukkan perhatiannya pada aktivitas yang akan dilakukan, (2) Sebagian besar siswa menunjukkan respon positif terhadap arahan yang disampaikan oleh guru. (3) Siswa menunjukkan rasa senang ketika menerima teks bacaan dan lembar tugas yang dibagikan oleh guru dibantu observer. (4) Siswa dengan pasangannya tampak antusias dan aktif dalam menuliskan  pertanyaan  dan jawaban yang mereka susun sendiri. (5) Sebagian besar siswa membaca teks dengan </w:t>
      </w:r>
      <w:r w:rsidRPr="002671DC">
        <w:rPr>
          <w:rFonts w:ascii="Cambria" w:hAnsi="Cambria"/>
          <w:color w:val="000000" w:themeColor="text1"/>
        </w:rPr>
        <w:lastRenderedPageBreak/>
        <w:t xml:space="preserve">sungguh-sungguhuntuk menemukan jawaban dari pertanyaan yang mereka tulis sendiri. (6) Dalam mengejakan tes, setiap siswa tampak bersungguh-sungguh untuk menemukan jawaban.(7) Pada akhir waktu pengerjaan tes, semua siswa mengumpulkan lembar jawaban </w:t>
      </w:r>
      <w:r w:rsidRPr="002671DC">
        <w:rPr>
          <w:rFonts w:ascii="Cambria" w:hAnsi="Cambria"/>
          <w:color w:val="000000" w:themeColor="text1"/>
        </w:rPr>
        <w:lastRenderedPageBreak/>
        <w:t>tes membaca pemahaman secara lengkap. (8) Pada saat refleksi, siswa menunjukkan perhatiannya pada pertanyaan-pertanyaan yang disampai</w:t>
      </w:r>
      <w:r w:rsidR="00147F91">
        <w:rPr>
          <w:rFonts w:ascii="Cambria" w:hAnsi="Cambria"/>
          <w:color w:val="000000" w:themeColor="text1"/>
        </w:rPr>
        <w:t>-</w:t>
      </w:r>
      <w:r w:rsidRPr="002671DC">
        <w:rPr>
          <w:rFonts w:ascii="Cambria" w:hAnsi="Cambria"/>
          <w:color w:val="000000" w:themeColor="text1"/>
        </w:rPr>
        <w:t>kan guru. Mereka tampak responsif terhadap pertanyaan yang disampaikan oleh guru. Terlihat pada tabel berikut.</w:t>
      </w:r>
    </w:p>
    <w:p w:rsidR="002671DC" w:rsidRDefault="002671DC" w:rsidP="00A14624">
      <w:pPr>
        <w:pStyle w:val="NoSpacing1"/>
        <w:spacing w:line="276" w:lineRule="auto"/>
        <w:rPr>
          <w:rFonts w:ascii="Cambria" w:hAnsi="Cambria"/>
          <w:b/>
          <w:bCs/>
          <w:color w:val="000000" w:themeColor="text1"/>
        </w:rPr>
        <w:sectPr w:rsidR="002671DC" w:rsidSect="00E16EB9">
          <w:type w:val="continuous"/>
          <w:pgSz w:w="11906" w:h="16838"/>
          <w:pgMar w:top="1701" w:right="1418" w:bottom="1701" w:left="1418" w:header="993" w:footer="709" w:gutter="0"/>
          <w:pgNumType w:start="420"/>
          <w:cols w:num="2" w:space="567"/>
          <w:docGrid w:linePitch="360"/>
        </w:sectPr>
      </w:pPr>
    </w:p>
    <w:p w:rsidR="002671DC" w:rsidRDefault="002671DC" w:rsidP="00A14624">
      <w:pPr>
        <w:pStyle w:val="NoSpacing1"/>
        <w:spacing w:line="276" w:lineRule="auto"/>
        <w:rPr>
          <w:rFonts w:ascii="Cambria" w:hAnsi="Cambria"/>
          <w:b/>
          <w:bCs/>
          <w:color w:val="000000" w:themeColor="text1"/>
        </w:rPr>
        <w:sectPr w:rsidR="002671DC" w:rsidSect="002671DC">
          <w:type w:val="continuous"/>
          <w:pgSz w:w="11906" w:h="16838"/>
          <w:pgMar w:top="1701" w:right="1418" w:bottom="1701" w:left="1418" w:header="709" w:footer="709" w:gutter="0"/>
          <w:pgNumType w:start="402"/>
          <w:cols w:space="708"/>
          <w:docGrid w:linePitch="360"/>
        </w:sectPr>
      </w:pPr>
    </w:p>
    <w:p w:rsidR="000F1638" w:rsidRPr="002671DC" w:rsidRDefault="00CC5A73" w:rsidP="002671DC">
      <w:pPr>
        <w:spacing w:after="0"/>
        <w:jc w:val="center"/>
        <w:rPr>
          <w:rFonts w:ascii="Cambria" w:hAnsi="Cambria"/>
          <w:b/>
          <w:bCs/>
          <w:color w:val="000000" w:themeColor="text1"/>
          <w:sz w:val="24"/>
          <w:szCs w:val="24"/>
          <w:lang w:val="en-US"/>
        </w:rPr>
      </w:pPr>
      <w:r w:rsidRPr="002671DC">
        <w:rPr>
          <w:rFonts w:ascii="Cambria" w:hAnsi="Cambria"/>
          <w:b/>
          <w:bCs/>
          <w:color w:val="000000" w:themeColor="text1"/>
          <w:sz w:val="24"/>
          <w:szCs w:val="24"/>
        </w:rPr>
        <w:lastRenderedPageBreak/>
        <w:t xml:space="preserve">Tabel 1 : </w:t>
      </w:r>
      <w:r w:rsidRPr="002671DC">
        <w:rPr>
          <w:rFonts w:ascii="Cambria" w:hAnsi="Cambria"/>
          <w:b/>
          <w:bCs/>
          <w:color w:val="000000" w:themeColor="text1"/>
          <w:sz w:val="24"/>
          <w:szCs w:val="24"/>
          <w:lang w:val="en-US"/>
        </w:rPr>
        <w:t xml:space="preserve">Hasil  Pengamatan Aktivitas Siswa  </w:t>
      </w:r>
    </w:p>
    <w:p w:rsidR="000F1638" w:rsidRPr="002671DC" w:rsidRDefault="000F1638">
      <w:pPr>
        <w:tabs>
          <w:tab w:val="left" w:pos="1149"/>
        </w:tabs>
        <w:spacing w:after="0" w:line="240" w:lineRule="auto"/>
        <w:jc w:val="center"/>
        <w:rPr>
          <w:rFonts w:ascii="Cambria" w:hAnsi="Cambria"/>
          <w:b/>
          <w:bCs/>
          <w:color w:val="000000" w:themeColor="text1"/>
          <w:sz w:val="24"/>
          <w:szCs w:val="24"/>
          <w:lang w:val="en-US"/>
        </w:rPr>
      </w:pP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4819"/>
        <w:gridCol w:w="1559"/>
        <w:gridCol w:w="1559"/>
      </w:tblGrid>
      <w:tr w:rsidR="000F1638" w:rsidRPr="002671DC">
        <w:tc>
          <w:tcPr>
            <w:tcW w:w="993"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b/>
                <w:color w:val="000000" w:themeColor="text1"/>
              </w:rPr>
            </w:pPr>
            <w:r w:rsidRPr="002671DC">
              <w:rPr>
                <w:rFonts w:ascii="Cambria" w:hAnsi="Cambria"/>
                <w:b/>
                <w:color w:val="000000" w:themeColor="text1"/>
              </w:rPr>
              <w:t>Tahap</w:t>
            </w:r>
          </w:p>
        </w:tc>
        <w:tc>
          <w:tcPr>
            <w:tcW w:w="481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b/>
                <w:color w:val="000000" w:themeColor="text1"/>
              </w:rPr>
            </w:pPr>
            <w:r w:rsidRPr="002671DC">
              <w:rPr>
                <w:rFonts w:ascii="Cambria" w:hAnsi="Cambria"/>
                <w:b/>
                <w:color w:val="000000" w:themeColor="text1"/>
              </w:rPr>
              <w:t>Indikator</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b/>
                <w:color w:val="000000" w:themeColor="text1"/>
              </w:rPr>
            </w:pPr>
            <w:r w:rsidRPr="002671DC">
              <w:rPr>
                <w:rFonts w:ascii="Cambria" w:hAnsi="Cambria"/>
                <w:b/>
                <w:color w:val="000000" w:themeColor="text1"/>
              </w:rPr>
              <w:t>Pengamat I</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b/>
                <w:color w:val="000000" w:themeColor="text1"/>
              </w:rPr>
            </w:pPr>
            <w:r w:rsidRPr="002671DC">
              <w:rPr>
                <w:rFonts w:ascii="Cambria" w:hAnsi="Cambria"/>
                <w:b/>
                <w:color w:val="000000" w:themeColor="text1"/>
              </w:rPr>
              <w:t>Pengamat II</w:t>
            </w:r>
          </w:p>
        </w:tc>
      </w:tr>
      <w:tr w:rsidR="000F1638" w:rsidRPr="002671DC">
        <w:tc>
          <w:tcPr>
            <w:tcW w:w="993" w:type="dxa"/>
            <w:tcBorders>
              <w:top w:val="single" w:sz="4" w:space="0" w:color="auto"/>
              <w:left w:val="nil"/>
              <w:bottom w:val="single" w:sz="4" w:space="0" w:color="auto"/>
              <w:right w:val="nil"/>
            </w:tcBorders>
            <w:shd w:val="clear" w:color="auto" w:fill="auto"/>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Awal</w:t>
            </w:r>
          </w:p>
        </w:tc>
        <w:tc>
          <w:tcPr>
            <w:tcW w:w="4819" w:type="dxa"/>
            <w:tcBorders>
              <w:top w:val="single" w:sz="4" w:space="0" w:color="auto"/>
              <w:left w:val="nil"/>
              <w:bottom w:val="single" w:sz="4" w:space="0" w:color="auto"/>
              <w:right w:val="nil"/>
            </w:tcBorders>
            <w:shd w:val="clear" w:color="auto" w:fill="auto"/>
          </w:tcPr>
          <w:p w:rsidR="000F1638" w:rsidRPr="002671DC" w:rsidRDefault="00CC5A73">
            <w:pPr>
              <w:pStyle w:val="NoSpacing1"/>
              <w:numPr>
                <w:ilvl w:val="0"/>
                <w:numId w:val="1"/>
              </w:numPr>
              <w:ind w:left="317"/>
              <w:rPr>
                <w:rFonts w:ascii="Cambria" w:hAnsi="Cambria"/>
                <w:color w:val="000000" w:themeColor="text1"/>
              </w:rPr>
            </w:pPr>
            <w:r w:rsidRPr="002671DC">
              <w:rPr>
                <w:rFonts w:ascii="Cambria" w:hAnsi="Cambria"/>
                <w:color w:val="000000" w:themeColor="text1"/>
              </w:rPr>
              <w:t>Menyimak aktivitas dalam pembelajaran</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tc>
      </w:tr>
      <w:tr w:rsidR="000F1638" w:rsidRPr="002671DC">
        <w:tc>
          <w:tcPr>
            <w:tcW w:w="993" w:type="dxa"/>
            <w:tcBorders>
              <w:top w:val="single" w:sz="4" w:space="0" w:color="auto"/>
              <w:left w:val="nil"/>
              <w:bottom w:val="single" w:sz="4" w:space="0" w:color="auto"/>
              <w:right w:val="nil"/>
            </w:tcBorders>
            <w:shd w:val="clear" w:color="auto" w:fill="auto"/>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Inti</w:t>
            </w:r>
          </w:p>
        </w:tc>
        <w:tc>
          <w:tcPr>
            <w:tcW w:w="4819" w:type="dxa"/>
            <w:tcBorders>
              <w:top w:val="single" w:sz="4" w:space="0" w:color="auto"/>
              <w:left w:val="nil"/>
              <w:bottom w:val="single" w:sz="4" w:space="0" w:color="auto"/>
              <w:right w:val="nil"/>
            </w:tcBorders>
            <w:shd w:val="clear" w:color="auto" w:fill="auto"/>
          </w:tcPr>
          <w:p w:rsidR="000F1638" w:rsidRPr="002671DC" w:rsidRDefault="00CC5A73">
            <w:pPr>
              <w:pStyle w:val="NoSpacing1"/>
              <w:numPr>
                <w:ilvl w:val="0"/>
                <w:numId w:val="2"/>
              </w:numPr>
              <w:ind w:left="317"/>
              <w:rPr>
                <w:rFonts w:ascii="Cambria" w:hAnsi="Cambria"/>
                <w:color w:val="000000" w:themeColor="text1"/>
              </w:rPr>
            </w:pPr>
            <w:r w:rsidRPr="002671DC">
              <w:rPr>
                <w:rFonts w:ascii="Cambria" w:hAnsi="Cambria"/>
                <w:bCs/>
                <w:color w:val="000000" w:themeColor="text1"/>
              </w:rPr>
              <w:t xml:space="preserve">Memperhatikan guru menerangkan </w:t>
            </w:r>
          </w:p>
          <w:p w:rsidR="000F1638" w:rsidRPr="002671DC" w:rsidRDefault="00CC5A73">
            <w:pPr>
              <w:pStyle w:val="NoSpacing1"/>
              <w:numPr>
                <w:ilvl w:val="0"/>
                <w:numId w:val="2"/>
              </w:numPr>
              <w:ind w:left="317"/>
              <w:rPr>
                <w:rFonts w:ascii="Cambria" w:hAnsi="Cambria"/>
                <w:color w:val="000000" w:themeColor="text1"/>
              </w:rPr>
            </w:pPr>
            <w:r w:rsidRPr="002671DC">
              <w:rPr>
                <w:rFonts w:ascii="Cambria" w:hAnsi="Cambria"/>
                <w:bCs/>
                <w:color w:val="000000" w:themeColor="text1"/>
              </w:rPr>
              <w:t xml:space="preserve">Memberikan respon /antusias terhadap </w:t>
            </w:r>
            <w:r w:rsidRPr="002671DC">
              <w:rPr>
                <w:rFonts w:ascii="Cambria" w:hAnsi="Cambria"/>
                <w:color w:val="000000" w:themeColor="text1"/>
              </w:rPr>
              <w:t>pembelajaran memahami isi informasi</w:t>
            </w:r>
          </w:p>
          <w:p w:rsidR="000F1638" w:rsidRPr="002671DC" w:rsidRDefault="00CC5A73">
            <w:pPr>
              <w:pStyle w:val="NoSpacing1"/>
              <w:numPr>
                <w:ilvl w:val="0"/>
                <w:numId w:val="2"/>
              </w:numPr>
              <w:ind w:left="317"/>
              <w:rPr>
                <w:rFonts w:ascii="Cambria" w:hAnsi="Cambria"/>
                <w:color w:val="000000" w:themeColor="text1"/>
              </w:rPr>
            </w:pPr>
            <w:r w:rsidRPr="002671DC">
              <w:rPr>
                <w:rFonts w:ascii="Cambria" w:hAnsi="Cambria"/>
                <w:bCs/>
                <w:color w:val="000000" w:themeColor="text1"/>
              </w:rPr>
              <w:t xml:space="preserve">Menyusun </w:t>
            </w:r>
            <w:r w:rsidRPr="002671DC">
              <w:rPr>
                <w:rFonts w:ascii="Cambria" w:hAnsi="Cambria"/>
                <w:color w:val="000000" w:themeColor="text1"/>
              </w:rPr>
              <w:t>pemahaman isi informasi</w:t>
            </w:r>
          </w:p>
          <w:p w:rsidR="000F1638" w:rsidRPr="002671DC" w:rsidRDefault="00CC5A73">
            <w:pPr>
              <w:pStyle w:val="NoSpacing1"/>
              <w:numPr>
                <w:ilvl w:val="0"/>
                <w:numId w:val="2"/>
              </w:numPr>
              <w:ind w:left="317"/>
              <w:rPr>
                <w:rFonts w:ascii="Cambria" w:hAnsi="Cambria"/>
                <w:color w:val="000000" w:themeColor="text1"/>
              </w:rPr>
            </w:pPr>
            <w:r w:rsidRPr="002671DC">
              <w:rPr>
                <w:rFonts w:ascii="Cambria" w:hAnsi="Cambria"/>
                <w:bCs/>
                <w:color w:val="000000" w:themeColor="text1"/>
              </w:rPr>
              <w:t>M</w:t>
            </w:r>
            <w:r w:rsidRPr="002671DC">
              <w:rPr>
                <w:rFonts w:ascii="Cambria" w:hAnsi="Cambria"/>
                <w:color w:val="000000" w:themeColor="text1"/>
              </w:rPr>
              <w:t>enentukan makna tersirat dalam memahami isi informasi</w:t>
            </w:r>
          </w:p>
          <w:p w:rsidR="000F1638" w:rsidRPr="002671DC" w:rsidRDefault="00CC5A73">
            <w:pPr>
              <w:pStyle w:val="NoSpacing1"/>
              <w:numPr>
                <w:ilvl w:val="0"/>
                <w:numId w:val="2"/>
              </w:numPr>
              <w:ind w:left="317"/>
              <w:rPr>
                <w:rFonts w:ascii="Cambria" w:hAnsi="Cambria"/>
                <w:color w:val="000000" w:themeColor="text1"/>
              </w:rPr>
            </w:pPr>
            <w:r w:rsidRPr="002671DC">
              <w:rPr>
                <w:rFonts w:ascii="Cambria" w:hAnsi="Cambria"/>
                <w:color w:val="000000" w:themeColor="text1"/>
                <w:lang w:val="en-US"/>
              </w:rPr>
              <w:t>M</w:t>
            </w:r>
            <w:r w:rsidRPr="002671DC">
              <w:rPr>
                <w:rFonts w:ascii="Cambria" w:hAnsi="Cambria"/>
                <w:color w:val="000000" w:themeColor="text1"/>
              </w:rPr>
              <w:t>enceritakan kembali isi informasi</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3</w:t>
            </w:r>
          </w:p>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p w:rsidR="000F1638" w:rsidRPr="002671DC" w:rsidRDefault="000F1638">
            <w:pPr>
              <w:pStyle w:val="NoSpacing1"/>
              <w:jc w:val="center"/>
              <w:rPr>
                <w:rFonts w:ascii="Cambria" w:hAnsi="Cambria"/>
                <w:color w:val="000000" w:themeColor="text1"/>
                <w:lang w:val="en-US"/>
              </w:rPr>
            </w:pPr>
          </w:p>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p w:rsidR="000F1638" w:rsidRPr="002671DC" w:rsidRDefault="000F1638">
            <w:pPr>
              <w:pStyle w:val="NoSpacing1"/>
              <w:jc w:val="center"/>
              <w:rPr>
                <w:rFonts w:ascii="Cambria" w:hAnsi="Cambria"/>
                <w:color w:val="000000" w:themeColor="text1"/>
                <w:lang w:val="en-US"/>
              </w:rPr>
            </w:pPr>
          </w:p>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p w:rsidR="000F1638" w:rsidRPr="002671DC" w:rsidRDefault="000F1638">
            <w:pPr>
              <w:pStyle w:val="NoSpacing1"/>
              <w:jc w:val="center"/>
              <w:rPr>
                <w:rFonts w:ascii="Cambria" w:hAnsi="Cambria"/>
                <w:color w:val="000000" w:themeColor="text1"/>
                <w:lang w:val="en-US"/>
              </w:rPr>
            </w:pPr>
          </w:p>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p w:rsidR="000F1638" w:rsidRPr="002671DC" w:rsidRDefault="000F1638">
            <w:pPr>
              <w:pStyle w:val="NoSpacing1"/>
              <w:jc w:val="center"/>
              <w:rPr>
                <w:rFonts w:ascii="Cambria" w:hAnsi="Cambria"/>
                <w:color w:val="000000" w:themeColor="text1"/>
                <w:lang w:val="en-US"/>
              </w:rPr>
            </w:pPr>
          </w:p>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3</w:t>
            </w:r>
          </w:p>
        </w:tc>
      </w:tr>
      <w:tr w:rsidR="000F1638" w:rsidRPr="002671DC">
        <w:tc>
          <w:tcPr>
            <w:tcW w:w="993" w:type="dxa"/>
            <w:tcBorders>
              <w:top w:val="single" w:sz="4" w:space="0" w:color="auto"/>
              <w:left w:val="nil"/>
              <w:bottom w:val="single" w:sz="4" w:space="0" w:color="auto"/>
              <w:right w:val="nil"/>
            </w:tcBorders>
            <w:shd w:val="clear" w:color="auto" w:fill="auto"/>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Akhir</w:t>
            </w:r>
          </w:p>
        </w:tc>
        <w:tc>
          <w:tcPr>
            <w:tcW w:w="4819" w:type="dxa"/>
            <w:tcBorders>
              <w:top w:val="single" w:sz="4" w:space="0" w:color="auto"/>
              <w:left w:val="nil"/>
              <w:bottom w:val="single" w:sz="4" w:space="0" w:color="auto"/>
              <w:right w:val="nil"/>
            </w:tcBorders>
            <w:shd w:val="clear" w:color="auto" w:fill="auto"/>
          </w:tcPr>
          <w:p w:rsidR="000F1638" w:rsidRPr="002671DC" w:rsidRDefault="00CC5A73">
            <w:pPr>
              <w:pStyle w:val="NoSpacing1"/>
              <w:numPr>
                <w:ilvl w:val="0"/>
                <w:numId w:val="3"/>
              </w:numPr>
              <w:ind w:left="317"/>
              <w:rPr>
                <w:rFonts w:ascii="Cambria" w:hAnsi="Cambria"/>
                <w:color w:val="000000" w:themeColor="text1"/>
              </w:rPr>
            </w:pPr>
            <w:r w:rsidRPr="002671DC">
              <w:rPr>
                <w:rFonts w:ascii="Cambria" w:hAnsi="Cambria"/>
                <w:color w:val="000000" w:themeColor="text1"/>
              </w:rPr>
              <w:t>Menyimak hasil analisis guru</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tc>
      </w:tr>
      <w:tr w:rsidR="000F1638" w:rsidRPr="002671DC">
        <w:tc>
          <w:tcPr>
            <w:tcW w:w="5812" w:type="dxa"/>
            <w:gridSpan w:val="2"/>
            <w:tcBorders>
              <w:top w:val="single" w:sz="4" w:space="0" w:color="auto"/>
              <w:left w:val="nil"/>
              <w:bottom w:val="single" w:sz="4" w:space="0" w:color="auto"/>
              <w:right w:val="nil"/>
            </w:tcBorders>
            <w:shd w:val="clear" w:color="auto" w:fill="auto"/>
          </w:tcPr>
          <w:p w:rsidR="000F1638" w:rsidRPr="002671DC" w:rsidRDefault="00CC5A73">
            <w:pPr>
              <w:pStyle w:val="NoSpacing1"/>
              <w:spacing w:line="276" w:lineRule="auto"/>
              <w:rPr>
                <w:rFonts w:ascii="Cambria" w:hAnsi="Cambria"/>
                <w:color w:val="000000" w:themeColor="text1"/>
              </w:rPr>
            </w:pPr>
            <w:r w:rsidRPr="002671DC">
              <w:rPr>
                <w:rFonts w:ascii="Cambria" w:hAnsi="Cambria"/>
                <w:color w:val="000000" w:themeColor="text1"/>
              </w:rPr>
              <w:t>Jumlah</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spacing w:line="276" w:lineRule="auto"/>
              <w:jc w:val="center"/>
              <w:rPr>
                <w:rFonts w:ascii="Cambria" w:hAnsi="Cambria"/>
                <w:color w:val="000000" w:themeColor="text1"/>
                <w:lang w:val="en-US"/>
              </w:rPr>
            </w:pPr>
            <w:r w:rsidRPr="002671DC">
              <w:rPr>
                <w:rFonts w:ascii="Cambria" w:hAnsi="Cambria"/>
                <w:color w:val="000000" w:themeColor="text1"/>
                <w:lang w:val="en-US"/>
              </w:rPr>
              <w:t>27</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spacing w:line="276" w:lineRule="auto"/>
              <w:jc w:val="center"/>
              <w:rPr>
                <w:rFonts w:ascii="Cambria" w:hAnsi="Cambria"/>
                <w:color w:val="000000" w:themeColor="text1"/>
                <w:lang w:val="en-US"/>
              </w:rPr>
            </w:pPr>
            <w:r w:rsidRPr="002671DC">
              <w:rPr>
                <w:rFonts w:ascii="Cambria" w:hAnsi="Cambria"/>
                <w:color w:val="000000" w:themeColor="text1"/>
                <w:lang w:val="en-US"/>
              </w:rPr>
              <w:t>27</w:t>
            </w:r>
          </w:p>
        </w:tc>
      </w:tr>
    </w:tbl>
    <w:p w:rsidR="000F1638" w:rsidRPr="002671DC" w:rsidRDefault="000F1638">
      <w:pPr>
        <w:pStyle w:val="NoSpacing1"/>
        <w:rPr>
          <w:rFonts w:ascii="Cambria" w:hAnsi="Cambria"/>
          <w:b/>
          <w:bCs/>
          <w:color w:val="000000" w:themeColor="text1"/>
        </w:rPr>
      </w:pPr>
    </w:p>
    <w:p w:rsidR="00EA2258" w:rsidRDefault="00EA2258" w:rsidP="00A14624">
      <w:pPr>
        <w:spacing w:after="0"/>
        <w:ind w:firstLine="720"/>
        <w:jc w:val="both"/>
        <w:rPr>
          <w:rFonts w:ascii="Cambria" w:hAnsi="Cambria"/>
          <w:color w:val="000000" w:themeColor="text1"/>
          <w:sz w:val="24"/>
          <w:szCs w:val="24"/>
          <w:lang w:val="en-US"/>
        </w:rPr>
        <w:sectPr w:rsidR="00EA2258" w:rsidSect="002671DC">
          <w:type w:val="continuous"/>
          <w:pgSz w:w="11906" w:h="16838"/>
          <w:pgMar w:top="1701" w:right="1418" w:bottom="1701" w:left="1418" w:header="709" w:footer="709" w:gutter="0"/>
          <w:pgNumType w:start="402"/>
          <w:cols w:space="708"/>
          <w:docGrid w:linePitch="360"/>
        </w:sectPr>
      </w:pPr>
    </w:p>
    <w:p w:rsidR="000F1638" w:rsidRPr="002671DC" w:rsidRDefault="00CC5A73" w:rsidP="00787EC9">
      <w:pPr>
        <w:spacing w:after="0" w:line="360" w:lineRule="auto"/>
        <w:ind w:firstLine="720"/>
        <w:jc w:val="both"/>
        <w:rPr>
          <w:rFonts w:ascii="Cambria" w:hAnsi="Cambria"/>
          <w:b/>
          <w:bCs/>
          <w:color w:val="000000" w:themeColor="text1"/>
          <w:sz w:val="24"/>
          <w:szCs w:val="24"/>
        </w:rPr>
      </w:pPr>
      <w:r w:rsidRPr="002671DC">
        <w:rPr>
          <w:rFonts w:ascii="Cambria" w:hAnsi="Cambria"/>
          <w:color w:val="000000" w:themeColor="text1"/>
          <w:sz w:val="24"/>
          <w:szCs w:val="24"/>
          <w:lang w:val="en-US"/>
        </w:rPr>
        <w:lastRenderedPageBreak/>
        <w:t xml:space="preserve">Adapun pengamatan terhadap siswa  ketika pembelajaran pada Tabel </w:t>
      </w:r>
      <w:r w:rsidRPr="002671DC">
        <w:rPr>
          <w:rFonts w:ascii="Cambria" w:hAnsi="Cambria"/>
          <w:color w:val="000000" w:themeColor="text1"/>
          <w:sz w:val="24"/>
          <w:szCs w:val="24"/>
        </w:rPr>
        <w:t xml:space="preserve">1 </w:t>
      </w:r>
      <w:r w:rsidRPr="002671DC">
        <w:rPr>
          <w:rFonts w:ascii="Cambria" w:hAnsi="Cambria"/>
          <w:color w:val="000000" w:themeColor="text1"/>
          <w:sz w:val="24"/>
          <w:szCs w:val="24"/>
          <w:lang w:val="en-US"/>
        </w:rPr>
        <w:t xml:space="preserve">menunjukkan adanya peningkatan respon pembelajaran memahami isi informasi dan menentukan makna tersirat dalam memahami isi informasi yakni mencapai 93% oleh pengamat I. Pengamat II mendapatkan laporan hasil pengamatan terhadap konsistensi capaian pemahaman isi informasi dan </w:t>
      </w:r>
      <w:r w:rsidRPr="002671DC">
        <w:rPr>
          <w:rFonts w:ascii="Cambria" w:hAnsi="Cambria"/>
          <w:color w:val="000000" w:themeColor="text1"/>
          <w:sz w:val="24"/>
          <w:szCs w:val="24"/>
          <w:lang w:val="en-US"/>
        </w:rPr>
        <w:lastRenderedPageBreak/>
        <w:t>penyusunan hasil pemahaman isi informasi, menentukan makna tersirat, serta cara menceritakan kembali isi informasi yang dilakukan oleh peserta didik. Hal tersebut di</w:t>
      </w:r>
      <w:r w:rsidRPr="002671DC">
        <w:rPr>
          <w:rFonts w:ascii="Cambria" w:hAnsi="Cambria"/>
          <w:color w:val="000000" w:themeColor="text1"/>
          <w:sz w:val="24"/>
          <w:szCs w:val="24"/>
        </w:rPr>
        <w:t>t</w:t>
      </w:r>
      <w:r w:rsidRPr="002671DC">
        <w:rPr>
          <w:rFonts w:ascii="Cambria" w:hAnsi="Cambria"/>
          <w:color w:val="000000" w:themeColor="text1"/>
          <w:sz w:val="24"/>
          <w:szCs w:val="24"/>
          <w:lang w:val="en-US"/>
        </w:rPr>
        <w:t xml:space="preserve">unjukkan pada aktivitas peserta didik dengan angka 96%. </w:t>
      </w:r>
      <w:r w:rsidRPr="002671DC">
        <w:rPr>
          <w:rFonts w:ascii="Cambria" w:hAnsi="Cambria"/>
          <w:color w:val="000000" w:themeColor="text1"/>
          <w:sz w:val="24"/>
          <w:szCs w:val="24"/>
        </w:rPr>
        <w:t>Adapun keterampilan guru pada pembelajaran memahmi informasi dengan SQ3R pada akhir siklus adalah sebagai berikut.</w:t>
      </w:r>
    </w:p>
    <w:p w:rsidR="00EA2258" w:rsidRDefault="00EA2258">
      <w:pPr>
        <w:tabs>
          <w:tab w:val="left" w:pos="1149"/>
        </w:tabs>
        <w:spacing w:after="0" w:line="240" w:lineRule="auto"/>
        <w:jc w:val="center"/>
        <w:rPr>
          <w:rFonts w:ascii="Cambria" w:hAnsi="Cambria"/>
          <w:b/>
          <w:bCs/>
          <w:color w:val="000000" w:themeColor="text1"/>
          <w:sz w:val="24"/>
          <w:szCs w:val="24"/>
        </w:rPr>
        <w:sectPr w:rsidR="00EA2258" w:rsidSect="00EA2258">
          <w:type w:val="continuous"/>
          <w:pgSz w:w="11906" w:h="16838"/>
          <w:pgMar w:top="1701" w:right="1418" w:bottom="1701" w:left="1418" w:header="709" w:footer="709" w:gutter="0"/>
          <w:pgNumType w:start="402"/>
          <w:cols w:num="2" w:space="567"/>
          <w:docGrid w:linePitch="360"/>
        </w:sectPr>
      </w:pPr>
    </w:p>
    <w:p w:rsidR="00EA2258" w:rsidRDefault="00EA2258">
      <w:pPr>
        <w:tabs>
          <w:tab w:val="left" w:pos="1149"/>
        </w:tabs>
        <w:spacing w:after="0" w:line="240" w:lineRule="auto"/>
        <w:jc w:val="center"/>
        <w:rPr>
          <w:rFonts w:ascii="Cambria" w:hAnsi="Cambria"/>
          <w:b/>
          <w:bCs/>
          <w:color w:val="000000" w:themeColor="text1"/>
          <w:sz w:val="24"/>
          <w:szCs w:val="24"/>
        </w:rPr>
        <w:sectPr w:rsidR="00EA2258" w:rsidSect="002671DC">
          <w:type w:val="continuous"/>
          <w:pgSz w:w="11906" w:h="16838"/>
          <w:pgMar w:top="1701" w:right="1418" w:bottom="1701" w:left="1418" w:header="709" w:footer="709" w:gutter="0"/>
          <w:pgNumType w:start="402"/>
          <w:cols w:space="708"/>
          <w:docGrid w:linePitch="360"/>
        </w:sectPr>
      </w:pPr>
    </w:p>
    <w:p w:rsidR="000F1638" w:rsidRPr="002671DC" w:rsidRDefault="00CC5A73">
      <w:pPr>
        <w:spacing w:after="0" w:line="240" w:lineRule="auto"/>
        <w:jc w:val="center"/>
        <w:rPr>
          <w:rFonts w:ascii="Cambria" w:hAnsi="Cambria"/>
          <w:b/>
          <w:bCs/>
          <w:color w:val="000000" w:themeColor="text1"/>
          <w:sz w:val="24"/>
          <w:szCs w:val="24"/>
        </w:rPr>
      </w:pPr>
      <w:r w:rsidRPr="002671DC">
        <w:rPr>
          <w:rFonts w:ascii="Cambria" w:hAnsi="Cambria"/>
          <w:b/>
          <w:bCs/>
          <w:color w:val="000000" w:themeColor="text1"/>
          <w:sz w:val="24"/>
          <w:szCs w:val="24"/>
        </w:rPr>
        <w:lastRenderedPageBreak/>
        <w:t xml:space="preserve">Tabel 2 : </w:t>
      </w:r>
      <w:r w:rsidRPr="002671DC">
        <w:rPr>
          <w:rFonts w:ascii="Cambria" w:hAnsi="Cambria"/>
          <w:b/>
          <w:bCs/>
          <w:color w:val="000000" w:themeColor="text1"/>
          <w:sz w:val="24"/>
          <w:szCs w:val="24"/>
          <w:lang w:val="en-US"/>
        </w:rPr>
        <w:t>Hasil Pengamatan Guru Pertemuan II Siklus II</w:t>
      </w:r>
    </w:p>
    <w:p w:rsidR="000F1638" w:rsidRPr="002671DC" w:rsidRDefault="000F1638">
      <w:pPr>
        <w:tabs>
          <w:tab w:val="left" w:pos="1149"/>
        </w:tabs>
        <w:spacing w:after="0" w:line="240" w:lineRule="auto"/>
        <w:jc w:val="center"/>
        <w:rPr>
          <w:rFonts w:ascii="Cambria" w:hAnsi="Cambria"/>
          <w:b/>
          <w:bCs/>
          <w:color w:val="000000" w:themeColor="text1"/>
          <w:sz w:val="24"/>
          <w:szCs w:val="24"/>
        </w:rPr>
      </w:pPr>
    </w:p>
    <w:tbl>
      <w:tblPr>
        <w:tblW w:w="8647" w:type="dxa"/>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4536"/>
        <w:gridCol w:w="1559"/>
        <w:gridCol w:w="1559"/>
      </w:tblGrid>
      <w:tr w:rsidR="000F1638" w:rsidRPr="002671DC">
        <w:trPr>
          <w:trHeight w:val="499"/>
          <w:jc w:val="center"/>
        </w:trPr>
        <w:tc>
          <w:tcPr>
            <w:tcW w:w="993" w:type="dxa"/>
            <w:tcBorders>
              <w:top w:val="nil"/>
              <w:left w:val="nil"/>
              <w:bottom w:val="single" w:sz="4" w:space="0" w:color="auto"/>
              <w:right w:val="nil"/>
            </w:tcBorders>
            <w:shd w:val="clear" w:color="auto" w:fill="auto"/>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Tahap</w:t>
            </w:r>
          </w:p>
        </w:tc>
        <w:tc>
          <w:tcPr>
            <w:tcW w:w="4536" w:type="dxa"/>
            <w:tcBorders>
              <w:top w:val="nil"/>
              <w:left w:val="nil"/>
              <w:bottom w:val="single" w:sz="4" w:space="0" w:color="auto"/>
              <w:right w:val="nil"/>
            </w:tcBorders>
            <w:shd w:val="clear" w:color="auto" w:fill="auto"/>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Indikator</w:t>
            </w:r>
          </w:p>
        </w:tc>
        <w:tc>
          <w:tcPr>
            <w:tcW w:w="1559" w:type="dxa"/>
            <w:tcBorders>
              <w:top w:val="nil"/>
              <w:left w:val="nil"/>
              <w:bottom w:val="single" w:sz="4" w:space="0" w:color="auto"/>
              <w:right w:val="nil"/>
            </w:tcBorders>
            <w:shd w:val="clear" w:color="auto" w:fill="auto"/>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Pengamat I</w:t>
            </w:r>
          </w:p>
        </w:tc>
        <w:tc>
          <w:tcPr>
            <w:tcW w:w="1559" w:type="dxa"/>
            <w:tcBorders>
              <w:top w:val="nil"/>
              <w:left w:val="nil"/>
              <w:bottom w:val="single" w:sz="4" w:space="0" w:color="auto"/>
              <w:right w:val="nil"/>
            </w:tcBorders>
            <w:shd w:val="clear" w:color="auto" w:fill="auto"/>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Pengamat II</w:t>
            </w:r>
          </w:p>
        </w:tc>
      </w:tr>
      <w:tr w:rsidR="000F1638" w:rsidRPr="002671DC">
        <w:trPr>
          <w:jc w:val="center"/>
        </w:trPr>
        <w:tc>
          <w:tcPr>
            <w:tcW w:w="993" w:type="dxa"/>
            <w:tcBorders>
              <w:top w:val="single" w:sz="4" w:space="0" w:color="auto"/>
              <w:left w:val="nil"/>
              <w:bottom w:val="single" w:sz="4" w:space="0" w:color="auto"/>
              <w:right w:val="nil"/>
            </w:tcBorders>
            <w:shd w:val="clear" w:color="auto" w:fill="auto"/>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Awal</w:t>
            </w:r>
          </w:p>
        </w:tc>
        <w:tc>
          <w:tcPr>
            <w:tcW w:w="4536" w:type="dxa"/>
            <w:tcBorders>
              <w:top w:val="single" w:sz="4" w:space="0" w:color="auto"/>
              <w:left w:val="nil"/>
              <w:bottom w:val="single" w:sz="4" w:space="0" w:color="auto"/>
              <w:right w:val="nil"/>
            </w:tcBorders>
            <w:shd w:val="clear" w:color="auto" w:fill="auto"/>
          </w:tcPr>
          <w:p w:rsidR="000F1638" w:rsidRPr="002671DC" w:rsidRDefault="00CC5A73">
            <w:pPr>
              <w:pStyle w:val="NoSpacing1"/>
              <w:numPr>
                <w:ilvl w:val="0"/>
                <w:numId w:val="4"/>
              </w:numPr>
              <w:ind w:left="317"/>
              <w:rPr>
                <w:rFonts w:ascii="Cambria" w:hAnsi="Cambria"/>
                <w:color w:val="000000" w:themeColor="text1"/>
              </w:rPr>
            </w:pPr>
            <w:r w:rsidRPr="002671DC">
              <w:rPr>
                <w:rFonts w:ascii="Cambria" w:hAnsi="Cambria"/>
                <w:color w:val="000000" w:themeColor="text1"/>
              </w:rPr>
              <w:t>Menjelaskan rencana pembelajaran</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tc>
      </w:tr>
      <w:tr w:rsidR="000F1638" w:rsidRPr="002671DC">
        <w:trPr>
          <w:jc w:val="center"/>
        </w:trPr>
        <w:tc>
          <w:tcPr>
            <w:tcW w:w="993" w:type="dxa"/>
            <w:tcBorders>
              <w:top w:val="single" w:sz="4" w:space="0" w:color="auto"/>
              <w:left w:val="nil"/>
              <w:bottom w:val="single" w:sz="4" w:space="0" w:color="auto"/>
              <w:right w:val="nil"/>
            </w:tcBorders>
            <w:shd w:val="clear" w:color="auto" w:fill="auto"/>
          </w:tcPr>
          <w:p w:rsidR="000F1638" w:rsidRPr="002671DC" w:rsidRDefault="00CC5A73">
            <w:pPr>
              <w:spacing w:line="240" w:lineRule="auto"/>
              <w:jc w:val="both"/>
              <w:rPr>
                <w:rFonts w:ascii="Cambria" w:hAnsi="Cambria"/>
                <w:color w:val="000000" w:themeColor="text1"/>
                <w:sz w:val="24"/>
                <w:szCs w:val="24"/>
              </w:rPr>
            </w:pPr>
            <w:r w:rsidRPr="002671DC">
              <w:rPr>
                <w:rFonts w:ascii="Cambria" w:hAnsi="Cambria"/>
                <w:color w:val="000000" w:themeColor="text1"/>
                <w:sz w:val="24"/>
                <w:szCs w:val="24"/>
              </w:rPr>
              <w:lastRenderedPageBreak/>
              <w:t>Inti</w:t>
            </w:r>
          </w:p>
        </w:tc>
        <w:tc>
          <w:tcPr>
            <w:tcW w:w="4536" w:type="dxa"/>
            <w:tcBorders>
              <w:top w:val="single" w:sz="4" w:space="0" w:color="auto"/>
              <w:left w:val="nil"/>
              <w:bottom w:val="single" w:sz="4" w:space="0" w:color="auto"/>
              <w:right w:val="nil"/>
            </w:tcBorders>
            <w:shd w:val="clear" w:color="auto" w:fill="auto"/>
          </w:tcPr>
          <w:p w:rsidR="000F1638" w:rsidRPr="002671DC" w:rsidRDefault="00CC5A73">
            <w:pPr>
              <w:pStyle w:val="ListParagraph1"/>
              <w:numPr>
                <w:ilvl w:val="0"/>
                <w:numId w:val="5"/>
              </w:numPr>
              <w:spacing w:after="0" w:line="240" w:lineRule="auto"/>
              <w:jc w:val="both"/>
              <w:rPr>
                <w:rFonts w:ascii="Cambria" w:hAnsi="Cambria"/>
                <w:color w:val="000000" w:themeColor="text1"/>
                <w:sz w:val="24"/>
                <w:szCs w:val="24"/>
              </w:rPr>
            </w:pPr>
            <w:r w:rsidRPr="002671DC">
              <w:rPr>
                <w:rFonts w:ascii="Cambria" w:hAnsi="Cambria"/>
                <w:color w:val="000000" w:themeColor="text1"/>
                <w:sz w:val="24"/>
                <w:szCs w:val="24"/>
              </w:rPr>
              <w:t>Menjelaskan materi dasar</w:t>
            </w:r>
          </w:p>
          <w:p w:rsidR="000F1638" w:rsidRPr="002671DC" w:rsidRDefault="00CC5A73">
            <w:pPr>
              <w:pStyle w:val="ListParagraph1"/>
              <w:numPr>
                <w:ilvl w:val="0"/>
                <w:numId w:val="5"/>
              </w:numPr>
              <w:spacing w:after="0" w:line="240" w:lineRule="auto"/>
              <w:jc w:val="both"/>
              <w:rPr>
                <w:rFonts w:ascii="Cambria" w:hAnsi="Cambria"/>
                <w:color w:val="000000" w:themeColor="text1"/>
                <w:sz w:val="24"/>
                <w:szCs w:val="24"/>
              </w:rPr>
            </w:pPr>
            <w:r w:rsidRPr="002671DC">
              <w:rPr>
                <w:rFonts w:ascii="Cambria" w:hAnsi="Cambria"/>
                <w:color w:val="000000" w:themeColor="text1"/>
                <w:sz w:val="24"/>
                <w:szCs w:val="24"/>
              </w:rPr>
              <w:t xml:space="preserve">Membantu peserta didik </w:t>
            </w:r>
            <w:r w:rsidRPr="002671DC">
              <w:rPr>
                <w:rFonts w:ascii="Cambria" w:hAnsi="Cambria"/>
                <w:color w:val="000000" w:themeColor="text1"/>
                <w:sz w:val="24"/>
                <w:szCs w:val="24"/>
                <w:lang w:val="en-US"/>
              </w:rPr>
              <w:t xml:space="preserve">memahami informasi </w:t>
            </w:r>
            <w:r w:rsidRPr="002671DC">
              <w:rPr>
                <w:rFonts w:ascii="Cambria" w:hAnsi="Cambria"/>
                <w:color w:val="000000" w:themeColor="text1"/>
                <w:sz w:val="24"/>
                <w:szCs w:val="24"/>
              </w:rPr>
              <w:t xml:space="preserve"> dalam kelompok (berpasangan) </w:t>
            </w:r>
            <w:r w:rsidRPr="002671DC">
              <w:rPr>
                <w:rFonts w:ascii="Cambria" w:hAnsi="Cambria"/>
                <w:bCs/>
                <w:color w:val="000000" w:themeColor="text1"/>
                <w:sz w:val="24"/>
                <w:szCs w:val="24"/>
              </w:rPr>
              <w:t xml:space="preserve">dalam memberikan respon /antusias terhadap pembelajaran </w:t>
            </w:r>
            <w:r w:rsidRPr="002671DC">
              <w:rPr>
                <w:rFonts w:ascii="Cambria" w:hAnsi="Cambria"/>
                <w:bCs/>
                <w:color w:val="000000" w:themeColor="text1"/>
                <w:sz w:val="24"/>
                <w:szCs w:val="24"/>
                <w:lang w:val="en-US"/>
              </w:rPr>
              <w:t>SQ3R dalam memahami informasi</w:t>
            </w:r>
          </w:p>
          <w:p w:rsidR="000F1638" w:rsidRPr="002671DC" w:rsidRDefault="00CC5A73">
            <w:pPr>
              <w:pStyle w:val="ListParagraph1"/>
              <w:numPr>
                <w:ilvl w:val="0"/>
                <w:numId w:val="5"/>
              </w:numPr>
              <w:spacing w:after="0" w:line="240" w:lineRule="auto"/>
              <w:jc w:val="both"/>
              <w:rPr>
                <w:rFonts w:ascii="Cambria" w:hAnsi="Cambria"/>
                <w:color w:val="000000" w:themeColor="text1"/>
                <w:sz w:val="24"/>
                <w:szCs w:val="24"/>
              </w:rPr>
            </w:pPr>
            <w:r w:rsidRPr="002671DC">
              <w:rPr>
                <w:rFonts w:ascii="Cambria" w:hAnsi="Cambria"/>
                <w:color w:val="000000" w:themeColor="text1"/>
                <w:sz w:val="24"/>
                <w:szCs w:val="24"/>
              </w:rPr>
              <w:t>Membantu peserta didik m</w:t>
            </w:r>
            <w:r w:rsidRPr="002671DC">
              <w:rPr>
                <w:rFonts w:ascii="Cambria" w:hAnsi="Cambria"/>
                <w:bCs/>
                <w:color w:val="000000" w:themeColor="text1"/>
                <w:sz w:val="24"/>
                <w:szCs w:val="24"/>
              </w:rPr>
              <w:t xml:space="preserve">enyusun </w:t>
            </w:r>
            <w:r w:rsidRPr="002671DC">
              <w:rPr>
                <w:rFonts w:ascii="Cambria" w:hAnsi="Cambria"/>
                <w:bCs/>
                <w:color w:val="000000" w:themeColor="text1"/>
                <w:sz w:val="24"/>
                <w:szCs w:val="24"/>
                <w:lang w:val="en-US"/>
              </w:rPr>
              <w:t xml:space="preserve">hasil pemahaman </w:t>
            </w:r>
            <w:r w:rsidRPr="002671DC">
              <w:rPr>
                <w:rFonts w:ascii="Cambria" w:hAnsi="Cambria"/>
                <w:bCs/>
                <w:color w:val="000000" w:themeColor="text1"/>
                <w:sz w:val="24"/>
                <w:szCs w:val="24"/>
              </w:rPr>
              <w:t xml:space="preserve">teks </w:t>
            </w:r>
            <w:r w:rsidRPr="002671DC">
              <w:rPr>
                <w:rFonts w:ascii="Cambria" w:hAnsi="Cambria"/>
                <w:bCs/>
                <w:i/>
                <w:color w:val="000000" w:themeColor="text1"/>
                <w:sz w:val="24"/>
                <w:szCs w:val="24"/>
              </w:rPr>
              <w:t>narrative</w:t>
            </w:r>
            <w:r w:rsidRPr="002671DC">
              <w:rPr>
                <w:rFonts w:ascii="Cambria" w:hAnsi="Cambria"/>
                <w:bCs/>
                <w:color w:val="000000" w:themeColor="text1"/>
                <w:sz w:val="24"/>
                <w:szCs w:val="24"/>
                <w:lang w:val="en-US"/>
              </w:rPr>
              <w:t xml:space="preserve"> secara tertulis</w:t>
            </w:r>
          </w:p>
          <w:p w:rsidR="000F1638" w:rsidRPr="002671DC" w:rsidRDefault="00CC5A73">
            <w:pPr>
              <w:pStyle w:val="ListParagraph1"/>
              <w:numPr>
                <w:ilvl w:val="0"/>
                <w:numId w:val="5"/>
              </w:numPr>
              <w:spacing w:after="0" w:line="240" w:lineRule="auto"/>
              <w:jc w:val="both"/>
              <w:rPr>
                <w:rFonts w:ascii="Cambria" w:hAnsi="Cambria"/>
                <w:color w:val="000000" w:themeColor="text1"/>
                <w:sz w:val="24"/>
                <w:szCs w:val="24"/>
              </w:rPr>
            </w:pPr>
            <w:r w:rsidRPr="002671DC">
              <w:rPr>
                <w:rFonts w:ascii="Cambria" w:hAnsi="Cambria"/>
                <w:color w:val="000000" w:themeColor="text1"/>
                <w:sz w:val="24"/>
                <w:szCs w:val="24"/>
              </w:rPr>
              <w:t>Membimbing peserta didik mengerjakan tugas baik dalam indivdu maupun kelompok</w:t>
            </w:r>
          </w:p>
          <w:p w:rsidR="000F1638" w:rsidRPr="002671DC" w:rsidRDefault="00CC5A73">
            <w:pPr>
              <w:pStyle w:val="ListParagraph1"/>
              <w:numPr>
                <w:ilvl w:val="0"/>
                <w:numId w:val="5"/>
              </w:numPr>
              <w:spacing w:after="0" w:line="240" w:lineRule="auto"/>
              <w:jc w:val="both"/>
              <w:rPr>
                <w:rFonts w:ascii="Cambria" w:hAnsi="Cambria"/>
                <w:color w:val="000000" w:themeColor="text1"/>
                <w:sz w:val="24"/>
                <w:szCs w:val="24"/>
              </w:rPr>
            </w:pPr>
            <w:r w:rsidRPr="002671DC">
              <w:rPr>
                <w:rFonts w:ascii="Cambria" w:hAnsi="Cambria"/>
                <w:bCs/>
                <w:color w:val="000000" w:themeColor="text1"/>
                <w:sz w:val="24"/>
                <w:szCs w:val="24"/>
                <w:lang w:val="en-US"/>
              </w:rPr>
              <w:t xml:space="preserve">Membimbing </w:t>
            </w:r>
            <w:r w:rsidRPr="002671DC">
              <w:rPr>
                <w:rFonts w:ascii="Cambria" w:hAnsi="Cambria"/>
                <w:bCs/>
                <w:color w:val="000000" w:themeColor="text1"/>
                <w:sz w:val="24"/>
                <w:szCs w:val="24"/>
              </w:rPr>
              <w:t xml:space="preserve">menemukan </w:t>
            </w:r>
            <w:r w:rsidRPr="002671DC">
              <w:rPr>
                <w:rFonts w:ascii="Cambria" w:hAnsi="Cambria"/>
                <w:bCs/>
                <w:color w:val="000000" w:themeColor="text1"/>
                <w:sz w:val="24"/>
                <w:szCs w:val="24"/>
                <w:lang w:val="en-US"/>
              </w:rPr>
              <w:t xml:space="preserve">makna </w:t>
            </w:r>
            <w:r w:rsidRPr="002671DC">
              <w:rPr>
                <w:rFonts w:ascii="Cambria" w:hAnsi="Cambria"/>
                <w:bCs/>
                <w:color w:val="000000" w:themeColor="text1"/>
                <w:sz w:val="24"/>
                <w:szCs w:val="24"/>
              </w:rPr>
              <w:t>informasi rinci</w:t>
            </w:r>
            <w:r w:rsidRPr="002671DC">
              <w:rPr>
                <w:rFonts w:ascii="Cambria" w:hAnsi="Cambria"/>
                <w:bCs/>
                <w:color w:val="000000" w:themeColor="text1"/>
                <w:sz w:val="24"/>
                <w:szCs w:val="24"/>
                <w:lang w:val="en-US"/>
              </w:rPr>
              <w:t xml:space="preserve"> yang </w:t>
            </w:r>
            <w:r w:rsidRPr="002671DC">
              <w:rPr>
                <w:rFonts w:ascii="Cambria" w:hAnsi="Cambria"/>
                <w:bCs/>
                <w:color w:val="000000" w:themeColor="text1"/>
                <w:sz w:val="24"/>
                <w:szCs w:val="24"/>
              </w:rPr>
              <w:t xml:space="preserve">tersurat dan </w:t>
            </w:r>
            <w:r w:rsidRPr="002671DC">
              <w:rPr>
                <w:rFonts w:ascii="Cambria" w:hAnsi="Cambria"/>
                <w:bCs/>
                <w:color w:val="000000" w:themeColor="text1"/>
                <w:sz w:val="24"/>
                <w:szCs w:val="24"/>
                <w:lang w:val="en-US"/>
              </w:rPr>
              <w:t>tersirat.</w:t>
            </w:r>
          </w:p>
          <w:p w:rsidR="000F1638" w:rsidRPr="002671DC" w:rsidRDefault="00CC5A73">
            <w:pPr>
              <w:pStyle w:val="ListParagraph1"/>
              <w:numPr>
                <w:ilvl w:val="0"/>
                <w:numId w:val="5"/>
              </w:numPr>
              <w:spacing w:after="0" w:line="240" w:lineRule="auto"/>
              <w:jc w:val="both"/>
              <w:rPr>
                <w:rFonts w:ascii="Cambria" w:hAnsi="Cambria"/>
                <w:color w:val="000000" w:themeColor="text1"/>
                <w:sz w:val="24"/>
                <w:szCs w:val="24"/>
              </w:rPr>
            </w:pPr>
            <w:r w:rsidRPr="002671DC">
              <w:rPr>
                <w:rFonts w:ascii="Cambria" w:hAnsi="Cambria"/>
                <w:color w:val="000000" w:themeColor="text1"/>
                <w:sz w:val="24"/>
                <w:szCs w:val="24"/>
              </w:rPr>
              <w:t>Mengatur kelancaran diskusi kelompok dalam m</w:t>
            </w:r>
            <w:r w:rsidRPr="002671DC">
              <w:rPr>
                <w:rFonts w:ascii="Cambria" w:hAnsi="Cambria"/>
                <w:bCs/>
                <w:color w:val="000000" w:themeColor="text1"/>
                <w:sz w:val="24"/>
                <w:szCs w:val="24"/>
              </w:rPr>
              <w:t xml:space="preserve">enulis </w:t>
            </w:r>
            <w:r w:rsidRPr="002671DC">
              <w:rPr>
                <w:rFonts w:ascii="Cambria" w:hAnsi="Cambria"/>
                <w:bCs/>
                <w:color w:val="000000" w:themeColor="text1"/>
                <w:sz w:val="24"/>
                <w:szCs w:val="24"/>
                <w:lang w:val="en-US"/>
              </w:rPr>
              <w:t xml:space="preserve">hasil pemahaman terhadap isi </w:t>
            </w:r>
            <w:r w:rsidRPr="002671DC">
              <w:rPr>
                <w:rFonts w:ascii="Cambria" w:hAnsi="Cambria"/>
                <w:bCs/>
                <w:color w:val="000000" w:themeColor="text1"/>
                <w:sz w:val="24"/>
                <w:szCs w:val="24"/>
              </w:rPr>
              <w:t xml:space="preserve">teks </w:t>
            </w:r>
            <w:r w:rsidRPr="002671DC">
              <w:rPr>
                <w:rFonts w:ascii="Cambria" w:hAnsi="Cambria"/>
                <w:bCs/>
                <w:i/>
                <w:color w:val="000000" w:themeColor="text1"/>
                <w:sz w:val="24"/>
                <w:szCs w:val="24"/>
              </w:rPr>
              <w:t>narrative.</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spacing w:after="0" w:line="240" w:lineRule="auto"/>
              <w:jc w:val="center"/>
              <w:rPr>
                <w:rFonts w:ascii="Cambria" w:hAnsi="Cambria"/>
                <w:color w:val="000000" w:themeColor="text1"/>
                <w:sz w:val="24"/>
                <w:szCs w:val="24"/>
                <w:lang w:val="en-US"/>
              </w:rPr>
            </w:pPr>
            <w:r w:rsidRPr="002671DC">
              <w:rPr>
                <w:rFonts w:ascii="Cambria" w:hAnsi="Cambria"/>
                <w:color w:val="000000" w:themeColor="text1"/>
                <w:sz w:val="24"/>
                <w:szCs w:val="24"/>
                <w:lang w:val="en-US"/>
              </w:rPr>
              <w:t>4</w:t>
            </w:r>
          </w:p>
          <w:p w:rsidR="000F1638" w:rsidRPr="002671DC" w:rsidRDefault="00CC5A73">
            <w:pPr>
              <w:spacing w:after="0" w:line="240" w:lineRule="auto"/>
              <w:jc w:val="center"/>
              <w:rPr>
                <w:rFonts w:ascii="Cambria" w:hAnsi="Cambria"/>
                <w:color w:val="000000" w:themeColor="text1"/>
                <w:sz w:val="24"/>
                <w:szCs w:val="24"/>
                <w:lang w:val="en-US"/>
              </w:rPr>
            </w:pPr>
            <w:r w:rsidRPr="002671DC">
              <w:rPr>
                <w:rFonts w:ascii="Cambria" w:hAnsi="Cambria"/>
                <w:color w:val="000000" w:themeColor="text1"/>
                <w:sz w:val="24"/>
                <w:szCs w:val="24"/>
                <w:lang w:val="en-US"/>
              </w:rPr>
              <w:t>3</w:t>
            </w:r>
          </w:p>
          <w:p w:rsidR="000F1638" w:rsidRPr="002671DC" w:rsidRDefault="000F1638">
            <w:pPr>
              <w:spacing w:after="0" w:line="240" w:lineRule="auto"/>
              <w:jc w:val="center"/>
              <w:rPr>
                <w:rFonts w:ascii="Cambria" w:hAnsi="Cambria"/>
                <w:color w:val="000000" w:themeColor="text1"/>
                <w:sz w:val="24"/>
                <w:szCs w:val="24"/>
                <w:lang w:val="en-US"/>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CC5A73">
            <w:pPr>
              <w:spacing w:after="0" w:line="240" w:lineRule="auto"/>
              <w:jc w:val="center"/>
              <w:rPr>
                <w:rFonts w:ascii="Cambria" w:hAnsi="Cambria"/>
                <w:color w:val="000000" w:themeColor="text1"/>
                <w:sz w:val="24"/>
                <w:szCs w:val="24"/>
                <w:lang w:val="en-US"/>
              </w:rPr>
            </w:pPr>
            <w:r w:rsidRPr="002671DC">
              <w:rPr>
                <w:rFonts w:ascii="Cambria" w:hAnsi="Cambria"/>
                <w:color w:val="000000" w:themeColor="text1"/>
                <w:sz w:val="24"/>
                <w:szCs w:val="24"/>
                <w:lang w:val="en-US"/>
              </w:rPr>
              <w:t>4</w:t>
            </w:r>
          </w:p>
          <w:p w:rsidR="000F1638" w:rsidRPr="002671DC" w:rsidRDefault="000F1638">
            <w:pPr>
              <w:spacing w:after="0" w:line="240" w:lineRule="auto"/>
              <w:jc w:val="center"/>
              <w:rPr>
                <w:rFonts w:ascii="Cambria" w:hAnsi="Cambria"/>
                <w:color w:val="000000" w:themeColor="text1"/>
                <w:sz w:val="24"/>
                <w:szCs w:val="24"/>
                <w:lang w:val="en-US"/>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CC5A73">
            <w:pPr>
              <w:spacing w:after="0" w:line="240" w:lineRule="auto"/>
              <w:jc w:val="center"/>
              <w:rPr>
                <w:rFonts w:ascii="Cambria" w:hAnsi="Cambria"/>
                <w:color w:val="000000" w:themeColor="text1"/>
                <w:sz w:val="24"/>
                <w:szCs w:val="24"/>
                <w:lang w:val="en-US"/>
              </w:rPr>
            </w:pPr>
            <w:r w:rsidRPr="002671DC">
              <w:rPr>
                <w:rFonts w:ascii="Cambria" w:hAnsi="Cambria"/>
                <w:color w:val="000000" w:themeColor="text1"/>
                <w:sz w:val="24"/>
                <w:szCs w:val="24"/>
                <w:lang w:val="en-US"/>
              </w:rPr>
              <w:t>4</w:t>
            </w: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CC5A73">
            <w:pPr>
              <w:spacing w:after="0" w:line="240" w:lineRule="auto"/>
              <w:jc w:val="center"/>
              <w:rPr>
                <w:rFonts w:ascii="Cambria" w:hAnsi="Cambria"/>
                <w:color w:val="000000" w:themeColor="text1"/>
                <w:sz w:val="24"/>
                <w:szCs w:val="24"/>
                <w:lang w:val="en-US"/>
              </w:rPr>
            </w:pPr>
            <w:r w:rsidRPr="002671DC">
              <w:rPr>
                <w:rFonts w:ascii="Cambria" w:hAnsi="Cambria"/>
                <w:color w:val="000000" w:themeColor="text1"/>
                <w:sz w:val="24"/>
                <w:szCs w:val="24"/>
                <w:lang w:val="en-US"/>
              </w:rPr>
              <w:t>4</w:t>
            </w:r>
          </w:p>
          <w:p w:rsidR="000F1638" w:rsidRPr="002671DC" w:rsidRDefault="000F1638">
            <w:pPr>
              <w:spacing w:after="0" w:line="240" w:lineRule="auto"/>
              <w:jc w:val="center"/>
              <w:rPr>
                <w:rFonts w:ascii="Cambria" w:hAnsi="Cambria"/>
                <w:color w:val="000000" w:themeColor="text1"/>
                <w:sz w:val="24"/>
                <w:szCs w:val="24"/>
                <w:lang w:val="en-US"/>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CC5A73">
            <w:pPr>
              <w:spacing w:after="0" w:line="240" w:lineRule="auto"/>
              <w:jc w:val="center"/>
              <w:rPr>
                <w:rFonts w:ascii="Cambria" w:hAnsi="Cambria"/>
                <w:color w:val="000000" w:themeColor="text1"/>
                <w:sz w:val="24"/>
                <w:szCs w:val="24"/>
                <w:lang w:val="en-US"/>
              </w:rPr>
            </w:pPr>
            <w:r w:rsidRPr="002671DC">
              <w:rPr>
                <w:rFonts w:ascii="Cambria" w:hAnsi="Cambria"/>
                <w:color w:val="000000" w:themeColor="text1"/>
                <w:sz w:val="24"/>
                <w:szCs w:val="24"/>
                <w:lang w:val="en-US"/>
              </w:rPr>
              <w:t>4</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spacing w:after="0" w:line="240" w:lineRule="auto"/>
              <w:jc w:val="center"/>
              <w:rPr>
                <w:rFonts w:ascii="Cambria" w:hAnsi="Cambria"/>
                <w:color w:val="000000" w:themeColor="text1"/>
                <w:sz w:val="24"/>
                <w:szCs w:val="24"/>
                <w:lang w:val="en-US"/>
              </w:rPr>
            </w:pPr>
            <w:r w:rsidRPr="002671DC">
              <w:rPr>
                <w:rFonts w:ascii="Cambria" w:hAnsi="Cambria"/>
                <w:color w:val="000000" w:themeColor="text1"/>
                <w:sz w:val="24"/>
                <w:szCs w:val="24"/>
                <w:lang w:val="en-US"/>
              </w:rPr>
              <w:t>4</w:t>
            </w:r>
          </w:p>
          <w:p w:rsidR="000F1638" w:rsidRPr="002671DC" w:rsidRDefault="00CC5A73">
            <w:pPr>
              <w:spacing w:after="0" w:line="240" w:lineRule="auto"/>
              <w:jc w:val="center"/>
              <w:rPr>
                <w:rFonts w:ascii="Cambria" w:hAnsi="Cambria"/>
                <w:color w:val="000000" w:themeColor="text1"/>
                <w:sz w:val="24"/>
                <w:szCs w:val="24"/>
                <w:lang w:val="en-US"/>
              </w:rPr>
            </w:pPr>
            <w:r w:rsidRPr="002671DC">
              <w:rPr>
                <w:rFonts w:ascii="Cambria" w:hAnsi="Cambria"/>
                <w:color w:val="000000" w:themeColor="text1"/>
                <w:sz w:val="24"/>
                <w:szCs w:val="24"/>
                <w:lang w:val="en-US"/>
              </w:rPr>
              <w:t>4</w:t>
            </w:r>
          </w:p>
          <w:p w:rsidR="000F1638" w:rsidRPr="002671DC" w:rsidRDefault="000F1638">
            <w:pPr>
              <w:spacing w:after="0" w:line="240" w:lineRule="auto"/>
              <w:jc w:val="center"/>
              <w:rPr>
                <w:rFonts w:ascii="Cambria" w:hAnsi="Cambria"/>
                <w:color w:val="000000" w:themeColor="text1"/>
                <w:sz w:val="24"/>
                <w:szCs w:val="24"/>
                <w:lang w:val="en-US"/>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CC5A73">
            <w:pPr>
              <w:spacing w:after="0" w:line="240" w:lineRule="auto"/>
              <w:jc w:val="center"/>
              <w:rPr>
                <w:rFonts w:ascii="Cambria" w:hAnsi="Cambria"/>
                <w:color w:val="000000" w:themeColor="text1"/>
                <w:sz w:val="24"/>
                <w:szCs w:val="24"/>
                <w:lang w:val="en-US"/>
              </w:rPr>
            </w:pPr>
            <w:r w:rsidRPr="002671DC">
              <w:rPr>
                <w:rFonts w:ascii="Cambria" w:hAnsi="Cambria"/>
                <w:color w:val="000000" w:themeColor="text1"/>
                <w:sz w:val="24"/>
                <w:szCs w:val="24"/>
                <w:lang w:val="en-US"/>
              </w:rPr>
              <w:t>4</w:t>
            </w:r>
          </w:p>
          <w:p w:rsidR="000F1638" w:rsidRPr="002671DC" w:rsidRDefault="000F1638">
            <w:pPr>
              <w:spacing w:after="0" w:line="240" w:lineRule="auto"/>
              <w:jc w:val="center"/>
              <w:rPr>
                <w:rFonts w:ascii="Cambria" w:hAnsi="Cambria"/>
                <w:color w:val="000000" w:themeColor="text1"/>
                <w:sz w:val="24"/>
                <w:szCs w:val="24"/>
                <w:lang w:val="en-US"/>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CC5A73">
            <w:pPr>
              <w:spacing w:after="0" w:line="240" w:lineRule="auto"/>
              <w:jc w:val="center"/>
              <w:rPr>
                <w:rFonts w:ascii="Cambria" w:hAnsi="Cambria"/>
                <w:color w:val="000000" w:themeColor="text1"/>
                <w:sz w:val="24"/>
                <w:szCs w:val="24"/>
                <w:lang w:val="en-US"/>
              </w:rPr>
            </w:pPr>
            <w:r w:rsidRPr="002671DC">
              <w:rPr>
                <w:rFonts w:ascii="Cambria" w:hAnsi="Cambria"/>
                <w:color w:val="000000" w:themeColor="text1"/>
                <w:sz w:val="24"/>
                <w:szCs w:val="24"/>
                <w:lang w:val="en-US"/>
              </w:rPr>
              <w:t>3</w:t>
            </w: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CC5A73">
            <w:pPr>
              <w:spacing w:after="0" w:line="240" w:lineRule="auto"/>
              <w:jc w:val="center"/>
              <w:rPr>
                <w:rFonts w:ascii="Cambria" w:hAnsi="Cambria"/>
                <w:color w:val="000000" w:themeColor="text1"/>
                <w:sz w:val="24"/>
                <w:szCs w:val="24"/>
                <w:lang w:val="en-US"/>
              </w:rPr>
            </w:pPr>
            <w:r w:rsidRPr="002671DC">
              <w:rPr>
                <w:rFonts w:ascii="Cambria" w:hAnsi="Cambria"/>
                <w:color w:val="000000" w:themeColor="text1"/>
                <w:sz w:val="24"/>
                <w:szCs w:val="24"/>
                <w:lang w:val="en-US"/>
              </w:rPr>
              <w:t>4</w:t>
            </w:r>
          </w:p>
          <w:p w:rsidR="000F1638" w:rsidRPr="002671DC" w:rsidRDefault="000F1638">
            <w:pPr>
              <w:spacing w:after="0" w:line="240" w:lineRule="auto"/>
              <w:jc w:val="center"/>
              <w:rPr>
                <w:rFonts w:ascii="Cambria" w:hAnsi="Cambria"/>
                <w:color w:val="000000" w:themeColor="text1"/>
                <w:sz w:val="24"/>
                <w:szCs w:val="24"/>
                <w:lang w:val="en-US"/>
              </w:rPr>
            </w:pPr>
          </w:p>
          <w:p w:rsidR="000F1638" w:rsidRPr="002671DC" w:rsidRDefault="000F1638">
            <w:pPr>
              <w:spacing w:after="0" w:line="240" w:lineRule="auto"/>
              <w:jc w:val="center"/>
              <w:rPr>
                <w:rFonts w:ascii="Cambria" w:hAnsi="Cambria"/>
                <w:color w:val="000000" w:themeColor="text1"/>
                <w:sz w:val="24"/>
                <w:szCs w:val="24"/>
              </w:rPr>
            </w:pPr>
          </w:p>
          <w:p w:rsidR="000F1638" w:rsidRPr="002671DC" w:rsidRDefault="00CC5A73">
            <w:pPr>
              <w:spacing w:after="0" w:line="240" w:lineRule="auto"/>
              <w:jc w:val="center"/>
              <w:rPr>
                <w:rFonts w:ascii="Cambria" w:hAnsi="Cambria"/>
                <w:color w:val="000000" w:themeColor="text1"/>
                <w:sz w:val="24"/>
                <w:szCs w:val="24"/>
                <w:lang w:val="en-US"/>
              </w:rPr>
            </w:pPr>
            <w:r w:rsidRPr="002671DC">
              <w:rPr>
                <w:rFonts w:ascii="Cambria" w:hAnsi="Cambria"/>
                <w:color w:val="000000" w:themeColor="text1"/>
                <w:sz w:val="24"/>
                <w:szCs w:val="24"/>
                <w:lang w:val="en-US"/>
              </w:rPr>
              <w:t>4</w:t>
            </w:r>
          </w:p>
        </w:tc>
      </w:tr>
      <w:tr w:rsidR="000F1638" w:rsidRPr="002671DC">
        <w:trPr>
          <w:jc w:val="center"/>
        </w:trPr>
        <w:tc>
          <w:tcPr>
            <w:tcW w:w="993" w:type="dxa"/>
            <w:tcBorders>
              <w:top w:val="single" w:sz="4" w:space="0" w:color="auto"/>
              <w:left w:val="nil"/>
              <w:bottom w:val="single" w:sz="4" w:space="0" w:color="auto"/>
              <w:right w:val="nil"/>
            </w:tcBorders>
            <w:shd w:val="clear" w:color="auto" w:fill="auto"/>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Akhir</w:t>
            </w:r>
          </w:p>
        </w:tc>
        <w:tc>
          <w:tcPr>
            <w:tcW w:w="4536" w:type="dxa"/>
            <w:tcBorders>
              <w:top w:val="single" w:sz="4" w:space="0" w:color="auto"/>
              <w:left w:val="nil"/>
              <w:bottom w:val="single" w:sz="4" w:space="0" w:color="auto"/>
              <w:right w:val="nil"/>
            </w:tcBorders>
            <w:shd w:val="clear" w:color="auto" w:fill="auto"/>
          </w:tcPr>
          <w:p w:rsidR="000F1638" w:rsidRPr="002671DC" w:rsidRDefault="00CC5A73">
            <w:pPr>
              <w:pStyle w:val="NoSpacing1"/>
              <w:numPr>
                <w:ilvl w:val="0"/>
                <w:numId w:val="6"/>
              </w:numPr>
              <w:ind w:left="317"/>
              <w:rPr>
                <w:rFonts w:ascii="Cambria" w:hAnsi="Cambria"/>
                <w:color w:val="000000" w:themeColor="text1"/>
              </w:rPr>
            </w:pPr>
            <w:r w:rsidRPr="002671DC">
              <w:rPr>
                <w:rFonts w:ascii="Cambria" w:hAnsi="Cambria"/>
                <w:color w:val="000000" w:themeColor="text1"/>
              </w:rPr>
              <w:t>Analisis terhadap proses pembelajaran</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color w:val="000000" w:themeColor="text1"/>
                <w:lang w:val="en-US"/>
              </w:rPr>
            </w:pPr>
            <w:r w:rsidRPr="002671DC">
              <w:rPr>
                <w:rFonts w:ascii="Cambria" w:hAnsi="Cambria"/>
                <w:color w:val="000000" w:themeColor="text1"/>
                <w:lang w:val="en-US"/>
              </w:rPr>
              <w:t>4</w:t>
            </w:r>
          </w:p>
        </w:tc>
      </w:tr>
      <w:tr w:rsidR="000F1638" w:rsidRPr="002671DC">
        <w:trPr>
          <w:jc w:val="center"/>
        </w:trPr>
        <w:tc>
          <w:tcPr>
            <w:tcW w:w="5529" w:type="dxa"/>
            <w:gridSpan w:val="2"/>
            <w:tcBorders>
              <w:top w:val="single" w:sz="4" w:space="0" w:color="auto"/>
              <w:left w:val="nil"/>
              <w:bottom w:val="single" w:sz="4" w:space="0" w:color="auto"/>
              <w:right w:val="nil"/>
            </w:tcBorders>
            <w:shd w:val="clear" w:color="auto" w:fill="auto"/>
          </w:tcPr>
          <w:p w:rsidR="000F1638" w:rsidRPr="002671DC" w:rsidRDefault="00CC5A73">
            <w:pPr>
              <w:pStyle w:val="NoSpacing1"/>
              <w:rPr>
                <w:rFonts w:ascii="Cambria" w:hAnsi="Cambria"/>
                <w:b/>
                <w:color w:val="000000" w:themeColor="text1"/>
              </w:rPr>
            </w:pPr>
            <w:r w:rsidRPr="002671DC">
              <w:rPr>
                <w:rFonts w:ascii="Cambria" w:hAnsi="Cambria"/>
                <w:b/>
                <w:color w:val="000000" w:themeColor="text1"/>
              </w:rPr>
              <w:t>Jumlah</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b/>
                <w:color w:val="000000" w:themeColor="text1"/>
                <w:lang w:val="en-US"/>
              </w:rPr>
            </w:pPr>
            <w:r w:rsidRPr="002671DC">
              <w:rPr>
                <w:rFonts w:ascii="Cambria" w:hAnsi="Cambria"/>
                <w:b/>
                <w:color w:val="000000" w:themeColor="text1"/>
                <w:lang w:val="en-US"/>
              </w:rPr>
              <w:t>31</w:t>
            </w:r>
          </w:p>
        </w:tc>
        <w:tc>
          <w:tcPr>
            <w:tcW w:w="1559" w:type="dxa"/>
            <w:tcBorders>
              <w:top w:val="single" w:sz="4" w:space="0" w:color="auto"/>
              <w:left w:val="nil"/>
              <w:bottom w:val="single" w:sz="4" w:space="0" w:color="auto"/>
              <w:right w:val="nil"/>
            </w:tcBorders>
            <w:shd w:val="clear" w:color="auto" w:fill="auto"/>
          </w:tcPr>
          <w:p w:rsidR="000F1638" w:rsidRPr="002671DC" w:rsidRDefault="00CC5A73">
            <w:pPr>
              <w:pStyle w:val="NoSpacing1"/>
              <w:jc w:val="center"/>
              <w:rPr>
                <w:rFonts w:ascii="Cambria" w:hAnsi="Cambria"/>
                <w:b/>
                <w:color w:val="000000" w:themeColor="text1"/>
                <w:lang w:val="en-US"/>
              </w:rPr>
            </w:pPr>
            <w:r w:rsidRPr="002671DC">
              <w:rPr>
                <w:rFonts w:ascii="Cambria" w:hAnsi="Cambria"/>
                <w:b/>
                <w:color w:val="000000" w:themeColor="text1"/>
                <w:lang w:val="en-US"/>
              </w:rPr>
              <w:t>30</w:t>
            </w:r>
          </w:p>
        </w:tc>
      </w:tr>
    </w:tbl>
    <w:p w:rsidR="00EA2258" w:rsidRDefault="00CC5A73">
      <w:pPr>
        <w:spacing w:after="0"/>
        <w:jc w:val="both"/>
        <w:rPr>
          <w:rFonts w:ascii="Cambria" w:hAnsi="Cambria"/>
          <w:color w:val="000000" w:themeColor="text1"/>
          <w:sz w:val="24"/>
          <w:szCs w:val="24"/>
        </w:rPr>
        <w:sectPr w:rsidR="00EA2258" w:rsidSect="00A91DD1">
          <w:type w:val="continuous"/>
          <w:pgSz w:w="11906" w:h="16838"/>
          <w:pgMar w:top="1701" w:right="1418" w:bottom="1701" w:left="1418" w:header="709" w:footer="709" w:gutter="0"/>
          <w:pgNumType w:start="424"/>
          <w:cols w:space="708"/>
          <w:docGrid w:linePitch="360"/>
        </w:sectPr>
      </w:pPr>
      <w:r w:rsidRPr="002671DC">
        <w:rPr>
          <w:rFonts w:ascii="Cambria" w:hAnsi="Cambria"/>
          <w:color w:val="000000" w:themeColor="text1"/>
          <w:sz w:val="24"/>
          <w:szCs w:val="24"/>
        </w:rPr>
        <w:tab/>
      </w:r>
    </w:p>
    <w:p w:rsidR="0046596B" w:rsidRDefault="00CC5A73" w:rsidP="00787EC9">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lang w:val="en-US"/>
        </w:rPr>
        <w:lastRenderedPageBreak/>
        <w:t xml:space="preserve">Dari Tabel </w:t>
      </w:r>
      <w:r w:rsidRPr="002671DC">
        <w:rPr>
          <w:rFonts w:ascii="Cambria" w:hAnsi="Cambria"/>
          <w:color w:val="000000" w:themeColor="text1"/>
          <w:sz w:val="24"/>
          <w:szCs w:val="24"/>
        </w:rPr>
        <w:t xml:space="preserve"> 2 tampak </w:t>
      </w:r>
      <w:r w:rsidRPr="002671DC">
        <w:rPr>
          <w:rFonts w:ascii="Cambria" w:hAnsi="Cambria"/>
          <w:color w:val="000000" w:themeColor="text1"/>
          <w:sz w:val="24"/>
          <w:szCs w:val="24"/>
          <w:lang w:val="en-US"/>
        </w:rPr>
        <w:t xml:space="preserve">pemberian bimbingan </w:t>
      </w:r>
      <w:r w:rsidRPr="002671DC">
        <w:rPr>
          <w:rFonts w:ascii="Cambria" w:hAnsi="Cambria"/>
          <w:color w:val="000000" w:themeColor="text1"/>
          <w:sz w:val="24"/>
          <w:szCs w:val="24"/>
        </w:rPr>
        <w:t xml:space="preserve">menyusun pemahaman teks </w:t>
      </w:r>
      <w:r w:rsidRPr="002671DC">
        <w:rPr>
          <w:rFonts w:ascii="Cambria" w:hAnsi="Cambria"/>
          <w:i/>
          <w:color w:val="000000" w:themeColor="text1"/>
          <w:sz w:val="24"/>
          <w:szCs w:val="24"/>
        </w:rPr>
        <w:t xml:space="preserve">narrative </w:t>
      </w:r>
      <w:r w:rsidRPr="002671DC">
        <w:rPr>
          <w:rFonts w:ascii="Cambria" w:hAnsi="Cambria"/>
          <w:color w:val="000000" w:themeColor="text1"/>
          <w:sz w:val="24"/>
          <w:szCs w:val="24"/>
          <w:lang w:val="en-US"/>
        </w:rPr>
        <w:t xml:space="preserve">oleh guru dan juga pengaturan kelancaran diskusi kelompok. Hal tersebut ditunjukkan dengan adanya angka 97% oleh pengamat I. Adapun pengamat II tampak melihat pembimbingan tidak begitu dilakukan oleh guru karena pada siklus ini, siswa sudah memiliki kesadaran untuk ,bekerjadalam kelompok. </w:t>
      </w:r>
    </w:p>
    <w:p w:rsidR="000F1638" w:rsidRDefault="00CC5A73" w:rsidP="00787EC9">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lang w:val="en-US"/>
        </w:rPr>
        <w:t>Hasil amatan oleh observer II dalam  proses pembelajaran mencapai angka 94%.</w:t>
      </w:r>
    </w:p>
    <w:p w:rsidR="0046596B" w:rsidRDefault="0046596B" w:rsidP="00787EC9">
      <w:pPr>
        <w:spacing w:after="0" w:line="360" w:lineRule="auto"/>
        <w:ind w:firstLine="720"/>
        <w:jc w:val="both"/>
        <w:rPr>
          <w:rFonts w:ascii="Cambria" w:hAnsi="Cambria"/>
          <w:color w:val="000000" w:themeColor="text1"/>
          <w:sz w:val="24"/>
          <w:szCs w:val="24"/>
        </w:rPr>
      </w:pPr>
    </w:p>
    <w:p w:rsidR="0046596B" w:rsidRPr="0046596B" w:rsidRDefault="0046596B" w:rsidP="00787EC9">
      <w:pPr>
        <w:spacing w:after="0" w:line="360" w:lineRule="auto"/>
        <w:ind w:firstLine="720"/>
        <w:jc w:val="both"/>
        <w:rPr>
          <w:rFonts w:ascii="Cambria" w:hAnsi="Cambria"/>
          <w:color w:val="000000" w:themeColor="text1"/>
          <w:sz w:val="24"/>
          <w:szCs w:val="24"/>
        </w:rPr>
      </w:pPr>
    </w:p>
    <w:p w:rsidR="000F1638" w:rsidRPr="002671DC" w:rsidRDefault="00CC5A73" w:rsidP="00787EC9">
      <w:pPr>
        <w:spacing w:after="0" w:line="360" w:lineRule="auto"/>
        <w:jc w:val="both"/>
        <w:rPr>
          <w:rFonts w:ascii="Cambria" w:hAnsi="Cambria"/>
          <w:b/>
          <w:color w:val="000000" w:themeColor="text1"/>
          <w:sz w:val="24"/>
          <w:szCs w:val="24"/>
        </w:rPr>
      </w:pPr>
      <w:r w:rsidRPr="002671DC">
        <w:rPr>
          <w:rFonts w:ascii="Cambria" w:hAnsi="Cambria"/>
          <w:b/>
          <w:color w:val="000000" w:themeColor="text1"/>
          <w:sz w:val="24"/>
          <w:szCs w:val="24"/>
        </w:rPr>
        <w:lastRenderedPageBreak/>
        <w:t>Hasil Belajar Siklus II</w:t>
      </w:r>
    </w:p>
    <w:p w:rsidR="000F1638" w:rsidRPr="002671DC" w:rsidRDefault="00CC5A73" w:rsidP="00787EC9">
      <w:pPr>
        <w:pStyle w:val="NoSpacing1"/>
        <w:spacing w:line="360" w:lineRule="auto"/>
        <w:ind w:firstLine="720"/>
        <w:jc w:val="both"/>
        <w:rPr>
          <w:rFonts w:ascii="Cambria" w:hAnsi="Cambria"/>
          <w:b/>
          <w:color w:val="000000" w:themeColor="text1"/>
        </w:rPr>
      </w:pPr>
      <w:r w:rsidRPr="002671DC">
        <w:rPr>
          <w:rFonts w:ascii="Cambria" w:hAnsi="Cambria"/>
          <w:color w:val="000000" w:themeColor="text1"/>
        </w:rPr>
        <w:t xml:space="preserve">Pada akhir pembelajaran siklus II  terlihat dari 30 siswa, 25 siswa yang tergolong tuntas, sedangkan 5 siswa belum tuntas karena belum mencapai KKM (78). Skor tertinggi yang dicapai siswa adalah 100, sedangkan skor terendah 70. Sementara, nilai rata-rata kelas berada di bawah KKM, yakni 16,6. Adapun dapat diketahui bahwa siswa yang termasuk kemampuan membacanya </w:t>
      </w:r>
      <w:r w:rsidRPr="002671DC">
        <w:rPr>
          <w:rFonts w:ascii="Cambria" w:hAnsi="Cambria"/>
          <w:i/>
          <w:color w:val="000000" w:themeColor="text1"/>
        </w:rPr>
        <w:t>tinggi</w:t>
      </w:r>
      <w:r w:rsidRPr="002671DC">
        <w:rPr>
          <w:rFonts w:ascii="Cambria" w:hAnsi="Cambria"/>
          <w:color w:val="000000" w:themeColor="text1"/>
        </w:rPr>
        <w:t xml:space="preserve"> sebanyak 11 orang (36,6%) dan yang tergolong kemampuan membacanya </w:t>
      </w:r>
      <w:r w:rsidRPr="002671DC">
        <w:rPr>
          <w:rFonts w:ascii="Cambria" w:hAnsi="Cambria"/>
          <w:i/>
          <w:color w:val="000000" w:themeColor="text1"/>
        </w:rPr>
        <w:t>sedang</w:t>
      </w:r>
      <w:r w:rsidRPr="002671DC">
        <w:rPr>
          <w:rFonts w:ascii="Cambria" w:hAnsi="Cambria"/>
          <w:color w:val="000000" w:themeColor="text1"/>
        </w:rPr>
        <w:t xml:space="preserve"> sebanyak 14 orang (46,6%). Sementara, 5 orang (16,6%) siswa tergolong berkemampuan </w:t>
      </w:r>
      <w:r w:rsidRPr="002671DC">
        <w:rPr>
          <w:rFonts w:ascii="Cambria" w:hAnsi="Cambria"/>
          <w:i/>
          <w:color w:val="000000" w:themeColor="text1"/>
        </w:rPr>
        <w:t>Rendah</w:t>
      </w:r>
      <w:r w:rsidRPr="002671DC">
        <w:rPr>
          <w:rFonts w:ascii="Cambria" w:hAnsi="Cambria"/>
          <w:color w:val="000000" w:themeColor="text1"/>
        </w:rPr>
        <w:t xml:space="preserve">. </w:t>
      </w:r>
      <w:r w:rsidRPr="002671DC">
        <w:rPr>
          <w:rFonts w:ascii="Cambria" w:hAnsi="Cambria"/>
          <w:color w:val="000000" w:themeColor="text1"/>
        </w:rPr>
        <w:lastRenderedPageBreak/>
        <w:t xml:space="preserve">Rata-rata prosentaseketuntasan siswa yakni 83,3% dannilai rata-rata kelas sebesar 83,3. Hal ini menunjukkan bahwa aktivitas siswa dalam pembelajaran dapat dikatakan sudah optimal. Dalam aktivitas pembelajaran, siswa sudah menunjukkan keaktifan, antusiasme, dan perhatian yang tinggi. Semua siswa telah mampu mengumpulkan lembar jawaban dengan </w:t>
      </w:r>
      <w:r w:rsidRPr="002671DC">
        <w:rPr>
          <w:rFonts w:ascii="Cambria" w:hAnsi="Cambria"/>
          <w:color w:val="000000" w:themeColor="text1"/>
        </w:rPr>
        <w:lastRenderedPageBreak/>
        <w:t xml:space="preserve">jawaban yang sebagian besar lengkap. Hasil belajar yang dicapai siswa telah menunjukkan ketuntasan belajar, yakni telah mencapai KKM (78) yang telah ditentukan pembelajaran memahami informasi. Peningkatan Kemampuan Memahami Teks </w:t>
      </w:r>
      <w:r w:rsidRPr="002671DC">
        <w:rPr>
          <w:rFonts w:ascii="Cambria" w:hAnsi="Cambria"/>
          <w:i/>
          <w:color w:val="000000" w:themeColor="text1"/>
        </w:rPr>
        <w:t xml:space="preserve">Narrative </w:t>
      </w:r>
      <w:r w:rsidRPr="002671DC">
        <w:rPr>
          <w:rFonts w:ascii="Cambria" w:hAnsi="Cambria"/>
          <w:color w:val="000000" w:themeColor="text1"/>
        </w:rPr>
        <w:t>tampak pada tabel berikut.</w:t>
      </w:r>
    </w:p>
    <w:p w:rsidR="000F1638" w:rsidRPr="002671DC" w:rsidRDefault="000F1638" w:rsidP="00A14624">
      <w:pPr>
        <w:pStyle w:val="NoSpacing1"/>
        <w:spacing w:line="276" w:lineRule="auto"/>
        <w:jc w:val="center"/>
        <w:rPr>
          <w:rFonts w:ascii="Cambria" w:hAnsi="Cambria"/>
          <w:b/>
          <w:color w:val="000000" w:themeColor="text1"/>
        </w:rPr>
      </w:pPr>
    </w:p>
    <w:p w:rsidR="00015FA8" w:rsidRDefault="00015FA8" w:rsidP="00A14624">
      <w:pPr>
        <w:pStyle w:val="NoSpacing1"/>
        <w:spacing w:line="276" w:lineRule="auto"/>
        <w:jc w:val="center"/>
        <w:rPr>
          <w:rFonts w:ascii="Cambria" w:hAnsi="Cambria"/>
          <w:b/>
          <w:color w:val="000000" w:themeColor="text1"/>
        </w:rPr>
        <w:sectPr w:rsidR="00015FA8" w:rsidSect="00A91DD1">
          <w:type w:val="continuous"/>
          <w:pgSz w:w="11906" w:h="16838"/>
          <w:pgMar w:top="1701" w:right="1418" w:bottom="1701" w:left="1418" w:header="709" w:footer="709" w:gutter="0"/>
          <w:pgNumType w:start="425"/>
          <w:cols w:num="2" w:space="567"/>
          <w:docGrid w:linePitch="360"/>
        </w:sectPr>
      </w:pPr>
    </w:p>
    <w:p w:rsidR="00787EC9" w:rsidRDefault="00787EC9" w:rsidP="00A14624">
      <w:pPr>
        <w:pStyle w:val="NoSpacing1"/>
        <w:spacing w:line="276" w:lineRule="auto"/>
        <w:jc w:val="center"/>
        <w:rPr>
          <w:rFonts w:ascii="Cambria" w:hAnsi="Cambria"/>
          <w:b/>
          <w:color w:val="000000" w:themeColor="text1"/>
        </w:rPr>
        <w:sectPr w:rsidR="00787EC9" w:rsidSect="002671DC">
          <w:type w:val="continuous"/>
          <w:pgSz w:w="11906" w:h="16838"/>
          <w:pgMar w:top="1701" w:right="1418" w:bottom="1701" w:left="1418" w:header="709" w:footer="709" w:gutter="0"/>
          <w:pgNumType w:start="402"/>
          <w:cols w:space="708"/>
          <w:docGrid w:linePitch="360"/>
        </w:sectPr>
      </w:pPr>
    </w:p>
    <w:p w:rsidR="000F1638" w:rsidRPr="002671DC" w:rsidRDefault="00CC5A73" w:rsidP="00A14624">
      <w:pPr>
        <w:pStyle w:val="NoSpacing1"/>
        <w:spacing w:line="276" w:lineRule="auto"/>
        <w:jc w:val="center"/>
        <w:rPr>
          <w:rFonts w:ascii="Cambria" w:hAnsi="Cambria"/>
          <w:b/>
          <w:color w:val="000000" w:themeColor="text1"/>
        </w:rPr>
      </w:pPr>
      <w:r w:rsidRPr="002671DC">
        <w:rPr>
          <w:rFonts w:ascii="Cambria" w:hAnsi="Cambria"/>
          <w:b/>
          <w:color w:val="000000" w:themeColor="text1"/>
        </w:rPr>
        <w:lastRenderedPageBreak/>
        <w:t xml:space="preserve">Tabel 3: Peningkatan Kemampuan Memahami Teks </w:t>
      </w:r>
      <w:r w:rsidRPr="002671DC">
        <w:rPr>
          <w:rFonts w:ascii="Cambria" w:hAnsi="Cambria"/>
          <w:b/>
          <w:i/>
          <w:color w:val="000000" w:themeColor="text1"/>
        </w:rPr>
        <w:t>Narrative</w:t>
      </w:r>
    </w:p>
    <w:p w:rsidR="000F1638" w:rsidRPr="002671DC" w:rsidRDefault="000F1638">
      <w:pPr>
        <w:spacing w:after="0" w:line="240" w:lineRule="auto"/>
        <w:jc w:val="center"/>
        <w:rPr>
          <w:rFonts w:ascii="Cambria" w:hAnsi="Cambria"/>
          <w:b/>
          <w:color w:val="000000" w:themeColor="text1"/>
          <w:sz w:val="24"/>
          <w:szCs w:val="24"/>
        </w:rPr>
      </w:pPr>
    </w:p>
    <w:tbl>
      <w:tblPr>
        <w:tblStyle w:val="TableGrid"/>
        <w:tblW w:w="7707" w:type="dxa"/>
        <w:jc w:val="center"/>
        <w:tblInd w:w="19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116"/>
        <w:gridCol w:w="1756"/>
        <w:gridCol w:w="1417"/>
        <w:gridCol w:w="1418"/>
      </w:tblGrid>
      <w:tr w:rsidR="000F1638" w:rsidRPr="002671DC" w:rsidTr="009D7A04">
        <w:trPr>
          <w:jc w:val="center"/>
        </w:trPr>
        <w:tc>
          <w:tcPr>
            <w:tcW w:w="3116"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Keterangan</w:t>
            </w:r>
          </w:p>
        </w:tc>
        <w:tc>
          <w:tcPr>
            <w:tcW w:w="1756"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Kondisi Awal</w:t>
            </w:r>
          </w:p>
        </w:tc>
        <w:tc>
          <w:tcPr>
            <w:tcW w:w="1417"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Siklus I</w:t>
            </w:r>
          </w:p>
        </w:tc>
        <w:tc>
          <w:tcPr>
            <w:tcW w:w="1418"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Siklus II</w:t>
            </w:r>
          </w:p>
        </w:tc>
      </w:tr>
      <w:tr w:rsidR="000F1638" w:rsidRPr="002671DC" w:rsidTr="009D7A04">
        <w:trPr>
          <w:jc w:val="center"/>
        </w:trPr>
        <w:tc>
          <w:tcPr>
            <w:tcW w:w="3116" w:type="dxa"/>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Nilai Terendah</w:t>
            </w:r>
          </w:p>
        </w:tc>
        <w:tc>
          <w:tcPr>
            <w:tcW w:w="1756"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50</w:t>
            </w:r>
          </w:p>
        </w:tc>
        <w:tc>
          <w:tcPr>
            <w:tcW w:w="1417"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70</w:t>
            </w:r>
          </w:p>
        </w:tc>
        <w:tc>
          <w:tcPr>
            <w:tcW w:w="1418"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70</w:t>
            </w:r>
          </w:p>
        </w:tc>
      </w:tr>
      <w:tr w:rsidR="000F1638" w:rsidRPr="002671DC" w:rsidTr="009D7A04">
        <w:trPr>
          <w:jc w:val="center"/>
        </w:trPr>
        <w:tc>
          <w:tcPr>
            <w:tcW w:w="3116" w:type="dxa"/>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Nilai Tertinggi</w:t>
            </w:r>
          </w:p>
        </w:tc>
        <w:tc>
          <w:tcPr>
            <w:tcW w:w="1756"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90</w:t>
            </w:r>
          </w:p>
        </w:tc>
        <w:tc>
          <w:tcPr>
            <w:tcW w:w="1417"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90</w:t>
            </w:r>
          </w:p>
        </w:tc>
        <w:tc>
          <w:tcPr>
            <w:tcW w:w="1418"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100</w:t>
            </w:r>
          </w:p>
        </w:tc>
      </w:tr>
      <w:tr w:rsidR="000F1638" w:rsidRPr="002671DC" w:rsidTr="009D7A04">
        <w:trPr>
          <w:jc w:val="center"/>
        </w:trPr>
        <w:tc>
          <w:tcPr>
            <w:tcW w:w="3116" w:type="dxa"/>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Rerata Nilai</w:t>
            </w:r>
          </w:p>
        </w:tc>
        <w:tc>
          <w:tcPr>
            <w:tcW w:w="1756"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72,6</w:t>
            </w:r>
          </w:p>
        </w:tc>
        <w:tc>
          <w:tcPr>
            <w:tcW w:w="1417"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76,6</w:t>
            </w:r>
          </w:p>
        </w:tc>
        <w:tc>
          <w:tcPr>
            <w:tcW w:w="1418"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83,3</w:t>
            </w:r>
          </w:p>
        </w:tc>
      </w:tr>
      <w:tr w:rsidR="000F1638" w:rsidRPr="002671DC" w:rsidTr="009D7A04">
        <w:trPr>
          <w:jc w:val="center"/>
        </w:trPr>
        <w:tc>
          <w:tcPr>
            <w:tcW w:w="3116" w:type="dxa"/>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Ketuntasan Belajar</w:t>
            </w:r>
          </w:p>
        </w:tc>
        <w:tc>
          <w:tcPr>
            <w:tcW w:w="1756"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33%</w:t>
            </w:r>
          </w:p>
        </w:tc>
        <w:tc>
          <w:tcPr>
            <w:tcW w:w="1417"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76%</w:t>
            </w:r>
          </w:p>
        </w:tc>
        <w:tc>
          <w:tcPr>
            <w:tcW w:w="1418"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83%</w:t>
            </w:r>
          </w:p>
        </w:tc>
      </w:tr>
      <w:tr w:rsidR="000F1638" w:rsidRPr="002671DC" w:rsidTr="009D7A04">
        <w:trPr>
          <w:jc w:val="center"/>
        </w:trPr>
        <w:tc>
          <w:tcPr>
            <w:tcW w:w="3116" w:type="dxa"/>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Kemampuan Tinggi</w:t>
            </w:r>
          </w:p>
        </w:tc>
        <w:tc>
          <w:tcPr>
            <w:tcW w:w="1756"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16,6%</w:t>
            </w:r>
          </w:p>
        </w:tc>
        <w:tc>
          <w:tcPr>
            <w:tcW w:w="1417"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16,6%</w:t>
            </w:r>
          </w:p>
        </w:tc>
        <w:tc>
          <w:tcPr>
            <w:tcW w:w="1418"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36,6%</w:t>
            </w:r>
          </w:p>
        </w:tc>
      </w:tr>
      <w:tr w:rsidR="000F1638" w:rsidRPr="002671DC" w:rsidTr="009D7A04">
        <w:trPr>
          <w:jc w:val="center"/>
        </w:trPr>
        <w:tc>
          <w:tcPr>
            <w:tcW w:w="3116" w:type="dxa"/>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Kemampuan Sedang</w:t>
            </w:r>
          </w:p>
        </w:tc>
        <w:tc>
          <w:tcPr>
            <w:tcW w:w="1756"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16,6%</w:t>
            </w:r>
          </w:p>
        </w:tc>
        <w:tc>
          <w:tcPr>
            <w:tcW w:w="1417"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36,6%</w:t>
            </w:r>
          </w:p>
        </w:tc>
        <w:tc>
          <w:tcPr>
            <w:tcW w:w="1418"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46,6%</w:t>
            </w:r>
          </w:p>
        </w:tc>
      </w:tr>
      <w:tr w:rsidR="000F1638" w:rsidRPr="002671DC" w:rsidTr="009D7A04">
        <w:trPr>
          <w:jc w:val="center"/>
        </w:trPr>
        <w:tc>
          <w:tcPr>
            <w:tcW w:w="3116" w:type="dxa"/>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Kemampuan Rendah</w:t>
            </w:r>
          </w:p>
        </w:tc>
        <w:tc>
          <w:tcPr>
            <w:tcW w:w="1756"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56,6%</w:t>
            </w:r>
          </w:p>
        </w:tc>
        <w:tc>
          <w:tcPr>
            <w:tcW w:w="1417"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46,6%</w:t>
            </w:r>
          </w:p>
        </w:tc>
        <w:tc>
          <w:tcPr>
            <w:tcW w:w="1418"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16,6%</w:t>
            </w:r>
          </w:p>
        </w:tc>
      </w:tr>
      <w:tr w:rsidR="000F1638" w:rsidRPr="002671DC" w:rsidTr="009D7A04">
        <w:trPr>
          <w:jc w:val="center"/>
        </w:trPr>
        <w:tc>
          <w:tcPr>
            <w:tcW w:w="3116" w:type="dxa"/>
          </w:tcPr>
          <w:p w:rsidR="000F1638" w:rsidRPr="002671DC" w:rsidRDefault="00CC5A73">
            <w:pPr>
              <w:pStyle w:val="NoSpacing1"/>
              <w:rPr>
                <w:rFonts w:ascii="Cambria" w:hAnsi="Cambria"/>
                <w:color w:val="000000" w:themeColor="text1"/>
              </w:rPr>
            </w:pPr>
            <w:r w:rsidRPr="002671DC">
              <w:rPr>
                <w:rFonts w:ascii="Cambria" w:hAnsi="Cambria"/>
                <w:color w:val="000000" w:themeColor="text1"/>
              </w:rPr>
              <w:t>Kemampuan Sangat Rendah</w:t>
            </w:r>
          </w:p>
        </w:tc>
        <w:tc>
          <w:tcPr>
            <w:tcW w:w="1756"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10%</w:t>
            </w:r>
          </w:p>
        </w:tc>
        <w:tc>
          <w:tcPr>
            <w:tcW w:w="1417"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0%</w:t>
            </w:r>
          </w:p>
        </w:tc>
        <w:tc>
          <w:tcPr>
            <w:tcW w:w="1418" w:type="dxa"/>
          </w:tcPr>
          <w:p w:rsidR="000F1638" w:rsidRPr="002671DC" w:rsidRDefault="00CC5A73">
            <w:pPr>
              <w:pStyle w:val="NoSpacing1"/>
              <w:jc w:val="center"/>
              <w:rPr>
                <w:rFonts w:ascii="Cambria" w:hAnsi="Cambria"/>
                <w:color w:val="000000" w:themeColor="text1"/>
              </w:rPr>
            </w:pPr>
            <w:r w:rsidRPr="002671DC">
              <w:rPr>
                <w:rFonts w:ascii="Cambria" w:hAnsi="Cambria"/>
                <w:color w:val="000000" w:themeColor="text1"/>
              </w:rPr>
              <w:t>0%</w:t>
            </w:r>
          </w:p>
        </w:tc>
      </w:tr>
    </w:tbl>
    <w:p w:rsidR="00015FA8" w:rsidRDefault="00015FA8" w:rsidP="009D7A04">
      <w:pPr>
        <w:pStyle w:val="ListParagraph1"/>
        <w:spacing w:after="0"/>
        <w:ind w:left="0"/>
        <w:jc w:val="both"/>
        <w:rPr>
          <w:rFonts w:ascii="Cambria" w:hAnsi="Cambria"/>
          <w:b/>
          <w:color w:val="000000" w:themeColor="text1"/>
          <w:sz w:val="24"/>
          <w:szCs w:val="24"/>
        </w:rPr>
        <w:sectPr w:rsidR="00015FA8" w:rsidSect="002671DC">
          <w:type w:val="continuous"/>
          <w:pgSz w:w="11906" w:h="16838"/>
          <w:pgMar w:top="1701" w:right="1418" w:bottom="1701" w:left="1418" w:header="709" w:footer="709" w:gutter="0"/>
          <w:pgNumType w:start="402"/>
          <w:cols w:space="708"/>
          <w:docGrid w:linePitch="360"/>
        </w:sectPr>
      </w:pPr>
    </w:p>
    <w:p w:rsidR="00015FA8" w:rsidRDefault="00015FA8" w:rsidP="009D7A04">
      <w:pPr>
        <w:pStyle w:val="ListParagraph1"/>
        <w:spacing w:after="0"/>
        <w:ind w:left="0"/>
        <w:jc w:val="both"/>
        <w:rPr>
          <w:rFonts w:ascii="Cambria" w:hAnsi="Cambria"/>
          <w:b/>
          <w:color w:val="000000" w:themeColor="text1"/>
          <w:sz w:val="24"/>
          <w:szCs w:val="24"/>
        </w:rPr>
        <w:sectPr w:rsidR="00015FA8" w:rsidSect="002671DC">
          <w:type w:val="continuous"/>
          <w:pgSz w:w="11906" w:h="16838"/>
          <w:pgMar w:top="1701" w:right="1418" w:bottom="1701" w:left="1418" w:header="709" w:footer="709" w:gutter="0"/>
          <w:pgNumType w:start="402"/>
          <w:cols w:space="708"/>
          <w:docGrid w:linePitch="360"/>
        </w:sectPr>
      </w:pP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lastRenderedPageBreak/>
        <w:t xml:space="preserve">Berdasarkan Tabel 3 di atas, dapat dikemukakan bahwa nilai kemampuan siswa dalam memahami teks </w:t>
      </w:r>
      <w:r w:rsidRPr="002671DC">
        <w:rPr>
          <w:rFonts w:ascii="Cambria" w:hAnsi="Cambria"/>
          <w:i/>
          <w:iCs/>
          <w:color w:val="000000" w:themeColor="text1"/>
          <w:sz w:val="24"/>
          <w:szCs w:val="24"/>
        </w:rPr>
        <w:t>narrative</w:t>
      </w:r>
      <w:r w:rsidRPr="002671DC">
        <w:rPr>
          <w:rFonts w:ascii="Cambria" w:hAnsi="Cambria"/>
          <w:color w:val="000000" w:themeColor="text1"/>
          <w:sz w:val="24"/>
          <w:szCs w:val="24"/>
        </w:rPr>
        <w:t xml:space="preserve"> mengalami peningkatan setelah siswa diajar dengan menggunakan SQ3R. Nilai terendah siswa yang sebelumnya 50 meningkat menjadi 70 pada siklus I dan siklus II. Nilai tertinggi dari pra siklus sampai dengan siklus II sama, yakni 100 dan rata-rata skor siswa dari satu kelas mengalami peningkatan, yakni dari 72,6 pada pra siklus menjadi 76,6 pada siklus </w:t>
      </w:r>
      <w:r w:rsidRPr="002671DC">
        <w:rPr>
          <w:rFonts w:ascii="Cambria" w:hAnsi="Cambria"/>
          <w:color w:val="000000" w:themeColor="text1"/>
          <w:sz w:val="24"/>
          <w:szCs w:val="24"/>
        </w:rPr>
        <w:lastRenderedPageBreak/>
        <w:t xml:space="preserve">I dan meningkat lagi menjadi 83,3 pada siklus II. </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Dilihat dari ketuntasan belajar siswa dalam mencapai KKM (78), dapat dikatakan pembelajaran KD 3.11 </w:t>
      </w:r>
      <w:r w:rsidRPr="002671DC">
        <w:rPr>
          <w:rFonts w:ascii="Cambria" w:hAnsi="Cambria"/>
          <w:i/>
          <w:color w:val="000000" w:themeColor="text1"/>
          <w:sz w:val="24"/>
          <w:szCs w:val="24"/>
        </w:rPr>
        <w:t>Memahami fungsi sosial, struktur teks, dan unsur kebahasaan dari teks naratif berbentuk cerita rakyat, sesuai dengan konteks penggunaannya</w:t>
      </w:r>
      <w:r w:rsidRPr="002671DC">
        <w:rPr>
          <w:rFonts w:ascii="Cambria" w:hAnsi="Cambria"/>
          <w:color w:val="000000" w:themeColor="text1"/>
          <w:sz w:val="24"/>
          <w:szCs w:val="24"/>
        </w:rPr>
        <w:t xml:space="preserve">telah tuntas bagi siswa kelas IXG SMPNegeri 5 Probolinggo setelah mendapatkan tindakan pada siklus II. Hal ini dapat dilihat dari </w:t>
      </w:r>
      <w:r w:rsidRPr="002671DC">
        <w:rPr>
          <w:rFonts w:ascii="Cambria" w:hAnsi="Cambria"/>
          <w:color w:val="000000" w:themeColor="text1"/>
          <w:sz w:val="24"/>
          <w:szCs w:val="24"/>
        </w:rPr>
        <w:lastRenderedPageBreak/>
        <w:t>persentase jumlah siswa yang telah mencapai KKM. Pada pra siklus jumlah siswa yang mencapai KKM hanya 33%, pada siklus I jumlah siswa yang mencapai KKM 76%, sedangkan pada siklus II jumlah siswa yang mencapai KKM sebanyak 83%.</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Dilihat dari jenjang kemampuan siswa, terjadi peningkatan kemampuan  memahami teks </w:t>
      </w:r>
      <w:r w:rsidRPr="002671DC">
        <w:rPr>
          <w:rFonts w:ascii="Cambria" w:hAnsi="Cambria"/>
          <w:i/>
          <w:iCs/>
          <w:color w:val="000000" w:themeColor="text1"/>
          <w:sz w:val="24"/>
          <w:szCs w:val="24"/>
        </w:rPr>
        <w:t>narrative</w:t>
      </w:r>
      <w:r w:rsidRPr="002671DC">
        <w:rPr>
          <w:rFonts w:ascii="Cambria" w:hAnsi="Cambria"/>
          <w:color w:val="000000" w:themeColor="text1"/>
          <w:sz w:val="24"/>
          <w:szCs w:val="24"/>
        </w:rPr>
        <w:t xml:space="preserve">. Pada tahap pra siklus jumlah siswa yang termasuk berkemampuan tinggi sebanyak 16,6%, pada siklus I sebanyak 16,6%, dan pada siklus II meningkat menjadi 36,6%. Jumlah siswa yang berkemampuan sedang pada pra siklus sebanyak 16,6%, pada siklus I sebanyak 36,6%, dan pada siklus II meningkat menjadi 46,6%. Jumlah siswa yang berkemampuan rendah pada pra siklus sebanyak 56,6%, pada siklus I sebanyak 46,6%, dan pada siklus II turun menjadi 16,6%. Paparan tersebut menggambarkan bahwa tindakan pembelajaran yang mengunakanSQ3R mampu meningkatkan kemampuan memahami teks </w:t>
      </w:r>
      <w:r w:rsidRPr="002671DC">
        <w:rPr>
          <w:rFonts w:ascii="Cambria" w:hAnsi="Cambria"/>
          <w:i/>
          <w:iCs/>
          <w:color w:val="000000" w:themeColor="text1"/>
          <w:sz w:val="24"/>
          <w:szCs w:val="24"/>
        </w:rPr>
        <w:t>narrative</w:t>
      </w:r>
      <w:r w:rsidRPr="002671DC">
        <w:rPr>
          <w:rFonts w:ascii="Cambria" w:hAnsi="Cambria"/>
          <w:color w:val="000000" w:themeColor="text1"/>
          <w:sz w:val="24"/>
          <w:szCs w:val="24"/>
        </w:rPr>
        <w:t xml:space="preserve"> siswa kelas IXG SMP Negeri 5 Probolinggo. </w:t>
      </w:r>
    </w:p>
    <w:p w:rsidR="000F1638" w:rsidRDefault="000F1638" w:rsidP="009D7A04">
      <w:pPr>
        <w:pStyle w:val="ListParagraph1"/>
        <w:spacing w:after="0"/>
        <w:ind w:left="0"/>
        <w:jc w:val="both"/>
        <w:rPr>
          <w:rFonts w:ascii="Cambria" w:hAnsi="Cambria"/>
          <w:b/>
          <w:color w:val="000000" w:themeColor="text1"/>
          <w:sz w:val="24"/>
          <w:szCs w:val="24"/>
        </w:rPr>
      </w:pPr>
    </w:p>
    <w:p w:rsidR="0046596B" w:rsidRDefault="0046596B" w:rsidP="009D7A04">
      <w:pPr>
        <w:pStyle w:val="ListParagraph1"/>
        <w:spacing w:after="0"/>
        <w:ind w:left="0"/>
        <w:jc w:val="both"/>
        <w:rPr>
          <w:rFonts w:ascii="Cambria" w:hAnsi="Cambria"/>
          <w:b/>
          <w:color w:val="000000" w:themeColor="text1"/>
          <w:sz w:val="24"/>
          <w:szCs w:val="24"/>
        </w:rPr>
      </w:pPr>
    </w:p>
    <w:p w:rsidR="0046596B" w:rsidRDefault="0046596B" w:rsidP="009D7A04">
      <w:pPr>
        <w:pStyle w:val="ListParagraph1"/>
        <w:spacing w:after="0"/>
        <w:ind w:left="0"/>
        <w:jc w:val="both"/>
        <w:rPr>
          <w:rFonts w:ascii="Cambria" w:hAnsi="Cambria"/>
          <w:b/>
          <w:color w:val="000000" w:themeColor="text1"/>
          <w:sz w:val="24"/>
          <w:szCs w:val="24"/>
        </w:rPr>
      </w:pPr>
    </w:p>
    <w:p w:rsidR="0046596B" w:rsidRDefault="0046596B" w:rsidP="009D7A04">
      <w:pPr>
        <w:pStyle w:val="ListParagraph1"/>
        <w:spacing w:after="0"/>
        <w:ind w:left="0"/>
        <w:jc w:val="both"/>
        <w:rPr>
          <w:rFonts w:ascii="Cambria" w:hAnsi="Cambria"/>
          <w:b/>
          <w:color w:val="000000" w:themeColor="text1"/>
          <w:sz w:val="24"/>
          <w:szCs w:val="24"/>
        </w:rPr>
      </w:pPr>
    </w:p>
    <w:p w:rsidR="0046596B" w:rsidRPr="002671DC" w:rsidRDefault="0046596B" w:rsidP="009D7A04">
      <w:pPr>
        <w:pStyle w:val="ListParagraph1"/>
        <w:spacing w:after="0"/>
        <w:ind w:left="0"/>
        <w:jc w:val="both"/>
        <w:rPr>
          <w:rFonts w:ascii="Cambria" w:hAnsi="Cambria"/>
          <w:b/>
          <w:color w:val="000000" w:themeColor="text1"/>
          <w:sz w:val="24"/>
          <w:szCs w:val="24"/>
        </w:rPr>
      </w:pPr>
    </w:p>
    <w:p w:rsidR="000F1638" w:rsidRPr="002671DC" w:rsidRDefault="00CC5A73" w:rsidP="009D7A04">
      <w:pPr>
        <w:pStyle w:val="NoSpacing1"/>
        <w:spacing w:line="276" w:lineRule="auto"/>
        <w:jc w:val="both"/>
        <w:rPr>
          <w:rFonts w:ascii="Cambria" w:hAnsi="Cambria"/>
          <w:b/>
          <w:color w:val="000000" w:themeColor="text1"/>
        </w:rPr>
      </w:pPr>
      <w:r w:rsidRPr="002671DC">
        <w:rPr>
          <w:rFonts w:ascii="Cambria" w:hAnsi="Cambria"/>
          <w:b/>
          <w:color w:val="000000" w:themeColor="text1"/>
        </w:rPr>
        <w:lastRenderedPageBreak/>
        <w:t>PEMBAHASAN</w:t>
      </w:r>
    </w:p>
    <w:p w:rsidR="000F1638" w:rsidRPr="002671DC" w:rsidRDefault="00CC5A73" w:rsidP="009D7A04">
      <w:pPr>
        <w:pStyle w:val="NoSpacing1"/>
        <w:spacing w:line="276" w:lineRule="auto"/>
        <w:jc w:val="both"/>
        <w:rPr>
          <w:rFonts w:ascii="Cambria" w:hAnsi="Cambria"/>
          <w:b/>
          <w:color w:val="000000" w:themeColor="text1"/>
        </w:rPr>
      </w:pPr>
      <w:r w:rsidRPr="002671DC">
        <w:rPr>
          <w:rFonts w:ascii="Cambria" w:hAnsi="Cambria"/>
          <w:b/>
          <w:color w:val="000000" w:themeColor="text1"/>
        </w:rPr>
        <w:t xml:space="preserve">Aktivitas  Siswa  dalam Pembelajaran  Memahami Informasi Tertulis </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Peningkatan aktivitas belajar memahami informasi tertulis siswa IX G SMP Negeri 5 Probolinggo terjadi pada siklus I dan siklus II. Pada siklus I peningkatan aktivitas belajar belum begitu optimal. Peningkatan secara optimal terjadi pada siklus II. Hal ini terjadi karena adanya pengondisian dan penyesuaian pembelajaran dengan kebutuhan siswa. Penyesuaian kebutuhan tesebut berkaitan dengan topik materi bacaan yang digunakan dalam pembelajaran, alokasi waktu, dan kebiasaan serta gaya belajar yang dilakukan oleh siswa. </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Pada orientasi awal yang dilakukan melalui observasi kelas, diperoleh gambaran tentang aktivitas siswa dalam pembelajaran KD 3.11 </w:t>
      </w:r>
      <w:r w:rsidRPr="002671DC">
        <w:rPr>
          <w:rFonts w:ascii="Cambria" w:hAnsi="Cambria"/>
          <w:i/>
          <w:color w:val="000000" w:themeColor="text1"/>
          <w:sz w:val="24"/>
          <w:szCs w:val="24"/>
        </w:rPr>
        <w:t>Memahami fungsi sosial, struktur teks, dan unsur kebahasaan dari teks naratif berbentuk cerita rakyat, sesuai dengan konteks penggunaannya</w:t>
      </w:r>
      <w:r w:rsidRPr="002671DC">
        <w:rPr>
          <w:rFonts w:ascii="Cambria" w:hAnsi="Cambria"/>
          <w:color w:val="000000" w:themeColor="text1"/>
          <w:sz w:val="24"/>
          <w:szCs w:val="24"/>
        </w:rPr>
        <w:t xml:space="preserve">, siswa kurang menunjukkan sikap yang serius yang tampak bahwa lebih dari 50% siswa pasif dalam praktik pembelajaran. Dalam menjawab dan mendiskusikan materi pelajaran, siswa kurang ada keseriusan sehingga tugas – tugas yang diberikan </w:t>
      </w:r>
      <w:r w:rsidRPr="002671DC">
        <w:rPr>
          <w:rFonts w:ascii="Cambria" w:hAnsi="Cambria"/>
          <w:color w:val="000000" w:themeColor="text1"/>
          <w:sz w:val="24"/>
          <w:szCs w:val="24"/>
        </w:rPr>
        <w:lastRenderedPageBreak/>
        <w:t>tidak terselesaikan dengan baik.  Bahkan, ada sebagian siswa yang tidak mampu menyelasaikan jawaban soal membaca dan ada sebagian siswa yang tidak mengumpulkan lembar jawaban.</w:t>
      </w:r>
    </w:p>
    <w:p w:rsidR="000F1638" w:rsidRPr="002671DC" w:rsidRDefault="00CC5A73" w:rsidP="00052A00">
      <w:pPr>
        <w:pStyle w:val="ListParagraph1"/>
        <w:spacing w:after="0" w:line="360" w:lineRule="auto"/>
        <w:ind w:left="0"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Pada siklus I, ketika dalam pembelajaran memahami </w:t>
      </w:r>
      <w:r w:rsidRPr="002671DC">
        <w:rPr>
          <w:rFonts w:ascii="Cambria" w:hAnsi="Cambria"/>
          <w:i/>
          <w:color w:val="000000" w:themeColor="text1"/>
          <w:sz w:val="24"/>
          <w:szCs w:val="24"/>
        </w:rPr>
        <w:t>narrative</w:t>
      </w:r>
      <w:r w:rsidRPr="002671DC">
        <w:rPr>
          <w:rFonts w:ascii="Cambria" w:hAnsi="Cambria"/>
          <w:color w:val="000000" w:themeColor="text1"/>
          <w:sz w:val="24"/>
          <w:szCs w:val="24"/>
        </w:rPr>
        <w:t xml:space="preserve"> diterapkan metode SQ3R, aktivitas siswa mulai meningkat. Pada saat menerima arahan dari guru pada awal pembelajaran, sebagian besar siswa menunjukkan perhatian yang baik. Beberapa orang siswa memberikan respon positif atas penjelasan yang disampaikan guru walaupun ada sebagian siswa yang tampak kurang memperhatikannya. Pada tahap awal pembelajaran, belum seluruh siswa menunjukkan kesiapan menerima pelajaran, yakni masih ada sebagaian siswa yang kurang memperhatikan arahan guru. Pada saat siswa membaca teks dan menyusun pertanyaan diantara mereka banyak yang kesulitan karena kosa kata dan menuliskan pola kalimat tanya dalam bahasa inggris sehingga pada tahap </w:t>
      </w:r>
      <w:r w:rsidRPr="002671DC">
        <w:rPr>
          <w:rFonts w:ascii="Cambria" w:hAnsi="Cambria"/>
          <w:i/>
          <w:color w:val="000000" w:themeColor="text1"/>
          <w:sz w:val="24"/>
          <w:szCs w:val="24"/>
        </w:rPr>
        <w:t>read</w:t>
      </w:r>
      <w:r w:rsidRPr="002671DC">
        <w:rPr>
          <w:rFonts w:ascii="Cambria" w:hAnsi="Cambria"/>
          <w:color w:val="000000" w:themeColor="text1"/>
          <w:sz w:val="24"/>
          <w:szCs w:val="24"/>
        </w:rPr>
        <w:t xml:space="preserve"> membutuhkan waktu lebih lama dari alokasi waktu yang direncanakan. Pada tahap refleksi respon siswa kurang aktif. Siswa terlihat malas memberikan tanggapan terhadap </w:t>
      </w:r>
      <w:r w:rsidRPr="002671DC">
        <w:rPr>
          <w:rFonts w:ascii="Cambria" w:hAnsi="Cambria"/>
          <w:color w:val="000000" w:themeColor="text1"/>
          <w:sz w:val="24"/>
          <w:szCs w:val="24"/>
        </w:rPr>
        <w:lastRenderedPageBreak/>
        <w:t>pertanyaan-pertanyaan yang disampaikan oleh peneliti.</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Pada kegiatan pembelajaran siklus II, aktivitas siswa mengalami peningkatan yang signifikan. Ketika guru bersama peneliti memasuki kelas, hampir seluruh siswa menyambutnya dengan baik dan menampakkan kesiapan mereka untuk menerima pembelajaran. Perhatian siswa juga mennjukkan adanya peningkatan ketika guru memulai pembelajaran. Siswa memperhatikan secara cermat penjelasan dan pengarahan yang diberikan oleh guru. Dalam hal ini, siswa tampak lebih responsif dalam melakukan klarifikasi atas pengarahan yang dilakukan guru dan meminta penugasan dari guru untuk segera membagikan tugas yang harus dikerjakan. Siswa menunjukkan sikap keingintahuannya tentang isi teks ketika bahan bacaan dibagikan oleh guru karena topik yang dibahas dalam bacaan tersebut sesuai dengan kebutuhan mereka. </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Peningkatan aktivitas siswa juga tampak pada saat siswa menerima teks bacaan dari guru, siswa menunjukkan sikap senang karena  teks yang dibahas sangat familiar dengan mereka. Pada saat siswa menuliskan pertanyaan sendiri mereka tampak antusias dan aktif. </w:t>
      </w:r>
      <w:r w:rsidRPr="002671DC">
        <w:rPr>
          <w:rFonts w:ascii="Cambria" w:hAnsi="Cambria"/>
          <w:color w:val="000000" w:themeColor="text1"/>
          <w:sz w:val="24"/>
          <w:szCs w:val="24"/>
        </w:rPr>
        <w:lastRenderedPageBreak/>
        <w:t xml:space="preserve">Semua siswa mampu menuliskan pertanyaan sendiri. Pada tahap </w:t>
      </w:r>
      <w:r w:rsidRPr="002671DC">
        <w:rPr>
          <w:rFonts w:ascii="Cambria" w:hAnsi="Cambria"/>
          <w:i/>
          <w:color w:val="000000" w:themeColor="text1"/>
          <w:sz w:val="24"/>
          <w:szCs w:val="24"/>
        </w:rPr>
        <w:t>read,</w:t>
      </w:r>
      <w:r w:rsidRPr="002671DC">
        <w:rPr>
          <w:rFonts w:ascii="Cambria" w:hAnsi="Cambria"/>
          <w:color w:val="000000" w:themeColor="text1"/>
          <w:sz w:val="24"/>
          <w:szCs w:val="24"/>
        </w:rPr>
        <w:t xml:space="preserve"> siswa membaca teks dengan sungguh-sungguh untuk menemukan jawaban dari pertanyaan yang mereka tulis sendiri. Sebagian dari mereka berdiskusi tentang kosa kata dan melihat daftar kata yang di sajikan guru melalui </w:t>
      </w:r>
      <w:r w:rsidRPr="002671DC">
        <w:rPr>
          <w:rFonts w:ascii="Cambria" w:hAnsi="Cambria"/>
          <w:i/>
          <w:color w:val="000000" w:themeColor="text1"/>
          <w:sz w:val="24"/>
          <w:szCs w:val="24"/>
        </w:rPr>
        <w:t>slides</w:t>
      </w:r>
      <w:r w:rsidRPr="002671DC">
        <w:rPr>
          <w:rFonts w:ascii="Cambria" w:hAnsi="Cambria"/>
          <w:color w:val="000000" w:themeColor="text1"/>
          <w:sz w:val="24"/>
          <w:szCs w:val="24"/>
        </w:rPr>
        <w:t xml:space="preserve"> untuk membantu mereka memahami teks. Pada tahap </w:t>
      </w:r>
      <w:r w:rsidRPr="002671DC">
        <w:rPr>
          <w:rFonts w:ascii="Cambria" w:hAnsi="Cambria"/>
          <w:i/>
          <w:color w:val="000000" w:themeColor="text1"/>
          <w:sz w:val="24"/>
          <w:szCs w:val="24"/>
        </w:rPr>
        <w:t>recite</w:t>
      </w:r>
      <w:r w:rsidRPr="002671DC">
        <w:rPr>
          <w:rFonts w:ascii="Cambria" w:hAnsi="Cambria"/>
          <w:color w:val="000000" w:themeColor="text1"/>
          <w:sz w:val="24"/>
          <w:szCs w:val="24"/>
        </w:rPr>
        <w:t xml:space="preserve"> sebagian besar siswa mampu menuliskan kembali isi cerita secara lengkap. Pada tahap </w:t>
      </w:r>
      <w:r w:rsidRPr="002671DC">
        <w:rPr>
          <w:rFonts w:ascii="Cambria" w:hAnsi="Cambria"/>
          <w:i/>
          <w:color w:val="000000" w:themeColor="text1"/>
          <w:sz w:val="24"/>
          <w:szCs w:val="24"/>
        </w:rPr>
        <w:t>review,</w:t>
      </w:r>
      <w:r w:rsidRPr="002671DC">
        <w:rPr>
          <w:rFonts w:ascii="Cambria" w:hAnsi="Cambria"/>
          <w:color w:val="000000" w:themeColor="text1"/>
          <w:sz w:val="24"/>
          <w:szCs w:val="24"/>
        </w:rPr>
        <w:t>Siswa tampak antusias membaca kembali teks, pertanyaan, dan jawaban yang mereka tulis sebelumnya</w:t>
      </w:r>
      <w:r w:rsidRPr="002671DC">
        <w:rPr>
          <w:rFonts w:ascii="Cambria" w:hAnsi="Cambria"/>
          <w:i/>
          <w:color w:val="000000" w:themeColor="text1"/>
          <w:sz w:val="24"/>
          <w:szCs w:val="24"/>
        </w:rPr>
        <w:t>.</w:t>
      </w:r>
      <w:r w:rsidRPr="002671DC">
        <w:rPr>
          <w:rFonts w:ascii="Cambria" w:hAnsi="Cambria"/>
          <w:color w:val="000000" w:themeColor="text1"/>
          <w:sz w:val="24"/>
          <w:szCs w:val="24"/>
        </w:rPr>
        <w:t xml:space="preserve">  Pada saat refleksi, siswa menunjukkan perhatiannya pada pertanyaan-pertanyaan yang disampaikan guru. Mereka tampak responsif terhadap pertanyaan yang disampaikan oleh guru.</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Pada akhir pembelajaran sterjadi peningkatan yang signifikan aktiviklus II hasil  belajar siswa untuk KD 3.11 </w:t>
      </w:r>
      <w:r w:rsidRPr="002671DC">
        <w:rPr>
          <w:rFonts w:ascii="Cambria" w:hAnsi="Cambria"/>
          <w:i/>
          <w:color w:val="000000" w:themeColor="text1"/>
          <w:sz w:val="24"/>
          <w:szCs w:val="24"/>
        </w:rPr>
        <w:t xml:space="preserve">Memahami fungsi sosial, struktur teks, dan unsur kebahasaan dari teks naratif berbentuk cerita rakyat, sesuai dengan konteks penggunaannya </w:t>
      </w:r>
      <w:r w:rsidRPr="002671DC">
        <w:rPr>
          <w:rFonts w:ascii="Cambria" w:hAnsi="Cambria"/>
          <w:color w:val="000000" w:themeColor="text1"/>
          <w:sz w:val="24"/>
          <w:szCs w:val="24"/>
        </w:rPr>
        <w:t xml:space="preserve">telah terjadi peningkatan. Peningkatan aktivitas tersebut tampak pada beberapa hal, yakni (1) perhatian siswa pada proses pembelajaran menjadi lebih baik, (2) keaktifan siswa dalam kerja mandiri </w:t>
      </w:r>
      <w:r w:rsidRPr="002671DC">
        <w:rPr>
          <w:rFonts w:ascii="Cambria" w:hAnsi="Cambria"/>
          <w:color w:val="000000" w:themeColor="text1"/>
          <w:sz w:val="24"/>
          <w:szCs w:val="24"/>
        </w:rPr>
        <w:lastRenderedPageBreak/>
        <w:t>ataupun kelompok menjadi lebih tinggi, (3) respon siswa pada aktivitas pembelajaran menjadi lebih positif, (4) minat belajar siswa terbangun melalui interaksi antarteman, (5) motivasi belajar dapat dipertahankan karena adanya tugas yang menantang dengan bahan bacaan yang sesuai dengan kebutuhan siswa dan lebin, (6) antusiasme dan kegembiraan belajar muncul dalam pembelaaran, (7) keingintahuan siswa dalam materi yang diajarkan meningkat, (8) rasa tanggung jawab untuk menyelesaikan tugas mulai tampak, dan (9)  interaksi dan komunikasi kelas dalam proses pembelajaran lebih kondusif.</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Peningkatan aktivitas siswa, selain disebabkan oleh penggunakan metode SQ3R, juga kemungkinan disebabkan oleh penggunakan teknik diskusi yang digunakan dalam proses pembelajaran membaca pemahaman. Melalui diskusi, siswa termotivasi untuk saling beradu argument antarteman. Hal ini sesuai dengan pendapat Sanjaya (2007) yang menjelaskan bahwa diskusi adalah proses yang melibatkan dua atau lebih individu yang melakukan komunkasi secara verbal untuk tukar-menukar infomasi, mempertahankan pendapat, dan memacahkan masalah. </w:t>
      </w:r>
      <w:r w:rsidRPr="002671DC">
        <w:rPr>
          <w:rFonts w:ascii="Cambria" w:hAnsi="Cambria"/>
          <w:color w:val="000000" w:themeColor="text1"/>
          <w:sz w:val="24"/>
          <w:szCs w:val="24"/>
        </w:rPr>
        <w:lastRenderedPageBreak/>
        <w:t xml:space="preserve">Dalam proses belajar mengajar, diskusi adalah suatu cara penyajian/penyampaian materi belajar kepada peserta didik yang melibatkan peserta didik/kelompok-kelompok secara aktif untuk membicarakan masalah guna mengumpulkan pendapat dan membuat simpulan atau menyusun  berbagai alternatif pemecahan atas suatu masalah. </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Melalui kerja kelompok/berpasangan, rasa tanggung jawab siswa meningkat karena adanya tuntutan dari teman anggota kelompok. Kenyataan ini mendukung pendapat yang menyatakan bahwa diskusi kelompok merupakan rangkaian kegiatan pembelajaran kelompok yang setiap kelompok mendapat tanggung  jawab untuk mendiskusikan sesuai dengan tema/masalah/judul pembelajaran yang telah ditetapkan oleh guru.  Dalam hal ini, setiap kelompok memiliki tanggung jawab membuat simpulan atau catatan kecil yang berisikan pikiran atau pendapat dari kelompok tersebut untuk selanjutnya dilaporkan kepada forum</w:t>
      </w:r>
      <w:r w:rsidR="006A6D33" w:rsidRPr="002671DC">
        <w:rPr>
          <w:rFonts w:ascii="Cambria" w:hAnsi="Cambria"/>
          <w:color w:val="000000" w:themeColor="text1"/>
          <w:sz w:val="24"/>
          <w:szCs w:val="24"/>
        </w:rPr>
        <w:t xml:space="preserve"> (Ziazone, 2011). </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Melalui diskusi kelompok/</w:t>
      </w:r>
      <w:r w:rsidR="00052A00">
        <w:rPr>
          <w:rFonts w:ascii="Cambria" w:hAnsi="Cambria"/>
          <w:color w:val="000000" w:themeColor="text1"/>
          <w:sz w:val="24"/>
          <w:szCs w:val="24"/>
        </w:rPr>
        <w:t xml:space="preserve"> </w:t>
      </w:r>
      <w:r w:rsidRPr="002671DC">
        <w:rPr>
          <w:rFonts w:ascii="Cambria" w:hAnsi="Cambria"/>
          <w:color w:val="000000" w:themeColor="text1"/>
          <w:sz w:val="24"/>
          <w:szCs w:val="24"/>
        </w:rPr>
        <w:t xml:space="preserve">berpasangan, gairah dan sikap kerjasama siswa dalam belajar meningkat. Hal ini </w:t>
      </w:r>
      <w:r w:rsidRPr="002671DC">
        <w:rPr>
          <w:rFonts w:ascii="Cambria" w:hAnsi="Cambria"/>
          <w:color w:val="000000" w:themeColor="text1"/>
          <w:sz w:val="24"/>
          <w:szCs w:val="24"/>
        </w:rPr>
        <w:lastRenderedPageBreak/>
        <w:t>sejalan dengan pendapat Djamarah dan Zain (2006) yang menjelaskan bahwa dalam proses belajar-mengajar dengan teknik diskusi, peserta didik belajar bekerja sama memberikan argumentasi dan ide-ide dalam kelompok-kelompok kecil atau kelompok besar secara kolaboratif. Dalam diskusi kelompok, para anggota kelompok memiliki kemampuan yang berbeda-beda sehingga mereka dapat memanfaatkan teman sejawatnya sebagai rekan dalam memecahkan masalah atau mendiskusikan materi-materi yang telah ditentukan. Peserta didik dapat saling membantu dan tukar-menukar pendapat dan ide yang pada akhirnya dapat merangsang mereka lebih bergairah dalam belajar.</w:t>
      </w:r>
    </w:p>
    <w:p w:rsidR="000F1638" w:rsidRPr="002671DC" w:rsidRDefault="000F1638" w:rsidP="009D7A04">
      <w:pPr>
        <w:spacing w:after="0"/>
        <w:ind w:firstLine="720"/>
        <w:jc w:val="both"/>
        <w:rPr>
          <w:rFonts w:ascii="Cambria" w:hAnsi="Cambria"/>
          <w:color w:val="000000" w:themeColor="text1"/>
          <w:sz w:val="24"/>
          <w:szCs w:val="24"/>
        </w:rPr>
      </w:pPr>
    </w:p>
    <w:p w:rsidR="000F1638" w:rsidRPr="002671DC" w:rsidRDefault="00CC5A73" w:rsidP="009D7A04">
      <w:pPr>
        <w:pStyle w:val="NoSpacing1"/>
        <w:spacing w:line="276" w:lineRule="auto"/>
        <w:rPr>
          <w:rFonts w:ascii="Cambria" w:hAnsi="Cambria"/>
          <w:b/>
          <w:color w:val="000000" w:themeColor="text1"/>
        </w:rPr>
      </w:pPr>
      <w:r w:rsidRPr="002671DC">
        <w:rPr>
          <w:rFonts w:ascii="Cambria" w:hAnsi="Cambria"/>
          <w:b/>
          <w:color w:val="000000" w:themeColor="text1"/>
        </w:rPr>
        <w:t>Kemampuan Siswa dalam Memahami Informasi Tertulis Melalui Metode SQ3R</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Dilihat dari ketuntasan belajar siswa dalam mencapai KKM (78), dapat dikatakan pembelajaran KD </w:t>
      </w:r>
      <w:r w:rsidRPr="002671DC">
        <w:rPr>
          <w:rFonts w:ascii="Cambria" w:hAnsi="Cambria"/>
          <w:i/>
          <w:color w:val="000000" w:themeColor="text1"/>
          <w:sz w:val="24"/>
          <w:szCs w:val="24"/>
        </w:rPr>
        <w:t>Memahami fungsi sosial, struktur teks, dan unsur kebahasaan dari teks naratif berbentuk cerita rakyat, sesuai dengan konteks penggunaannya</w:t>
      </w:r>
      <w:r w:rsidRPr="002671DC">
        <w:rPr>
          <w:rFonts w:ascii="Cambria" w:hAnsi="Cambria"/>
          <w:color w:val="000000" w:themeColor="text1"/>
          <w:sz w:val="24"/>
          <w:szCs w:val="24"/>
        </w:rPr>
        <w:t xml:space="preserve">  telah tuntas bagi siswa Kelas IX G SMP Negeri 5 Probolinggo setelah mendapatkan tindakan pada siklus II. Hal ini dapat dilihat dari </w:t>
      </w:r>
      <w:r w:rsidRPr="002671DC">
        <w:rPr>
          <w:rFonts w:ascii="Cambria" w:hAnsi="Cambria"/>
          <w:color w:val="000000" w:themeColor="text1"/>
          <w:sz w:val="24"/>
          <w:szCs w:val="24"/>
        </w:rPr>
        <w:lastRenderedPageBreak/>
        <w:t xml:space="preserve">persentase jumlah siswa yang telah mencapai KKM. Pada pra siklus jumlah siswa yang mencapai KKM hanya 33%, pada siklus I jumlah siswa yang mencapai KKM 76%, sedangkan pada siklus II jumlah siswa yang mencapai KKM sebanyak 83%. Dilihat dari jenjang kemampuan siswa, terjadi peningkatan kemampuan  memahami teks </w:t>
      </w:r>
      <w:r w:rsidRPr="002671DC">
        <w:rPr>
          <w:rFonts w:ascii="Cambria" w:hAnsi="Cambria"/>
          <w:i/>
          <w:color w:val="000000" w:themeColor="text1"/>
          <w:sz w:val="24"/>
          <w:szCs w:val="24"/>
        </w:rPr>
        <w:t>narrative</w:t>
      </w:r>
      <w:r w:rsidRPr="002671DC">
        <w:rPr>
          <w:rFonts w:ascii="Cambria" w:hAnsi="Cambria"/>
          <w:color w:val="000000" w:themeColor="text1"/>
          <w:sz w:val="24"/>
          <w:szCs w:val="24"/>
        </w:rPr>
        <w:t xml:space="preserve">. Pada tahap pra siklus jumlah siswa yang termasuk berkemampuan tinggi sebanyak 16,6%, pada siklus I sebanyak 16,6%, dan pada siklus II meningkat menjadi 36,6%. Jumlah siswa yang berkemampuan sedang pada pra siklus sebanyak 16,6%, pada siklus I sebanyak 36,6%, dan pada siklus II meningkat menjadi 46,6%. Jumlah siswa yang berkemampuan rendah pada pra siklus sebanyak 56,6%, pada siklus I sebanyak 46,6%, dan pada siklus II turun menjadi 16,6%. </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Tindakan pembelajaran yang mengunakan metode SQ3R mampu meningkatkan kemampuan memahami teks </w:t>
      </w:r>
      <w:r w:rsidRPr="002671DC">
        <w:rPr>
          <w:rFonts w:ascii="Cambria" w:hAnsi="Cambria"/>
          <w:i/>
          <w:color w:val="000000" w:themeColor="text1"/>
          <w:sz w:val="24"/>
          <w:szCs w:val="24"/>
        </w:rPr>
        <w:t>narrative</w:t>
      </w:r>
      <w:r w:rsidRPr="002671DC">
        <w:rPr>
          <w:rFonts w:ascii="Cambria" w:hAnsi="Cambria"/>
          <w:color w:val="000000" w:themeColor="text1"/>
          <w:sz w:val="24"/>
          <w:szCs w:val="24"/>
        </w:rPr>
        <w:t xml:space="preserve"> siswa kelas IX G SMP Negeri 5 Probolinggo. Terjadinya peningkatan tersebut disebabkan oleh munculnya motivasi dan minat siswa yang dibangun melalui strategi pembelajaran masalah dengan teknik diskusi kelompok. Memahami teks </w:t>
      </w:r>
      <w:r w:rsidRPr="002671DC">
        <w:rPr>
          <w:rFonts w:ascii="Cambria" w:hAnsi="Cambria"/>
          <w:color w:val="000000" w:themeColor="text1"/>
          <w:sz w:val="24"/>
          <w:szCs w:val="24"/>
        </w:rPr>
        <w:lastRenderedPageBreak/>
        <w:t>merupakan proses akif yang di dalamnya melibatkan banyak faktor. Keterlibatan faktor-faktor itu bertujuan untuk memperoleh pemahaman melalui proses interaksi antara pembaca dengan bacaan dalam peristiwa membaca. Dalam proses ini, pembaca dituntut kemampuannya untuk dapat mengolah informasi, sehingga menghasilkan pemahaman. Berbagai aspek kemampuan ini saling terkait, sehingga untuk memahami salah satu aspek diperlukan adanya kemampuan pemahaman terhadap aspek yang lain. Dengan deikian, komponen-komponen kemampuan yng dituntut untuk membaca pemahaman menyatu dan utuh.</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 xml:space="preserve">Berkaitan dengan sejumlah faktor yang terlibat dalam memahami bacaan, Gillet (1994:34) menyatakan bahwa membaca pemahaman melibatkan pengetahuan latar, pengetahuan tentang struktur teks, dan suatu pencarian informasi secara aktif. Membaca pemahaman sebagai kegiatan mencari arti secara aktif  dengan menggunakan pengetahuan tentang dunia dan teks,untuk memahami setiap hal yang dibaca. Definisi ini menyiratkan tiga elemen penting dalam membaca pamahaman, yaitu (1)pengetahuan tentang dunia untuk hal yang di baca, (2) </w:t>
      </w:r>
      <w:r w:rsidRPr="002671DC">
        <w:rPr>
          <w:rFonts w:ascii="Cambria" w:hAnsi="Cambria"/>
          <w:color w:val="000000" w:themeColor="text1"/>
          <w:sz w:val="24"/>
          <w:szCs w:val="24"/>
        </w:rPr>
        <w:lastRenderedPageBreak/>
        <w:t xml:space="preserve">mengenal berbagai struktur teks yang ingin dibaca, (3) mencari arti secara aktif. .  </w:t>
      </w:r>
    </w:p>
    <w:p w:rsidR="000F1638" w:rsidRPr="002671DC" w:rsidRDefault="00CC5A73" w:rsidP="00052A00">
      <w:pPr>
        <w:spacing w:after="0" w:line="360" w:lineRule="auto"/>
        <w:ind w:firstLine="720"/>
        <w:jc w:val="both"/>
        <w:rPr>
          <w:rFonts w:ascii="Cambria" w:hAnsi="Cambria"/>
          <w:color w:val="000000" w:themeColor="text1"/>
          <w:sz w:val="24"/>
          <w:szCs w:val="24"/>
        </w:rPr>
      </w:pPr>
      <w:r w:rsidRPr="002671DC">
        <w:rPr>
          <w:rFonts w:ascii="Cambria" w:hAnsi="Cambria"/>
          <w:color w:val="000000" w:themeColor="text1"/>
          <w:sz w:val="24"/>
          <w:szCs w:val="24"/>
        </w:rPr>
        <w:t>Tingginya tingkat keberhasilan siswa dalam memahmi informasi dalam bacaan kemungkinan disebabkan oleh kecocokkan pilihan bacaan yang diberikan kepada siswa. Hal ini sejalan dengan pendapat Bormouth (dalam Harris, 1998:479) yang menjelaskan bahwa penerapan kemampuan membaca pemahaman itu disesuaikan dengan tujuan membacanya, aspek bacaan yang digali (keperluan), dan berat ringannya bahan bacaan. Membaca pemahaman dipandang sebagai susunan keterampilan pemerolehan pengetahuan umum yang membantu seseorang memperoleh dan memperluas informasi sebagai hasil dari membaca bahasa tulis.</w:t>
      </w:r>
    </w:p>
    <w:p w:rsidR="000F1638" w:rsidRPr="002671DC" w:rsidRDefault="000F1638" w:rsidP="00052A00">
      <w:pPr>
        <w:spacing w:after="0" w:line="360" w:lineRule="auto"/>
        <w:rPr>
          <w:rFonts w:ascii="Cambria" w:hAnsi="Cambria"/>
          <w:color w:val="000000" w:themeColor="text1"/>
          <w:sz w:val="24"/>
          <w:szCs w:val="24"/>
        </w:rPr>
      </w:pPr>
    </w:p>
    <w:p w:rsidR="000F1638" w:rsidRPr="002671DC" w:rsidRDefault="00CC5A73" w:rsidP="00052A00">
      <w:pPr>
        <w:pStyle w:val="NoSpacing1"/>
        <w:spacing w:line="360" w:lineRule="auto"/>
        <w:rPr>
          <w:rFonts w:ascii="Cambria" w:hAnsi="Cambria"/>
          <w:b/>
          <w:color w:val="000000" w:themeColor="text1"/>
        </w:rPr>
      </w:pPr>
      <w:r w:rsidRPr="002671DC">
        <w:rPr>
          <w:rFonts w:ascii="Cambria" w:hAnsi="Cambria"/>
          <w:b/>
          <w:color w:val="000000" w:themeColor="text1"/>
        </w:rPr>
        <w:t>KESIMPULAN</w:t>
      </w:r>
    </w:p>
    <w:p w:rsidR="000F1638" w:rsidRPr="002671DC" w:rsidRDefault="00CC5A73" w:rsidP="00052A00">
      <w:pPr>
        <w:pStyle w:val="NoSpacing1"/>
        <w:spacing w:line="360" w:lineRule="auto"/>
        <w:ind w:firstLine="720"/>
        <w:jc w:val="both"/>
        <w:rPr>
          <w:rFonts w:ascii="Cambria" w:hAnsi="Cambria"/>
          <w:color w:val="000000" w:themeColor="text1"/>
        </w:rPr>
      </w:pPr>
      <w:r w:rsidRPr="002671DC">
        <w:rPr>
          <w:rFonts w:ascii="Cambria" w:hAnsi="Cambria"/>
          <w:color w:val="000000" w:themeColor="text1"/>
        </w:rPr>
        <w:t xml:space="preserve">Aktivitas belajar memahami teks </w:t>
      </w:r>
      <w:r w:rsidRPr="002671DC">
        <w:rPr>
          <w:rFonts w:ascii="Cambria" w:hAnsi="Cambria"/>
          <w:i/>
          <w:color w:val="000000" w:themeColor="text1"/>
        </w:rPr>
        <w:t>narrative</w:t>
      </w:r>
      <w:r w:rsidRPr="002671DC">
        <w:rPr>
          <w:rFonts w:ascii="Cambria" w:hAnsi="Cambria"/>
          <w:color w:val="000000" w:themeColor="text1"/>
        </w:rPr>
        <w:t xml:space="preserve"> siswa kelas IXG SMP Negeri 5 Probolinggo setelah diajar melalui SQ3R meningkat. Peningkatan aktivitas tersebut disebabkan oleh adanya pengondisian dan penyesuaian pembelajaran dengan kebutuhan siswa yang berkaitan dengan materi bacaan yang digunakan dalam pembelajaran dan juga mengalokasikan waktu. Materi </w:t>
      </w:r>
      <w:r w:rsidRPr="002671DC">
        <w:rPr>
          <w:rFonts w:ascii="Cambria" w:hAnsi="Cambria"/>
          <w:color w:val="000000" w:themeColor="text1"/>
        </w:rPr>
        <w:lastRenderedPageBreak/>
        <w:t xml:space="preserve">bacaan yang lebih familiar dengan siswa merupakan topik yang menarik bagi siswa kelas IXG SMP Negeri 5 Probolinggo sehingga mampu meningkatkan motivasi dan minat belajar yang mendorong aktivitas belajar siswa meningkat. Demikian juga, metode SQ3R sesuai dengan gaya belajar yang diharapkan siswa di kelas itu. </w:t>
      </w:r>
    </w:p>
    <w:p w:rsidR="000F1638" w:rsidRPr="002671DC" w:rsidRDefault="00CC5A73" w:rsidP="00052A00">
      <w:pPr>
        <w:pStyle w:val="NoSpacing1"/>
        <w:spacing w:line="360" w:lineRule="auto"/>
        <w:ind w:firstLine="720"/>
        <w:jc w:val="both"/>
        <w:rPr>
          <w:rFonts w:ascii="Cambria" w:hAnsi="Cambria"/>
          <w:color w:val="000000" w:themeColor="text1"/>
        </w:rPr>
      </w:pPr>
      <w:r w:rsidRPr="002671DC">
        <w:rPr>
          <w:rFonts w:ascii="Cambria" w:hAnsi="Cambria"/>
          <w:color w:val="000000" w:themeColor="text1"/>
        </w:rPr>
        <w:t xml:space="preserve">Kemampuan memahami informasi tertulis siswa kelas IXG SMP Negeri 5 Probolinggo meningkat setelah mendapatkan pengalaman belajar melalui metode SQ3R. Terjadinya peningkatan tersebut disebabkan oleh munculnya motivasi dan minat siswa yang dibangun melalui metode SQ3R.  Memahami informasi dalam bacaan merupakan proses aktif yang di dalamnya melibatkan banyak faktor. Faktor tingginya minat dan motivasi siswa mendorong tingginya aktivitas belajar sehingga menunjang tercapainya hasil belajar yang lebih baik. </w:t>
      </w:r>
    </w:p>
    <w:p w:rsidR="000F1638" w:rsidRDefault="000F1638">
      <w:pPr>
        <w:spacing w:after="0" w:line="240" w:lineRule="auto"/>
        <w:ind w:left="720" w:hanging="720"/>
        <w:rPr>
          <w:rFonts w:ascii="Cambria" w:hAnsi="Cambria"/>
          <w:b/>
          <w:color w:val="000000" w:themeColor="text1"/>
          <w:sz w:val="24"/>
          <w:szCs w:val="24"/>
        </w:rPr>
      </w:pPr>
    </w:p>
    <w:p w:rsidR="00052A00" w:rsidRDefault="00052A00">
      <w:pPr>
        <w:spacing w:after="0" w:line="240" w:lineRule="auto"/>
        <w:ind w:left="720" w:hanging="720"/>
        <w:rPr>
          <w:rFonts w:ascii="Cambria" w:hAnsi="Cambria"/>
          <w:b/>
          <w:color w:val="000000" w:themeColor="text1"/>
          <w:sz w:val="24"/>
          <w:szCs w:val="24"/>
        </w:rPr>
      </w:pPr>
    </w:p>
    <w:p w:rsidR="000F1638" w:rsidRPr="002671DC" w:rsidRDefault="00CC5A73">
      <w:pPr>
        <w:spacing w:after="0" w:line="240" w:lineRule="auto"/>
        <w:ind w:left="720" w:hanging="720"/>
        <w:rPr>
          <w:rFonts w:ascii="Cambria" w:hAnsi="Cambria"/>
          <w:b/>
          <w:color w:val="000000" w:themeColor="text1"/>
          <w:sz w:val="24"/>
          <w:szCs w:val="24"/>
        </w:rPr>
      </w:pPr>
      <w:r w:rsidRPr="002671DC">
        <w:rPr>
          <w:rFonts w:ascii="Cambria" w:hAnsi="Cambria"/>
          <w:b/>
          <w:color w:val="000000" w:themeColor="text1"/>
          <w:sz w:val="24"/>
          <w:szCs w:val="24"/>
        </w:rPr>
        <w:t>DAFTAR RUJUKAN:</w:t>
      </w:r>
    </w:p>
    <w:p w:rsidR="005B49C0" w:rsidRPr="002671DC" w:rsidRDefault="005B49C0">
      <w:pPr>
        <w:spacing w:after="0" w:line="240" w:lineRule="auto"/>
        <w:ind w:left="720" w:hanging="720"/>
        <w:rPr>
          <w:rFonts w:ascii="Cambria" w:hAnsi="Cambria"/>
          <w:color w:val="000000" w:themeColor="text1"/>
          <w:sz w:val="24"/>
          <w:szCs w:val="24"/>
        </w:rPr>
      </w:pPr>
      <w:r w:rsidRPr="002671DC">
        <w:rPr>
          <w:rFonts w:ascii="Cambria" w:hAnsi="Cambria"/>
          <w:color w:val="000000" w:themeColor="text1"/>
          <w:sz w:val="24"/>
          <w:szCs w:val="24"/>
        </w:rPr>
        <w:t xml:space="preserve">Bachrudin, Syaiful. 2013. </w:t>
      </w:r>
      <w:r w:rsidRPr="002671DC">
        <w:rPr>
          <w:rFonts w:ascii="Cambria" w:hAnsi="Cambria"/>
          <w:i/>
          <w:color w:val="000000" w:themeColor="text1"/>
          <w:sz w:val="24"/>
          <w:szCs w:val="24"/>
        </w:rPr>
        <w:t>Metode Membaca SQ3R dalam Pembelajaran Kemampuan Membaca Bahasa Jerman Kelas XI Bahasa MAN 2 Bojonegoro</w:t>
      </w:r>
      <w:r w:rsidRPr="002671DC">
        <w:rPr>
          <w:rFonts w:ascii="Cambria" w:hAnsi="Cambria"/>
          <w:color w:val="000000" w:themeColor="text1"/>
          <w:sz w:val="24"/>
          <w:szCs w:val="24"/>
        </w:rPr>
        <w:t>. Skripsi tidak diterbitkan. Surabaya: JBSJ FBS UNESA.</w:t>
      </w:r>
    </w:p>
    <w:p w:rsidR="005B49C0" w:rsidRPr="002671DC" w:rsidRDefault="005B49C0">
      <w:pPr>
        <w:pStyle w:val="NoSpacing1"/>
        <w:ind w:left="720" w:hanging="720"/>
        <w:rPr>
          <w:rFonts w:ascii="Cambria" w:hAnsi="Cambria"/>
          <w:color w:val="000000" w:themeColor="text1"/>
        </w:rPr>
      </w:pPr>
      <w:r w:rsidRPr="002671DC">
        <w:rPr>
          <w:rFonts w:ascii="Cambria" w:hAnsi="Cambria"/>
          <w:color w:val="000000" w:themeColor="text1"/>
        </w:rPr>
        <w:lastRenderedPageBreak/>
        <w:t xml:space="preserve">Chotimah, Husnul. 2008. </w:t>
      </w:r>
      <w:r w:rsidRPr="002671DC">
        <w:rPr>
          <w:rFonts w:ascii="Cambria" w:hAnsi="Cambria"/>
          <w:i/>
          <w:color w:val="000000" w:themeColor="text1"/>
        </w:rPr>
        <w:t>Penelitian Tindakan Kelas</w:t>
      </w:r>
      <w:r w:rsidRPr="002671DC">
        <w:rPr>
          <w:rFonts w:ascii="Cambria" w:hAnsi="Cambria"/>
          <w:color w:val="000000" w:themeColor="text1"/>
        </w:rPr>
        <w:t>. Malang: Bayu Media</w:t>
      </w:r>
    </w:p>
    <w:p w:rsidR="005B49C0" w:rsidRPr="002671DC" w:rsidRDefault="005B49C0">
      <w:pPr>
        <w:autoSpaceDE w:val="0"/>
        <w:autoSpaceDN w:val="0"/>
        <w:adjustRightInd w:val="0"/>
        <w:spacing w:after="0" w:line="240" w:lineRule="auto"/>
        <w:ind w:left="720" w:hanging="720"/>
        <w:rPr>
          <w:rFonts w:ascii="Cambria" w:hAnsi="Cambria"/>
          <w:color w:val="000000" w:themeColor="text1"/>
          <w:sz w:val="24"/>
          <w:szCs w:val="24"/>
        </w:rPr>
      </w:pPr>
      <w:r w:rsidRPr="002671DC">
        <w:rPr>
          <w:rFonts w:ascii="Cambria" w:eastAsiaTheme="minorHAnsi" w:hAnsi="Cambria"/>
          <w:color w:val="000000" w:themeColor="text1"/>
          <w:sz w:val="24"/>
          <w:szCs w:val="24"/>
        </w:rPr>
        <w:t xml:space="preserve">Kamijan dan Suyono. 2004. </w:t>
      </w:r>
      <w:r w:rsidRPr="002671DC">
        <w:rPr>
          <w:rFonts w:ascii="Cambria" w:eastAsiaTheme="minorHAnsi" w:hAnsi="Cambria"/>
          <w:i/>
          <w:iCs/>
          <w:color w:val="000000" w:themeColor="text1"/>
          <w:sz w:val="24"/>
          <w:szCs w:val="24"/>
        </w:rPr>
        <w:t xml:space="preserve">Pelatihan Terintegrasi Berbasis Kompetensi Pelajaran Menyimak. </w:t>
      </w:r>
      <w:r w:rsidRPr="002671DC">
        <w:rPr>
          <w:rFonts w:ascii="Cambria" w:eastAsiaTheme="minorHAnsi" w:hAnsi="Cambria"/>
          <w:color w:val="000000" w:themeColor="text1"/>
          <w:sz w:val="24"/>
          <w:szCs w:val="24"/>
        </w:rPr>
        <w:t>Jakarta: Depdiknas.</w:t>
      </w:r>
    </w:p>
    <w:p w:rsidR="005B49C0" w:rsidRDefault="005B49C0" w:rsidP="00052A00">
      <w:pPr>
        <w:pStyle w:val="Heading2"/>
        <w:spacing w:before="0" w:line="240" w:lineRule="auto"/>
        <w:ind w:left="720" w:hanging="720"/>
        <w:rPr>
          <w:rFonts w:ascii="Cambria" w:hAnsi="Cambria"/>
          <w:color w:val="000000" w:themeColor="text1"/>
        </w:rPr>
      </w:pPr>
      <w:r w:rsidRPr="002671DC">
        <w:rPr>
          <w:rFonts w:ascii="Cambria" w:eastAsia="Calibri" w:hAnsi="Cambria"/>
          <w:b w:val="0"/>
          <w:bCs w:val="0"/>
          <w:color w:val="000000" w:themeColor="text1"/>
        </w:rPr>
        <w:t xml:space="preserve">Kemmis, S., &amp; Mc Taggart, R. (1998). </w:t>
      </w:r>
      <w:r w:rsidRPr="002671DC">
        <w:rPr>
          <w:rFonts w:ascii="Cambria" w:eastAsia="Calibri" w:hAnsi="Cambria"/>
          <w:b w:val="0"/>
          <w:bCs w:val="0"/>
          <w:i/>
          <w:iCs/>
          <w:color w:val="000000" w:themeColor="text1"/>
        </w:rPr>
        <w:t>The Action Research Planner.</w:t>
      </w:r>
      <w:r w:rsidRPr="002671DC">
        <w:rPr>
          <w:rFonts w:ascii="Cambria" w:eastAsia="Calibri" w:hAnsi="Cambria"/>
          <w:b w:val="0"/>
          <w:bCs w:val="0"/>
          <w:color w:val="000000" w:themeColor="text1"/>
        </w:rPr>
        <w:t>Victoria: Deakin University Press.</w:t>
      </w:r>
    </w:p>
    <w:p w:rsidR="005B49C0" w:rsidRPr="002671DC" w:rsidRDefault="005B49C0">
      <w:pPr>
        <w:pStyle w:val="NoSpacing1"/>
        <w:ind w:left="720" w:hanging="720"/>
        <w:rPr>
          <w:rFonts w:ascii="Cambria" w:hAnsi="Cambria"/>
          <w:color w:val="000000" w:themeColor="text1"/>
        </w:rPr>
      </w:pPr>
      <w:r w:rsidRPr="002671DC">
        <w:rPr>
          <w:rFonts w:ascii="Cambria" w:hAnsi="Cambria"/>
          <w:color w:val="000000" w:themeColor="text1"/>
        </w:rPr>
        <w:t xml:space="preserve">Mintowati, Maria. 2002. </w:t>
      </w:r>
      <w:r w:rsidRPr="002671DC">
        <w:rPr>
          <w:rFonts w:ascii="Cambria" w:hAnsi="Cambria"/>
          <w:i/>
          <w:iCs/>
          <w:color w:val="000000" w:themeColor="text1"/>
        </w:rPr>
        <w:t>Membaca.</w:t>
      </w:r>
      <w:r w:rsidRPr="002671DC">
        <w:rPr>
          <w:rFonts w:ascii="Cambria" w:hAnsi="Cambria"/>
          <w:color w:val="000000" w:themeColor="text1"/>
        </w:rPr>
        <w:t xml:space="preserve"> Jakarta: Depdiknas.</w:t>
      </w:r>
    </w:p>
    <w:p w:rsidR="005B49C0" w:rsidRPr="002671DC" w:rsidRDefault="005B49C0">
      <w:pPr>
        <w:pStyle w:val="NoSpacing1"/>
        <w:ind w:left="720" w:hanging="720"/>
        <w:rPr>
          <w:rFonts w:ascii="Cambria" w:hAnsi="Cambria"/>
          <w:color w:val="000000" w:themeColor="text1"/>
        </w:rPr>
      </w:pPr>
      <w:r w:rsidRPr="002671DC">
        <w:rPr>
          <w:rFonts w:ascii="Cambria" w:hAnsi="Cambria"/>
          <w:color w:val="000000" w:themeColor="text1"/>
        </w:rPr>
        <w:t xml:space="preserve">Somadayo, Samsu. 2011. </w:t>
      </w:r>
      <w:r w:rsidRPr="002671DC">
        <w:rPr>
          <w:rFonts w:ascii="Cambria" w:hAnsi="Cambria"/>
          <w:i/>
          <w:color w:val="000000" w:themeColor="text1"/>
        </w:rPr>
        <w:t>Strategi Dan Teknik Pembelajaran Membaca</w:t>
      </w:r>
      <w:r w:rsidRPr="002671DC">
        <w:rPr>
          <w:rFonts w:ascii="Cambria" w:hAnsi="Cambria"/>
          <w:color w:val="000000" w:themeColor="text1"/>
        </w:rPr>
        <w:t>.Yogyakarta : Graha Ilmu.</w:t>
      </w:r>
    </w:p>
    <w:p w:rsidR="005B49C0" w:rsidRPr="002671DC" w:rsidRDefault="005B49C0" w:rsidP="00407DE8">
      <w:pPr>
        <w:pStyle w:val="Heading2"/>
        <w:spacing w:before="0" w:line="240" w:lineRule="auto"/>
        <w:ind w:left="720" w:hanging="720"/>
        <w:rPr>
          <w:rFonts w:ascii="Cambria" w:hAnsi="Cambria"/>
          <w:b w:val="0"/>
          <w:bCs w:val="0"/>
          <w:color w:val="000000" w:themeColor="text1"/>
          <w:sz w:val="24"/>
          <w:szCs w:val="24"/>
        </w:rPr>
      </w:pPr>
      <w:r w:rsidRPr="002671DC">
        <w:rPr>
          <w:rFonts w:ascii="Cambria" w:eastAsia="Times New Roman" w:hAnsi="Cambria"/>
          <w:b w:val="0"/>
          <w:bCs w:val="0"/>
          <w:color w:val="000000" w:themeColor="text1"/>
          <w:sz w:val="24"/>
          <w:szCs w:val="24"/>
          <w:lang w:eastAsia="id-ID"/>
        </w:rPr>
        <w:t xml:space="preserve">Ziazone. 2011. </w:t>
      </w:r>
      <w:r w:rsidRPr="002671DC">
        <w:rPr>
          <w:rFonts w:ascii="Cambria" w:hAnsi="Cambria" w:cs="Arial"/>
          <w:b w:val="0"/>
          <w:bCs w:val="0"/>
          <w:i/>
          <w:iCs/>
          <w:color w:val="000000" w:themeColor="text1"/>
          <w:spacing w:val="6"/>
          <w:sz w:val="24"/>
          <w:szCs w:val="24"/>
        </w:rPr>
        <w:t>Metode Pembelajaran Diskusi</w:t>
      </w:r>
      <w:r w:rsidRPr="002671DC">
        <w:rPr>
          <w:rFonts w:ascii="Cambria" w:hAnsi="Cambria" w:cs="Arial"/>
          <w:b w:val="0"/>
          <w:bCs w:val="0"/>
          <w:color w:val="000000" w:themeColor="text1"/>
          <w:spacing w:val="6"/>
          <w:sz w:val="24"/>
          <w:szCs w:val="24"/>
        </w:rPr>
        <w:t>. Diakses dari: https://ziazone.wordpress.com/2011/10/05/metode-pembelajaran-diskusi/</w:t>
      </w:r>
      <w:r w:rsidRPr="002671DC">
        <w:rPr>
          <w:rFonts w:ascii="Cambria" w:hAnsi="Cambria"/>
          <w:b w:val="0"/>
          <w:bCs w:val="0"/>
          <w:color w:val="000000" w:themeColor="text1"/>
          <w:sz w:val="24"/>
          <w:szCs w:val="24"/>
        </w:rPr>
        <w:t xml:space="preserve"> pada 3 Desember 2012.</w:t>
      </w:r>
    </w:p>
    <w:p w:rsidR="00DB626A" w:rsidRPr="002671DC" w:rsidRDefault="00DB626A" w:rsidP="00D24ECF">
      <w:pPr>
        <w:spacing w:after="0" w:line="240" w:lineRule="auto"/>
        <w:ind w:left="720" w:hanging="720"/>
        <w:rPr>
          <w:rFonts w:ascii="Cambria" w:eastAsia="Times New Roman" w:hAnsi="Cambria"/>
          <w:color w:val="000000" w:themeColor="text1"/>
          <w:sz w:val="24"/>
          <w:szCs w:val="24"/>
          <w:lang w:eastAsia="id-ID"/>
        </w:rPr>
      </w:pPr>
    </w:p>
    <w:sectPr w:rsidR="00DB626A" w:rsidRPr="002671DC" w:rsidSect="00A91DD1">
      <w:type w:val="continuous"/>
      <w:pgSz w:w="11906" w:h="16838"/>
      <w:pgMar w:top="1701" w:right="1418" w:bottom="1701" w:left="1418" w:header="709" w:footer="709" w:gutter="0"/>
      <w:pgNumType w:start="426"/>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157" w:rsidRDefault="00761157" w:rsidP="000F1638">
      <w:pPr>
        <w:spacing w:after="0" w:line="240" w:lineRule="auto"/>
      </w:pPr>
      <w:r>
        <w:separator/>
      </w:r>
    </w:p>
  </w:endnote>
  <w:endnote w:type="continuationSeparator" w:id="1">
    <w:p w:rsidR="00761157" w:rsidRDefault="00761157" w:rsidP="000F16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167"/>
      <w:docPartObj>
        <w:docPartGallery w:val="Page Numbers (Bottom of Page)"/>
        <w:docPartUnique/>
      </w:docPartObj>
    </w:sdtPr>
    <w:sdtEndPr>
      <w:rPr>
        <w:rFonts w:ascii="Cambria" w:hAnsi="Cambria"/>
        <w:sz w:val="24"/>
        <w:szCs w:val="24"/>
      </w:rPr>
    </w:sdtEndPr>
    <w:sdtContent>
      <w:p w:rsidR="00D02BEB" w:rsidRPr="00D02BEB" w:rsidRDefault="00882830">
        <w:pPr>
          <w:pStyle w:val="Footer"/>
          <w:jc w:val="right"/>
          <w:rPr>
            <w:rFonts w:ascii="Cambria" w:hAnsi="Cambria"/>
            <w:sz w:val="24"/>
            <w:szCs w:val="24"/>
          </w:rPr>
        </w:pPr>
        <w:r w:rsidRPr="00D02BEB">
          <w:rPr>
            <w:rFonts w:ascii="Cambria" w:hAnsi="Cambria"/>
            <w:sz w:val="24"/>
            <w:szCs w:val="24"/>
          </w:rPr>
          <w:fldChar w:fldCharType="begin"/>
        </w:r>
        <w:r w:rsidR="00D02BEB" w:rsidRPr="00D02BEB">
          <w:rPr>
            <w:rFonts w:ascii="Cambria" w:hAnsi="Cambria"/>
            <w:sz w:val="24"/>
            <w:szCs w:val="24"/>
          </w:rPr>
          <w:instrText xml:space="preserve"> PAGE   \* MERGEFORMAT </w:instrText>
        </w:r>
        <w:r w:rsidRPr="00D02BEB">
          <w:rPr>
            <w:rFonts w:ascii="Cambria" w:hAnsi="Cambria"/>
            <w:sz w:val="24"/>
            <w:szCs w:val="24"/>
          </w:rPr>
          <w:fldChar w:fldCharType="separate"/>
        </w:r>
        <w:r w:rsidR="000F02F6">
          <w:rPr>
            <w:rFonts w:ascii="Cambria" w:hAnsi="Cambria"/>
            <w:noProof/>
            <w:sz w:val="24"/>
            <w:szCs w:val="24"/>
          </w:rPr>
          <w:t>420</w:t>
        </w:r>
        <w:r w:rsidRPr="00D02BEB">
          <w:rPr>
            <w:rFonts w:ascii="Cambria" w:hAnsi="Cambria"/>
            <w:sz w:val="24"/>
            <w:szCs w:val="24"/>
          </w:rPr>
          <w:fldChar w:fldCharType="end"/>
        </w:r>
      </w:p>
    </w:sdtContent>
  </w:sdt>
  <w:p w:rsidR="00D02BEB" w:rsidRDefault="00D02B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157" w:rsidRDefault="00761157" w:rsidP="000F1638">
      <w:pPr>
        <w:spacing w:after="0" w:line="240" w:lineRule="auto"/>
      </w:pPr>
      <w:r>
        <w:separator/>
      </w:r>
    </w:p>
  </w:footnote>
  <w:footnote w:type="continuationSeparator" w:id="1">
    <w:p w:rsidR="00761157" w:rsidRDefault="00761157" w:rsidP="000F16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CE5" w:rsidRPr="00626AAF" w:rsidRDefault="005C5CE5" w:rsidP="00626AAF">
    <w:pPr>
      <w:pStyle w:val="Header"/>
    </w:pPr>
    <w:r w:rsidRPr="00ED6CE9">
      <w:rPr>
        <w:rFonts w:ascii="Cambria" w:hAnsi="Cambria" w:cs="Cambria"/>
        <w:sz w:val="24"/>
        <w:szCs w:val="24"/>
      </w:rPr>
      <w:t>Ju</w:t>
    </w:r>
    <w:r w:rsidRPr="00ED6CE9">
      <w:rPr>
        <w:rFonts w:ascii="Cambria" w:hAnsi="Cambria" w:cs="Cambria"/>
        <w:spacing w:val="-1"/>
        <w:sz w:val="24"/>
        <w:szCs w:val="24"/>
      </w:rPr>
      <w:t>r</w:t>
    </w:r>
    <w:r w:rsidRPr="00ED6CE9">
      <w:rPr>
        <w:rFonts w:ascii="Cambria" w:hAnsi="Cambria" w:cs="Cambria"/>
        <w:sz w:val="24"/>
        <w:szCs w:val="24"/>
      </w:rPr>
      <w:t>n</w:t>
    </w:r>
    <w:r w:rsidRPr="00ED6CE9">
      <w:rPr>
        <w:rFonts w:ascii="Cambria" w:hAnsi="Cambria" w:cs="Cambria"/>
        <w:spacing w:val="1"/>
        <w:sz w:val="24"/>
        <w:szCs w:val="24"/>
      </w:rPr>
      <w:t>a</w:t>
    </w:r>
    <w:r w:rsidRPr="00ED6CE9">
      <w:rPr>
        <w:rFonts w:ascii="Cambria" w:hAnsi="Cambria" w:cs="Cambria"/>
        <w:sz w:val="24"/>
        <w:szCs w:val="24"/>
      </w:rPr>
      <w:t xml:space="preserve">l </w:t>
    </w:r>
    <w:r w:rsidRPr="00ED6CE9">
      <w:rPr>
        <w:rFonts w:ascii="Cambria" w:hAnsi="Cambria" w:cs="Cambria"/>
        <w:spacing w:val="-1"/>
        <w:sz w:val="24"/>
        <w:szCs w:val="24"/>
      </w:rPr>
      <w:t>I</w:t>
    </w:r>
    <w:r w:rsidRPr="00ED6CE9">
      <w:rPr>
        <w:rFonts w:ascii="Cambria" w:hAnsi="Cambria" w:cs="Cambria"/>
        <w:sz w:val="24"/>
        <w:szCs w:val="24"/>
      </w:rPr>
      <w:t>l</w:t>
    </w:r>
    <w:r w:rsidRPr="00ED6CE9">
      <w:rPr>
        <w:rFonts w:ascii="Cambria" w:hAnsi="Cambria" w:cs="Cambria"/>
        <w:spacing w:val="-1"/>
        <w:sz w:val="24"/>
        <w:szCs w:val="24"/>
      </w:rPr>
      <w:t>m</w:t>
    </w:r>
    <w:r w:rsidRPr="00ED6CE9">
      <w:rPr>
        <w:rFonts w:ascii="Cambria" w:hAnsi="Cambria" w:cs="Cambria"/>
        <w:sz w:val="24"/>
        <w:szCs w:val="24"/>
      </w:rPr>
      <w:t>i</w:t>
    </w:r>
    <w:r w:rsidRPr="00ED6CE9">
      <w:rPr>
        <w:rFonts w:ascii="Cambria" w:hAnsi="Cambria" w:cs="Cambria"/>
        <w:spacing w:val="1"/>
        <w:sz w:val="24"/>
        <w:szCs w:val="24"/>
      </w:rPr>
      <w:t>a</w:t>
    </w:r>
    <w:r w:rsidRPr="00ED6CE9">
      <w:rPr>
        <w:rFonts w:ascii="Cambria" w:hAnsi="Cambria" w:cs="Cambria"/>
        <w:sz w:val="24"/>
        <w:szCs w:val="24"/>
      </w:rPr>
      <w:t>h P</w:t>
    </w:r>
    <w:r w:rsidRPr="00ED6CE9">
      <w:rPr>
        <w:rFonts w:ascii="Cambria" w:hAnsi="Cambria" w:cs="Cambria"/>
        <w:spacing w:val="-1"/>
        <w:sz w:val="24"/>
        <w:szCs w:val="24"/>
      </w:rPr>
      <w:t>r</w:t>
    </w:r>
    <w:r w:rsidRPr="00ED6CE9">
      <w:rPr>
        <w:rFonts w:ascii="Cambria" w:hAnsi="Cambria" w:cs="Cambria"/>
        <w:sz w:val="24"/>
        <w:szCs w:val="24"/>
      </w:rPr>
      <w:t>o G</w:t>
    </w:r>
    <w:r w:rsidRPr="00ED6CE9">
      <w:rPr>
        <w:rFonts w:ascii="Cambria" w:hAnsi="Cambria" w:cs="Cambria"/>
        <w:spacing w:val="1"/>
        <w:sz w:val="24"/>
        <w:szCs w:val="24"/>
      </w:rPr>
      <w:t>u</w:t>
    </w:r>
    <w:r w:rsidRPr="00ED6CE9">
      <w:rPr>
        <w:rFonts w:ascii="Cambria" w:hAnsi="Cambria" w:cs="Cambria"/>
        <w:spacing w:val="-1"/>
        <w:sz w:val="24"/>
        <w:szCs w:val="24"/>
      </w:rPr>
      <w:t>r</w:t>
    </w:r>
    <w:r w:rsidRPr="00ED6CE9">
      <w:rPr>
        <w:rFonts w:ascii="Cambria" w:hAnsi="Cambria" w:cs="Cambria"/>
        <w:sz w:val="24"/>
        <w:szCs w:val="24"/>
      </w:rPr>
      <w:t>u</w:t>
    </w:r>
    <w:r w:rsidRPr="00ED6CE9">
      <w:rPr>
        <w:rFonts w:ascii="Cambria" w:hAnsi="Cambria" w:cs="Cambria"/>
        <w:spacing w:val="2"/>
        <w:sz w:val="24"/>
        <w:szCs w:val="24"/>
      </w:rPr>
      <w:t xml:space="preserve"> </w:t>
    </w:r>
    <w:r w:rsidRPr="00ED6CE9">
      <w:rPr>
        <w:rFonts w:ascii="Cambria" w:hAnsi="Cambria" w:cs="Cambria"/>
        <w:spacing w:val="-1"/>
        <w:sz w:val="24"/>
        <w:szCs w:val="24"/>
      </w:rPr>
      <w:t>V</w:t>
    </w:r>
    <w:r w:rsidRPr="00ED6CE9">
      <w:rPr>
        <w:rFonts w:ascii="Cambria" w:hAnsi="Cambria" w:cs="Cambria"/>
        <w:sz w:val="24"/>
        <w:szCs w:val="24"/>
      </w:rPr>
      <w:t>ol</w:t>
    </w:r>
    <w:r w:rsidRPr="00ED6CE9">
      <w:rPr>
        <w:rFonts w:ascii="Cambria" w:hAnsi="Cambria" w:cs="Cambria"/>
        <w:spacing w:val="-1"/>
        <w:sz w:val="24"/>
        <w:szCs w:val="24"/>
      </w:rPr>
      <w:t>u</w:t>
    </w:r>
    <w:r w:rsidRPr="00ED6CE9">
      <w:rPr>
        <w:rFonts w:ascii="Cambria" w:hAnsi="Cambria" w:cs="Cambria"/>
        <w:sz w:val="24"/>
        <w:szCs w:val="24"/>
      </w:rPr>
      <w:t>me</w:t>
    </w:r>
    <w:r w:rsidRPr="00ED6CE9">
      <w:rPr>
        <w:rFonts w:ascii="Cambria" w:hAnsi="Cambria" w:cs="Cambria"/>
        <w:spacing w:val="2"/>
        <w:sz w:val="24"/>
        <w:szCs w:val="24"/>
      </w:rPr>
      <w:t xml:space="preserve"> </w:t>
    </w:r>
    <w:r w:rsidRPr="00ED6CE9">
      <w:rPr>
        <w:rFonts w:ascii="Cambria" w:hAnsi="Cambria" w:cs="Cambria"/>
        <w:sz w:val="24"/>
        <w:szCs w:val="24"/>
      </w:rPr>
      <w:t>2</w:t>
    </w:r>
    <w:r w:rsidRPr="00ED6CE9">
      <w:rPr>
        <w:rFonts w:ascii="Cambria" w:hAnsi="Cambria" w:cs="Cambria"/>
        <w:spacing w:val="-1"/>
        <w:sz w:val="24"/>
        <w:szCs w:val="24"/>
      </w:rPr>
      <w:t xml:space="preserve"> </w:t>
    </w:r>
    <w:r w:rsidRPr="00ED6CE9">
      <w:rPr>
        <w:rFonts w:ascii="Cambria" w:hAnsi="Cambria" w:cs="Cambria"/>
        <w:sz w:val="24"/>
        <w:szCs w:val="24"/>
      </w:rPr>
      <w:t>N</w:t>
    </w:r>
    <w:r w:rsidRPr="00ED6CE9">
      <w:rPr>
        <w:rFonts w:ascii="Cambria" w:hAnsi="Cambria" w:cs="Cambria"/>
        <w:spacing w:val="2"/>
        <w:sz w:val="24"/>
        <w:szCs w:val="24"/>
      </w:rPr>
      <w:t>o</w:t>
    </w:r>
    <w:r w:rsidRPr="00ED6CE9">
      <w:rPr>
        <w:rFonts w:ascii="Cambria" w:hAnsi="Cambria" w:cs="Cambria"/>
        <w:sz w:val="24"/>
        <w:szCs w:val="24"/>
      </w:rPr>
      <w:t>m</w:t>
    </w:r>
    <w:r w:rsidRPr="00ED6CE9">
      <w:rPr>
        <w:rFonts w:ascii="Cambria" w:hAnsi="Cambria" w:cs="Cambria"/>
        <w:spacing w:val="-1"/>
        <w:sz w:val="24"/>
        <w:szCs w:val="24"/>
      </w:rPr>
      <w:t>o</w:t>
    </w:r>
    <w:r w:rsidRPr="00ED6CE9">
      <w:rPr>
        <w:rFonts w:ascii="Cambria" w:hAnsi="Cambria" w:cs="Cambria"/>
        <w:sz w:val="24"/>
        <w:szCs w:val="24"/>
      </w:rPr>
      <w:t>r</w:t>
    </w:r>
    <w:r w:rsidRPr="00ED6CE9">
      <w:rPr>
        <w:rFonts w:ascii="Cambria" w:hAnsi="Cambria" w:cs="Cambria"/>
        <w:spacing w:val="-1"/>
        <w:sz w:val="24"/>
        <w:szCs w:val="24"/>
      </w:rPr>
      <w:t xml:space="preserve"> </w:t>
    </w:r>
    <w:r>
      <w:rPr>
        <w:rFonts w:ascii="Cambria" w:hAnsi="Cambria" w:cs="Cambria"/>
        <w:spacing w:val="-1"/>
        <w:sz w:val="24"/>
        <w:szCs w:val="24"/>
      </w:rPr>
      <w:t>4</w:t>
    </w:r>
    <w:r w:rsidRPr="00ED6CE9">
      <w:rPr>
        <w:rFonts w:ascii="Cambria" w:hAnsi="Cambria" w:cs="Cambria"/>
        <w:sz w:val="24"/>
        <w:szCs w:val="24"/>
      </w:rPr>
      <w:t>,</w:t>
    </w:r>
    <w:r w:rsidRPr="00ED6CE9">
      <w:rPr>
        <w:rFonts w:ascii="Cambria" w:hAnsi="Cambria" w:cs="Cambria"/>
        <w:spacing w:val="1"/>
        <w:sz w:val="24"/>
        <w:szCs w:val="24"/>
      </w:rPr>
      <w:t xml:space="preserve">  </w:t>
    </w:r>
    <w:r>
      <w:rPr>
        <w:rFonts w:ascii="Cambria" w:hAnsi="Cambria" w:cs="Cambria"/>
        <w:spacing w:val="1"/>
        <w:sz w:val="24"/>
        <w:szCs w:val="24"/>
      </w:rPr>
      <w:t>Oktober</w:t>
    </w:r>
    <w:r w:rsidRPr="00ED6CE9">
      <w:rPr>
        <w:rFonts w:ascii="Cambria" w:hAnsi="Cambria" w:cs="Cambria"/>
        <w:spacing w:val="1"/>
        <w:sz w:val="24"/>
        <w:szCs w:val="24"/>
      </w:rPr>
      <w:t xml:space="preserve"> </w:t>
    </w:r>
    <w:r w:rsidRPr="00ED6CE9">
      <w:rPr>
        <w:rFonts w:ascii="Cambria" w:hAnsi="Cambria" w:cs="Cambria"/>
        <w:spacing w:val="-1"/>
        <w:sz w:val="24"/>
        <w:szCs w:val="24"/>
      </w:rPr>
      <w:t>20</w:t>
    </w:r>
    <w:r w:rsidRPr="00ED6CE9">
      <w:rPr>
        <w:rFonts w:ascii="Cambria" w:hAnsi="Cambria" w:cs="Cambria"/>
        <w:spacing w:val="2"/>
        <w:sz w:val="24"/>
        <w:szCs w:val="24"/>
      </w:rPr>
      <w:t>1</w:t>
    </w:r>
    <w:r w:rsidRPr="00ED6CE9">
      <w:rPr>
        <w:rFonts w:ascii="Cambria" w:hAnsi="Cambria" w:cs="Cambria"/>
        <w:sz w:val="24"/>
        <w:szCs w:val="24"/>
      </w:rPr>
      <w:t>6</w:t>
    </w:r>
  </w:p>
  <w:p w:rsidR="000F1638" w:rsidRDefault="005C5CE5" w:rsidP="00626AAF">
    <w:pPr>
      <w:spacing w:after="0" w:line="240" w:lineRule="auto"/>
      <w:ind w:left="23" w:right="-34"/>
    </w:pPr>
    <w:r w:rsidRPr="00ED6CE9">
      <w:rPr>
        <w:rFonts w:ascii="Cambria" w:hAnsi="Cambria" w:cs="Arial"/>
        <w:sz w:val="24"/>
        <w:szCs w:val="24"/>
      </w:rPr>
      <w:t>ISSN: 2442–2525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9DD"/>
    <w:multiLevelType w:val="multilevel"/>
    <w:tmpl w:val="0FFA29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8D58CE"/>
    <w:multiLevelType w:val="multilevel"/>
    <w:tmpl w:val="128D58CE"/>
    <w:lvl w:ilvl="0">
      <w:start w:val="1"/>
      <w:numFmt w:val="decimal"/>
      <w:lvlText w:val="%1."/>
      <w:lvlJc w:val="left"/>
      <w:pPr>
        <w:ind w:left="677" w:hanging="360"/>
      </w:p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2">
    <w:nsid w:val="530C4C9E"/>
    <w:multiLevelType w:val="multilevel"/>
    <w:tmpl w:val="530C4C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24C1C1D"/>
    <w:multiLevelType w:val="multilevel"/>
    <w:tmpl w:val="724C1C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77756D9"/>
    <w:multiLevelType w:val="multilevel"/>
    <w:tmpl w:val="777756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9E5151C"/>
    <w:multiLevelType w:val="multilevel"/>
    <w:tmpl w:val="79E5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406F18"/>
    <w:rsid w:val="000008C7"/>
    <w:rsid w:val="00002649"/>
    <w:rsid w:val="000038DC"/>
    <w:rsid w:val="0000409F"/>
    <w:rsid w:val="0000563D"/>
    <w:rsid w:val="00007273"/>
    <w:rsid w:val="00007363"/>
    <w:rsid w:val="00012D41"/>
    <w:rsid w:val="00013A11"/>
    <w:rsid w:val="00014A51"/>
    <w:rsid w:val="00015FA8"/>
    <w:rsid w:val="00017F79"/>
    <w:rsid w:val="000205F1"/>
    <w:rsid w:val="00022908"/>
    <w:rsid w:val="00023582"/>
    <w:rsid w:val="0003072B"/>
    <w:rsid w:val="00030DB3"/>
    <w:rsid w:val="00042222"/>
    <w:rsid w:val="000430BF"/>
    <w:rsid w:val="000448CB"/>
    <w:rsid w:val="00045810"/>
    <w:rsid w:val="00046ABF"/>
    <w:rsid w:val="0005012C"/>
    <w:rsid w:val="00051E28"/>
    <w:rsid w:val="00052A00"/>
    <w:rsid w:val="000550B0"/>
    <w:rsid w:val="00055753"/>
    <w:rsid w:val="000600AF"/>
    <w:rsid w:val="000606C5"/>
    <w:rsid w:val="00061BAD"/>
    <w:rsid w:val="00065C63"/>
    <w:rsid w:val="00072AC7"/>
    <w:rsid w:val="0007327F"/>
    <w:rsid w:val="00074658"/>
    <w:rsid w:val="00075B94"/>
    <w:rsid w:val="00075F6C"/>
    <w:rsid w:val="00075FD2"/>
    <w:rsid w:val="00077FA9"/>
    <w:rsid w:val="000805B8"/>
    <w:rsid w:val="00080AD0"/>
    <w:rsid w:val="00081382"/>
    <w:rsid w:val="00086BE7"/>
    <w:rsid w:val="0009093A"/>
    <w:rsid w:val="00091EE1"/>
    <w:rsid w:val="00093B56"/>
    <w:rsid w:val="00094065"/>
    <w:rsid w:val="000965E8"/>
    <w:rsid w:val="0009698A"/>
    <w:rsid w:val="0009775D"/>
    <w:rsid w:val="00097D1A"/>
    <w:rsid w:val="000A1696"/>
    <w:rsid w:val="000A19D2"/>
    <w:rsid w:val="000A1BD3"/>
    <w:rsid w:val="000A23FA"/>
    <w:rsid w:val="000A39D6"/>
    <w:rsid w:val="000A6AA4"/>
    <w:rsid w:val="000A70E8"/>
    <w:rsid w:val="000B1FC5"/>
    <w:rsid w:val="000B2C81"/>
    <w:rsid w:val="000B3B3B"/>
    <w:rsid w:val="000B4C3C"/>
    <w:rsid w:val="000B62D7"/>
    <w:rsid w:val="000B65F3"/>
    <w:rsid w:val="000B6618"/>
    <w:rsid w:val="000B7F9B"/>
    <w:rsid w:val="000C065C"/>
    <w:rsid w:val="000C1655"/>
    <w:rsid w:val="000C2282"/>
    <w:rsid w:val="000C4F0E"/>
    <w:rsid w:val="000C6D51"/>
    <w:rsid w:val="000C7F43"/>
    <w:rsid w:val="000D159D"/>
    <w:rsid w:val="000D291D"/>
    <w:rsid w:val="000D6674"/>
    <w:rsid w:val="000E0984"/>
    <w:rsid w:val="000E0A51"/>
    <w:rsid w:val="000E1E84"/>
    <w:rsid w:val="000E2BE8"/>
    <w:rsid w:val="000E2C0A"/>
    <w:rsid w:val="000E359F"/>
    <w:rsid w:val="000E6022"/>
    <w:rsid w:val="000E71F4"/>
    <w:rsid w:val="000F00A7"/>
    <w:rsid w:val="000F02F6"/>
    <w:rsid w:val="000F1638"/>
    <w:rsid w:val="000F4E50"/>
    <w:rsid w:val="000F56E3"/>
    <w:rsid w:val="000F7408"/>
    <w:rsid w:val="00103C2D"/>
    <w:rsid w:val="00103EE7"/>
    <w:rsid w:val="0010583B"/>
    <w:rsid w:val="00105C73"/>
    <w:rsid w:val="00105F6D"/>
    <w:rsid w:val="00107521"/>
    <w:rsid w:val="00111637"/>
    <w:rsid w:val="0011435B"/>
    <w:rsid w:val="00116153"/>
    <w:rsid w:val="00120483"/>
    <w:rsid w:val="001205B2"/>
    <w:rsid w:val="00121687"/>
    <w:rsid w:val="00122C98"/>
    <w:rsid w:val="00124DED"/>
    <w:rsid w:val="00124FEA"/>
    <w:rsid w:val="001320B4"/>
    <w:rsid w:val="0013250F"/>
    <w:rsid w:val="00132687"/>
    <w:rsid w:val="00134256"/>
    <w:rsid w:val="00136332"/>
    <w:rsid w:val="00136381"/>
    <w:rsid w:val="00136F94"/>
    <w:rsid w:val="00137A94"/>
    <w:rsid w:val="00137D80"/>
    <w:rsid w:val="0014297F"/>
    <w:rsid w:val="00142EAC"/>
    <w:rsid w:val="00143DE0"/>
    <w:rsid w:val="0014441F"/>
    <w:rsid w:val="00145138"/>
    <w:rsid w:val="00145164"/>
    <w:rsid w:val="001464A9"/>
    <w:rsid w:val="00147F91"/>
    <w:rsid w:val="00150815"/>
    <w:rsid w:val="0015184E"/>
    <w:rsid w:val="00152648"/>
    <w:rsid w:val="00154487"/>
    <w:rsid w:val="00156543"/>
    <w:rsid w:val="001643BB"/>
    <w:rsid w:val="0016541B"/>
    <w:rsid w:val="00171AC2"/>
    <w:rsid w:val="00172751"/>
    <w:rsid w:val="001732DC"/>
    <w:rsid w:val="00174E32"/>
    <w:rsid w:val="001762C4"/>
    <w:rsid w:val="00176B82"/>
    <w:rsid w:val="00176D10"/>
    <w:rsid w:val="00177157"/>
    <w:rsid w:val="00180D08"/>
    <w:rsid w:val="001813DC"/>
    <w:rsid w:val="00181852"/>
    <w:rsid w:val="00184E8F"/>
    <w:rsid w:val="0018531E"/>
    <w:rsid w:val="00190ABC"/>
    <w:rsid w:val="00194473"/>
    <w:rsid w:val="001A235D"/>
    <w:rsid w:val="001A248B"/>
    <w:rsid w:val="001A29FB"/>
    <w:rsid w:val="001A2E79"/>
    <w:rsid w:val="001A317B"/>
    <w:rsid w:val="001A4154"/>
    <w:rsid w:val="001A4772"/>
    <w:rsid w:val="001A482F"/>
    <w:rsid w:val="001B26DD"/>
    <w:rsid w:val="001B3514"/>
    <w:rsid w:val="001B3BEC"/>
    <w:rsid w:val="001C0E39"/>
    <w:rsid w:val="001C10D7"/>
    <w:rsid w:val="001C2110"/>
    <w:rsid w:val="001C39C8"/>
    <w:rsid w:val="001C422C"/>
    <w:rsid w:val="001C470D"/>
    <w:rsid w:val="001C546A"/>
    <w:rsid w:val="001C5BD7"/>
    <w:rsid w:val="001C75FD"/>
    <w:rsid w:val="001D079A"/>
    <w:rsid w:val="001D69A8"/>
    <w:rsid w:val="001D7A25"/>
    <w:rsid w:val="001E0B66"/>
    <w:rsid w:val="001E3707"/>
    <w:rsid w:val="001E37CF"/>
    <w:rsid w:val="001E7E46"/>
    <w:rsid w:val="001F2949"/>
    <w:rsid w:val="001F44C5"/>
    <w:rsid w:val="001F4EC9"/>
    <w:rsid w:val="001F543F"/>
    <w:rsid w:val="001F5D01"/>
    <w:rsid w:val="001F6565"/>
    <w:rsid w:val="002001D4"/>
    <w:rsid w:val="00202519"/>
    <w:rsid w:val="00202BCE"/>
    <w:rsid w:val="002032C1"/>
    <w:rsid w:val="00203857"/>
    <w:rsid w:val="0020728B"/>
    <w:rsid w:val="00207643"/>
    <w:rsid w:val="002104B1"/>
    <w:rsid w:val="00212A0A"/>
    <w:rsid w:val="002142F8"/>
    <w:rsid w:val="00214310"/>
    <w:rsid w:val="00214C3B"/>
    <w:rsid w:val="00214DAB"/>
    <w:rsid w:val="00216640"/>
    <w:rsid w:val="00222287"/>
    <w:rsid w:val="002245D7"/>
    <w:rsid w:val="00224A4D"/>
    <w:rsid w:val="00226C38"/>
    <w:rsid w:val="00231542"/>
    <w:rsid w:val="0023451D"/>
    <w:rsid w:val="00235698"/>
    <w:rsid w:val="00240C63"/>
    <w:rsid w:val="002430D7"/>
    <w:rsid w:val="002445A1"/>
    <w:rsid w:val="00245BDD"/>
    <w:rsid w:val="00246F28"/>
    <w:rsid w:val="00260847"/>
    <w:rsid w:val="00262D95"/>
    <w:rsid w:val="00264EE2"/>
    <w:rsid w:val="00265E8E"/>
    <w:rsid w:val="002671DC"/>
    <w:rsid w:val="002672F2"/>
    <w:rsid w:val="00267D60"/>
    <w:rsid w:val="002808B6"/>
    <w:rsid w:val="0028586B"/>
    <w:rsid w:val="00285AC8"/>
    <w:rsid w:val="00286F01"/>
    <w:rsid w:val="002877B7"/>
    <w:rsid w:val="00287CFE"/>
    <w:rsid w:val="0029392A"/>
    <w:rsid w:val="00293E53"/>
    <w:rsid w:val="0029560C"/>
    <w:rsid w:val="002A08BF"/>
    <w:rsid w:val="002A7B12"/>
    <w:rsid w:val="002B1B58"/>
    <w:rsid w:val="002B36C6"/>
    <w:rsid w:val="002B56EB"/>
    <w:rsid w:val="002B74BB"/>
    <w:rsid w:val="002C0303"/>
    <w:rsid w:val="002C03D0"/>
    <w:rsid w:val="002C0AB3"/>
    <w:rsid w:val="002C3DF3"/>
    <w:rsid w:val="002C4A61"/>
    <w:rsid w:val="002C537D"/>
    <w:rsid w:val="002C7109"/>
    <w:rsid w:val="002C7240"/>
    <w:rsid w:val="002D46CE"/>
    <w:rsid w:val="002D4DF2"/>
    <w:rsid w:val="002D7354"/>
    <w:rsid w:val="002E1610"/>
    <w:rsid w:val="002E20DB"/>
    <w:rsid w:val="002F0707"/>
    <w:rsid w:val="002F0F72"/>
    <w:rsid w:val="002F1B7F"/>
    <w:rsid w:val="002F3008"/>
    <w:rsid w:val="002F3B7E"/>
    <w:rsid w:val="002F5B0B"/>
    <w:rsid w:val="002F6233"/>
    <w:rsid w:val="002F6B61"/>
    <w:rsid w:val="002F7BD9"/>
    <w:rsid w:val="00300E0E"/>
    <w:rsid w:val="003029E2"/>
    <w:rsid w:val="00305C70"/>
    <w:rsid w:val="003108CE"/>
    <w:rsid w:val="00310934"/>
    <w:rsid w:val="00310B95"/>
    <w:rsid w:val="00313006"/>
    <w:rsid w:val="00315DDE"/>
    <w:rsid w:val="003179A9"/>
    <w:rsid w:val="00317E2A"/>
    <w:rsid w:val="00317FF6"/>
    <w:rsid w:val="00321D95"/>
    <w:rsid w:val="003227E9"/>
    <w:rsid w:val="00322EE3"/>
    <w:rsid w:val="00323C36"/>
    <w:rsid w:val="00324CF6"/>
    <w:rsid w:val="00326F39"/>
    <w:rsid w:val="003320FF"/>
    <w:rsid w:val="003340C3"/>
    <w:rsid w:val="00334113"/>
    <w:rsid w:val="00334B3D"/>
    <w:rsid w:val="00334EAE"/>
    <w:rsid w:val="00336EDF"/>
    <w:rsid w:val="00340CE9"/>
    <w:rsid w:val="00341D49"/>
    <w:rsid w:val="00343398"/>
    <w:rsid w:val="00343CB4"/>
    <w:rsid w:val="00346954"/>
    <w:rsid w:val="00347ABC"/>
    <w:rsid w:val="003503AC"/>
    <w:rsid w:val="00355C0A"/>
    <w:rsid w:val="003614F8"/>
    <w:rsid w:val="003643FC"/>
    <w:rsid w:val="00370209"/>
    <w:rsid w:val="00371509"/>
    <w:rsid w:val="003722CE"/>
    <w:rsid w:val="0037745A"/>
    <w:rsid w:val="0038469F"/>
    <w:rsid w:val="003857CA"/>
    <w:rsid w:val="0039078D"/>
    <w:rsid w:val="00390C43"/>
    <w:rsid w:val="00393BB7"/>
    <w:rsid w:val="00393BDF"/>
    <w:rsid w:val="003A1296"/>
    <w:rsid w:val="003A6F1D"/>
    <w:rsid w:val="003B1017"/>
    <w:rsid w:val="003B2B17"/>
    <w:rsid w:val="003B2ED3"/>
    <w:rsid w:val="003B3316"/>
    <w:rsid w:val="003B3803"/>
    <w:rsid w:val="003B671F"/>
    <w:rsid w:val="003B6BF5"/>
    <w:rsid w:val="003B7314"/>
    <w:rsid w:val="003C02A3"/>
    <w:rsid w:val="003C0B4E"/>
    <w:rsid w:val="003C4F7B"/>
    <w:rsid w:val="003C50B1"/>
    <w:rsid w:val="003C59E2"/>
    <w:rsid w:val="003C673A"/>
    <w:rsid w:val="003C7413"/>
    <w:rsid w:val="003D0420"/>
    <w:rsid w:val="003D6E23"/>
    <w:rsid w:val="003E0328"/>
    <w:rsid w:val="003E074D"/>
    <w:rsid w:val="003E1C62"/>
    <w:rsid w:val="003E31CB"/>
    <w:rsid w:val="003E3E69"/>
    <w:rsid w:val="003F06FF"/>
    <w:rsid w:val="003F1AA4"/>
    <w:rsid w:val="003F3385"/>
    <w:rsid w:val="00401697"/>
    <w:rsid w:val="00401A2A"/>
    <w:rsid w:val="004026A7"/>
    <w:rsid w:val="0040289C"/>
    <w:rsid w:val="00403774"/>
    <w:rsid w:val="00406F18"/>
    <w:rsid w:val="00407DE8"/>
    <w:rsid w:val="004100EA"/>
    <w:rsid w:val="004106A9"/>
    <w:rsid w:val="00412777"/>
    <w:rsid w:val="0041541E"/>
    <w:rsid w:val="00415ACB"/>
    <w:rsid w:val="00415B18"/>
    <w:rsid w:val="00415CE6"/>
    <w:rsid w:val="00415F94"/>
    <w:rsid w:val="00420BCE"/>
    <w:rsid w:val="00421A12"/>
    <w:rsid w:val="00422187"/>
    <w:rsid w:val="0042269E"/>
    <w:rsid w:val="004230B4"/>
    <w:rsid w:val="0042320F"/>
    <w:rsid w:val="0042509F"/>
    <w:rsid w:val="004321D9"/>
    <w:rsid w:val="00432E7A"/>
    <w:rsid w:val="00433B72"/>
    <w:rsid w:val="0043528C"/>
    <w:rsid w:val="00436FD7"/>
    <w:rsid w:val="004374C4"/>
    <w:rsid w:val="004429A0"/>
    <w:rsid w:val="0044359B"/>
    <w:rsid w:val="0044449A"/>
    <w:rsid w:val="004478E4"/>
    <w:rsid w:val="004510BA"/>
    <w:rsid w:val="00451DED"/>
    <w:rsid w:val="0045266B"/>
    <w:rsid w:val="00452AE7"/>
    <w:rsid w:val="004542FF"/>
    <w:rsid w:val="00455CCB"/>
    <w:rsid w:val="004620F7"/>
    <w:rsid w:val="00463CDB"/>
    <w:rsid w:val="00465708"/>
    <w:rsid w:val="0046596B"/>
    <w:rsid w:val="00465D38"/>
    <w:rsid w:val="00471245"/>
    <w:rsid w:val="004716F4"/>
    <w:rsid w:val="00476218"/>
    <w:rsid w:val="00483C9D"/>
    <w:rsid w:val="0048604A"/>
    <w:rsid w:val="00490348"/>
    <w:rsid w:val="0049059B"/>
    <w:rsid w:val="0049081A"/>
    <w:rsid w:val="00492E57"/>
    <w:rsid w:val="00496C2E"/>
    <w:rsid w:val="004A4321"/>
    <w:rsid w:val="004A4627"/>
    <w:rsid w:val="004B1850"/>
    <w:rsid w:val="004B2B16"/>
    <w:rsid w:val="004B5C87"/>
    <w:rsid w:val="004C169B"/>
    <w:rsid w:val="004C1CD9"/>
    <w:rsid w:val="004C6EB4"/>
    <w:rsid w:val="004D3C6E"/>
    <w:rsid w:val="004D4E1D"/>
    <w:rsid w:val="004D529E"/>
    <w:rsid w:val="004D5AE7"/>
    <w:rsid w:val="004E07B8"/>
    <w:rsid w:val="004E1CB3"/>
    <w:rsid w:val="004E2D17"/>
    <w:rsid w:val="004E3567"/>
    <w:rsid w:val="004E3F6F"/>
    <w:rsid w:val="004E5047"/>
    <w:rsid w:val="004F001B"/>
    <w:rsid w:val="004F161E"/>
    <w:rsid w:val="004F3ABC"/>
    <w:rsid w:val="004F3FF1"/>
    <w:rsid w:val="004F5022"/>
    <w:rsid w:val="005055C3"/>
    <w:rsid w:val="00505E9E"/>
    <w:rsid w:val="0050614E"/>
    <w:rsid w:val="00507CF0"/>
    <w:rsid w:val="00511C49"/>
    <w:rsid w:val="0051406F"/>
    <w:rsid w:val="00514EA5"/>
    <w:rsid w:val="00516214"/>
    <w:rsid w:val="00517CEC"/>
    <w:rsid w:val="00520DAC"/>
    <w:rsid w:val="00521971"/>
    <w:rsid w:val="005243FE"/>
    <w:rsid w:val="00525C09"/>
    <w:rsid w:val="00530BB4"/>
    <w:rsid w:val="005318A1"/>
    <w:rsid w:val="00532781"/>
    <w:rsid w:val="00534217"/>
    <w:rsid w:val="00534B7D"/>
    <w:rsid w:val="00537081"/>
    <w:rsid w:val="0054046C"/>
    <w:rsid w:val="005420E0"/>
    <w:rsid w:val="005435C7"/>
    <w:rsid w:val="00543640"/>
    <w:rsid w:val="00544644"/>
    <w:rsid w:val="00544DCE"/>
    <w:rsid w:val="00545488"/>
    <w:rsid w:val="0054700D"/>
    <w:rsid w:val="0054789D"/>
    <w:rsid w:val="005504CC"/>
    <w:rsid w:val="00550EA7"/>
    <w:rsid w:val="005542C0"/>
    <w:rsid w:val="00555CA8"/>
    <w:rsid w:val="00560ABB"/>
    <w:rsid w:val="0056134F"/>
    <w:rsid w:val="00561663"/>
    <w:rsid w:val="00563EF9"/>
    <w:rsid w:val="00564EE2"/>
    <w:rsid w:val="005665CE"/>
    <w:rsid w:val="00566630"/>
    <w:rsid w:val="00567479"/>
    <w:rsid w:val="005710E3"/>
    <w:rsid w:val="005717E6"/>
    <w:rsid w:val="00571DD4"/>
    <w:rsid w:val="00572316"/>
    <w:rsid w:val="00572E40"/>
    <w:rsid w:val="0057420F"/>
    <w:rsid w:val="00574863"/>
    <w:rsid w:val="00576C8D"/>
    <w:rsid w:val="0058165D"/>
    <w:rsid w:val="00581A48"/>
    <w:rsid w:val="00581F15"/>
    <w:rsid w:val="005831CE"/>
    <w:rsid w:val="00590F99"/>
    <w:rsid w:val="00595F5E"/>
    <w:rsid w:val="00596713"/>
    <w:rsid w:val="00597751"/>
    <w:rsid w:val="00597AE4"/>
    <w:rsid w:val="00597E22"/>
    <w:rsid w:val="005A0CA6"/>
    <w:rsid w:val="005A3C09"/>
    <w:rsid w:val="005A5D72"/>
    <w:rsid w:val="005B36B8"/>
    <w:rsid w:val="005B49C0"/>
    <w:rsid w:val="005B4C8D"/>
    <w:rsid w:val="005B5F09"/>
    <w:rsid w:val="005C0162"/>
    <w:rsid w:val="005C0AFA"/>
    <w:rsid w:val="005C3A60"/>
    <w:rsid w:val="005C5254"/>
    <w:rsid w:val="005C5CE5"/>
    <w:rsid w:val="005D0742"/>
    <w:rsid w:val="005D157F"/>
    <w:rsid w:val="005D2B4A"/>
    <w:rsid w:val="005D2F62"/>
    <w:rsid w:val="005D4165"/>
    <w:rsid w:val="005D4DD2"/>
    <w:rsid w:val="005D4DEC"/>
    <w:rsid w:val="005E162E"/>
    <w:rsid w:val="005E6498"/>
    <w:rsid w:val="005E69B3"/>
    <w:rsid w:val="005E6BC8"/>
    <w:rsid w:val="005E6F3A"/>
    <w:rsid w:val="005F1CC3"/>
    <w:rsid w:val="005F32AE"/>
    <w:rsid w:val="005F3F1A"/>
    <w:rsid w:val="00601324"/>
    <w:rsid w:val="006030C2"/>
    <w:rsid w:val="00603D0B"/>
    <w:rsid w:val="00603E7A"/>
    <w:rsid w:val="00606439"/>
    <w:rsid w:val="0060682C"/>
    <w:rsid w:val="00606A25"/>
    <w:rsid w:val="006073D6"/>
    <w:rsid w:val="00607774"/>
    <w:rsid w:val="00607C34"/>
    <w:rsid w:val="00607D50"/>
    <w:rsid w:val="00607E28"/>
    <w:rsid w:val="00610F1A"/>
    <w:rsid w:val="00611D84"/>
    <w:rsid w:val="00612BF7"/>
    <w:rsid w:val="006157DB"/>
    <w:rsid w:val="00620146"/>
    <w:rsid w:val="00620F9D"/>
    <w:rsid w:val="00621112"/>
    <w:rsid w:val="00621D0E"/>
    <w:rsid w:val="00624AE4"/>
    <w:rsid w:val="006250F8"/>
    <w:rsid w:val="00626AAF"/>
    <w:rsid w:val="00631103"/>
    <w:rsid w:val="00631CB7"/>
    <w:rsid w:val="00632166"/>
    <w:rsid w:val="0063307E"/>
    <w:rsid w:val="00634574"/>
    <w:rsid w:val="00634C60"/>
    <w:rsid w:val="00637445"/>
    <w:rsid w:val="0064213D"/>
    <w:rsid w:val="006437CB"/>
    <w:rsid w:val="0064418A"/>
    <w:rsid w:val="00653939"/>
    <w:rsid w:val="00654A6A"/>
    <w:rsid w:val="0065689D"/>
    <w:rsid w:val="006611E6"/>
    <w:rsid w:val="00664951"/>
    <w:rsid w:val="0066535A"/>
    <w:rsid w:val="00666093"/>
    <w:rsid w:val="006707AB"/>
    <w:rsid w:val="00671B48"/>
    <w:rsid w:val="00671E92"/>
    <w:rsid w:val="006739A7"/>
    <w:rsid w:val="00675764"/>
    <w:rsid w:val="00677857"/>
    <w:rsid w:val="00680122"/>
    <w:rsid w:val="00680DC8"/>
    <w:rsid w:val="0068238D"/>
    <w:rsid w:val="00683813"/>
    <w:rsid w:val="00692B1C"/>
    <w:rsid w:val="00693B4C"/>
    <w:rsid w:val="00695069"/>
    <w:rsid w:val="00696291"/>
    <w:rsid w:val="006A30FE"/>
    <w:rsid w:val="006A6BBF"/>
    <w:rsid w:val="006A6D33"/>
    <w:rsid w:val="006B2D38"/>
    <w:rsid w:val="006B31EE"/>
    <w:rsid w:val="006B323B"/>
    <w:rsid w:val="006B3CFE"/>
    <w:rsid w:val="006B6629"/>
    <w:rsid w:val="006C41DB"/>
    <w:rsid w:val="006C45C9"/>
    <w:rsid w:val="006C538D"/>
    <w:rsid w:val="006D012B"/>
    <w:rsid w:val="006D0250"/>
    <w:rsid w:val="006D20BC"/>
    <w:rsid w:val="006D2AF4"/>
    <w:rsid w:val="006D3F04"/>
    <w:rsid w:val="006D535B"/>
    <w:rsid w:val="006D53E5"/>
    <w:rsid w:val="006D57F8"/>
    <w:rsid w:val="006E0549"/>
    <w:rsid w:val="006E18A4"/>
    <w:rsid w:val="006E7D38"/>
    <w:rsid w:val="006F12D1"/>
    <w:rsid w:val="006F29B5"/>
    <w:rsid w:val="006F55FC"/>
    <w:rsid w:val="006F799A"/>
    <w:rsid w:val="00700B91"/>
    <w:rsid w:val="007011E2"/>
    <w:rsid w:val="00701550"/>
    <w:rsid w:val="00701A0E"/>
    <w:rsid w:val="007022E3"/>
    <w:rsid w:val="007027E0"/>
    <w:rsid w:val="00703043"/>
    <w:rsid w:val="00707CEF"/>
    <w:rsid w:val="00711380"/>
    <w:rsid w:val="00712673"/>
    <w:rsid w:val="00715308"/>
    <w:rsid w:val="00715A3F"/>
    <w:rsid w:val="00715CFE"/>
    <w:rsid w:val="0071628D"/>
    <w:rsid w:val="00717D37"/>
    <w:rsid w:val="0072041C"/>
    <w:rsid w:val="007220AD"/>
    <w:rsid w:val="00723F7D"/>
    <w:rsid w:val="00724578"/>
    <w:rsid w:val="007253FC"/>
    <w:rsid w:val="00725EE3"/>
    <w:rsid w:val="00730E3E"/>
    <w:rsid w:val="0073171F"/>
    <w:rsid w:val="0073248F"/>
    <w:rsid w:val="00732F8D"/>
    <w:rsid w:val="00734336"/>
    <w:rsid w:val="00734855"/>
    <w:rsid w:val="00740139"/>
    <w:rsid w:val="007434B1"/>
    <w:rsid w:val="00745876"/>
    <w:rsid w:val="00746EA5"/>
    <w:rsid w:val="00747940"/>
    <w:rsid w:val="00755B59"/>
    <w:rsid w:val="007602AC"/>
    <w:rsid w:val="00760F90"/>
    <w:rsid w:val="00761157"/>
    <w:rsid w:val="0076199C"/>
    <w:rsid w:val="00772CB1"/>
    <w:rsid w:val="00773C82"/>
    <w:rsid w:val="0077496F"/>
    <w:rsid w:val="00775011"/>
    <w:rsid w:val="00775FEB"/>
    <w:rsid w:val="00781613"/>
    <w:rsid w:val="007832D2"/>
    <w:rsid w:val="00783B26"/>
    <w:rsid w:val="00783F4B"/>
    <w:rsid w:val="00784B61"/>
    <w:rsid w:val="00785B80"/>
    <w:rsid w:val="00787995"/>
    <w:rsid w:val="00787EC9"/>
    <w:rsid w:val="00790EBD"/>
    <w:rsid w:val="00792C46"/>
    <w:rsid w:val="00794FF3"/>
    <w:rsid w:val="00795494"/>
    <w:rsid w:val="00795B0C"/>
    <w:rsid w:val="00796151"/>
    <w:rsid w:val="00797081"/>
    <w:rsid w:val="007A3FAE"/>
    <w:rsid w:val="007A550C"/>
    <w:rsid w:val="007B1B8D"/>
    <w:rsid w:val="007B23D0"/>
    <w:rsid w:val="007B39D7"/>
    <w:rsid w:val="007B3AC1"/>
    <w:rsid w:val="007B3B84"/>
    <w:rsid w:val="007B4028"/>
    <w:rsid w:val="007B62E4"/>
    <w:rsid w:val="007B769C"/>
    <w:rsid w:val="007C2142"/>
    <w:rsid w:val="007C4032"/>
    <w:rsid w:val="007C4FAC"/>
    <w:rsid w:val="007C64D5"/>
    <w:rsid w:val="007D0B89"/>
    <w:rsid w:val="007D1245"/>
    <w:rsid w:val="007D259B"/>
    <w:rsid w:val="007D36F0"/>
    <w:rsid w:val="007D48D4"/>
    <w:rsid w:val="007D6B59"/>
    <w:rsid w:val="007D76BF"/>
    <w:rsid w:val="007E0635"/>
    <w:rsid w:val="007E2D69"/>
    <w:rsid w:val="007E3167"/>
    <w:rsid w:val="007E3ED8"/>
    <w:rsid w:val="007E456F"/>
    <w:rsid w:val="007E47F2"/>
    <w:rsid w:val="007F04BF"/>
    <w:rsid w:val="007F62A1"/>
    <w:rsid w:val="007F7BE1"/>
    <w:rsid w:val="008019A1"/>
    <w:rsid w:val="00801F43"/>
    <w:rsid w:val="00803658"/>
    <w:rsid w:val="00810B82"/>
    <w:rsid w:val="00812E6B"/>
    <w:rsid w:val="008161E5"/>
    <w:rsid w:val="00817829"/>
    <w:rsid w:val="00822732"/>
    <w:rsid w:val="00822A0B"/>
    <w:rsid w:val="00823353"/>
    <w:rsid w:val="008234BF"/>
    <w:rsid w:val="00825449"/>
    <w:rsid w:val="00827BE3"/>
    <w:rsid w:val="00833BF6"/>
    <w:rsid w:val="00833CDC"/>
    <w:rsid w:val="0083646B"/>
    <w:rsid w:val="00844136"/>
    <w:rsid w:val="00850A79"/>
    <w:rsid w:val="0085150F"/>
    <w:rsid w:val="00852838"/>
    <w:rsid w:val="008570B6"/>
    <w:rsid w:val="00860726"/>
    <w:rsid w:val="008664FE"/>
    <w:rsid w:val="0087215E"/>
    <w:rsid w:val="00872723"/>
    <w:rsid w:val="00872B00"/>
    <w:rsid w:val="00875C58"/>
    <w:rsid w:val="00882830"/>
    <w:rsid w:val="00882AA8"/>
    <w:rsid w:val="00883768"/>
    <w:rsid w:val="00883C71"/>
    <w:rsid w:val="00885220"/>
    <w:rsid w:val="00885A78"/>
    <w:rsid w:val="00890940"/>
    <w:rsid w:val="00890D95"/>
    <w:rsid w:val="008914BF"/>
    <w:rsid w:val="00892757"/>
    <w:rsid w:val="00892A31"/>
    <w:rsid w:val="00892F01"/>
    <w:rsid w:val="00893E82"/>
    <w:rsid w:val="00894B9F"/>
    <w:rsid w:val="00895BF9"/>
    <w:rsid w:val="008A3BE8"/>
    <w:rsid w:val="008A589E"/>
    <w:rsid w:val="008A7993"/>
    <w:rsid w:val="008A7C77"/>
    <w:rsid w:val="008B14A3"/>
    <w:rsid w:val="008B2C53"/>
    <w:rsid w:val="008B5B9D"/>
    <w:rsid w:val="008C2087"/>
    <w:rsid w:val="008C218A"/>
    <w:rsid w:val="008D0077"/>
    <w:rsid w:val="008D311B"/>
    <w:rsid w:val="008D32BF"/>
    <w:rsid w:val="008D57AF"/>
    <w:rsid w:val="008D5AFF"/>
    <w:rsid w:val="008D74B7"/>
    <w:rsid w:val="008E0D2D"/>
    <w:rsid w:val="008E23F3"/>
    <w:rsid w:val="008E32ED"/>
    <w:rsid w:val="008E5D39"/>
    <w:rsid w:val="008E5F3C"/>
    <w:rsid w:val="008E78E7"/>
    <w:rsid w:val="008F17B4"/>
    <w:rsid w:val="008F3DBA"/>
    <w:rsid w:val="008F7B19"/>
    <w:rsid w:val="0090323D"/>
    <w:rsid w:val="009042E6"/>
    <w:rsid w:val="0090474D"/>
    <w:rsid w:val="00904E37"/>
    <w:rsid w:val="0090710D"/>
    <w:rsid w:val="00911138"/>
    <w:rsid w:val="009123DF"/>
    <w:rsid w:val="00915F19"/>
    <w:rsid w:val="00917A7F"/>
    <w:rsid w:val="00921573"/>
    <w:rsid w:val="009232AD"/>
    <w:rsid w:val="0092346A"/>
    <w:rsid w:val="009245B0"/>
    <w:rsid w:val="009247E4"/>
    <w:rsid w:val="00924B81"/>
    <w:rsid w:val="00930C50"/>
    <w:rsid w:val="009318CF"/>
    <w:rsid w:val="00933C42"/>
    <w:rsid w:val="009341A2"/>
    <w:rsid w:val="00935626"/>
    <w:rsid w:val="00943E9E"/>
    <w:rsid w:val="00945802"/>
    <w:rsid w:val="00947928"/>
    <w:rsid w:val="0095035A"/>
    <w:rsid w:val="009519B2"/>
    <w:rsid w:val="00952675"/>
    <w:rsid w:val="00952886"/>
    <w:rsid w:val="009530F0"/>
    <w:rsid w:val="009542AA"/>
    <w:rsid w:val="00957266"/>
    <w:rsid w:val="0095767E"/>
    <w:rsid w:val="0096334D"/>
    <w:rsid w:val="0096531F"/>
    <w:rsid w:val="009710FA"/>
    <w:rsid w:val="009713E2"/>
    <w:rsid w:val="00973C42"/>
    <w:rsid w:val="00973E37"/>
    <w:rsid w:val="0097496E"/>
    <w:rsid w:val="00974D54"/>
    <w:rsid w:val="00976D11"/>
    <w:rsid w:val="009824BC"/>
    <w:rsid w:val="0098358C"/>
    <w:rsid w:val="009841BF"/>
    <w:rsid w:val="009846A9"/>
    <w:rsid w:val="00986150"/>
    <w:rsid w:val="0098712C"/>
    <w:rsid w:val="0098783C"/>
    <w:rsid w:val="00990718"/>
    <w:rsid w:val="00993D1F"/>
    <w:rsid w:val="00995DE2"/>
    <w:rsid w:val="009972A5"/>
    <w:rsid w:val="009A0E46"/>
    <w:rsid w:val="009A3002"/>
    <w:rsid w:val="009A3C45"/>
    <w:rsid w:val="009A458D"/>
    <w:rsid w:val="009A65C9"/>
    <w:rsid w:val="009B4351"/>
    <w:rsid w:val="009B68D9"/>
    <w:rsid w:val="009C1E15"/>
    <w:rsid w:val="009C2002"/>
    <w:rsid w:val="009C2E8A"/>
    <w:rsid w:val="009C301E"/>
    <w:rsid w:val="009C3C7A"/>
    <w:rsid w:val="009C6DAE"/>
    <w:rsid w:val="009C7450"/>
    <w:rsid w:val="009C750B"/>
    <w:rsid w:val="009C7796"/>
    <w:rsid w:val="009D1C86"/>
    <w:rsid w:val="009D2DA5"/>
    <w:rsid w:val="009D5AC7"/>
    <w:rsid w:val="009D5D22"/>
    <w:rsid w:val="009D7A04"/>
    <w:rsid w:val="009E60DE"/>
    <w:rsid w:val="009E6744"/>
    <w:rsid w:val="009E7821"/>
    <w:rsid w:val="009F09C5"/>
    <w:rsid w:val="009F78CF"/>
    <w:rsid w:val="00A04643"/>
    <w:rsid w:val="00A0621C"/>
    <w:rsid w:val="00A071E2"/>
    <w:rsid w:val="00A11AE6"/>
    <w:rsid w:val="00A11BE7"/>
    <w:rsid w:val="00A14624"/>
    <w:rsid w:val="00A1504A"/>
    <w:rsid w:val="00A178AC"/>
    <w:rsid w:val="00A20783"/>
    <w:rsid w:val="00A20AC9"/>
    <w:rsid w:val="00A20E66"/>
    <w:rsid w:val="00A21238"/>
    <w:rsid w:val="00A224AD"/>
    <w:rsid w:val="00A23298"/>
    <w:rsid w:val="00A259C1"/>
    <w:rsid w:val="00A365EF"/>
    <w:rsid w:val="00A4076D"/>
    <w:rsid w:val="00A40D70"/>
    <w:rsid w:val="00A40FBA"/>
    <w:rsid w:val="00A42975"/>
    <w:rsid w:val="00A4298F"/>
    <w:rsid w:val="00A51DA9"/>
    <w:rsid w:val="00A54808"/>
    <w:rsid w:val="00A559EC"/>
    <w:rsid w:val="00A5788F"/>
    <w:rsid w:val="00A61A85"/>
    <w:rsid w:val="00A62F05"/>
    <w:rsid w:val="00A63126"/>
    <w:rsid w:val="00A6348C"/>
    <w:rsid w:val="00A634D1"/>
    <w:rsid w:val="00A648D4"/>
    <w:rsid w:val="00A64D13"/>
    <w:rsid w:val="00A74B83"/>
    <w:rsid w:val="00A76A4B"/>
    <w:rsid w:val="00A770DF"/>
    <w:rsid w:val="00A77726"/>
    <w:rsid w:val="00A7798F"/>
    <w:rsid w:val="00A80F3F"/>
    <w:rsid w:val="00A817B1"/>
    <w:rsid w:val="00A82256"/>
    <w:rsid w:val="00A8489F"/>
    <w:rsid w:val="00A850AD"/>
    <w:rsid w:val="00A86051"/>
    <w:rsid w:val="00A86154"/>
    <w:rsid w:val="00A91036"/>
    <w:rsid w:val="00A91DD1"/>
    <w:rsid w:val="00A91E27"/>
    <w:rsid w:val="00A92597"/>
    <w:rsid w:val="00A92A0D"/>
    <w:rsid w:val="00A96015"/>
    <w:rsid w:val="00AA03B5"/>
    <w:rsid w:val="00AA13FF"/>
    <w:rsid w:val="00AA18AA"/>
    <w:rsid w:val="00AA3FA3"/>
    <w:rsid w:val="00AA59C1"/>
    <w:rsid w:val="00AA5C02"/>
    <w:rsid w:val="00AA7F5C"/>
    <w:rsid w:val="00AB177C"/>
    <w:rsid w:val="00AB1EC4"/>
    <w:rsid w:val="00AB2B13"/>
    <w:rsid w:val="00AB50B2"/>
    <w:rsid w:val="00AB5581"/>
    <w:rsid w:val="00AB7F1B"/>
    <w:rsid w:val="00AC320D"/>
    <w:rsid w:val="00AC68B7"/>
    <w:rsid w:val="00AD0DDC"/>
    <w:rsid w:val="00AD2050"/>
    <w:rsid w:val="00AD5E73"/>
    <w:rsid w:val="00AD706C"/>
    <w:rsid w:val="00AE0873"/>
    <w:rsid w:val="00AE1B92"/>
    <w:rsid w:val="00AE1EB5"/>
    <w:rsid w:val="00AE3F93"/>
    <w:rsid w:val="00AE4117"/>
    <w:rsid w:val="00AF01D1"/>
    <w:rsid w:val="00AF096E"/>
    <w:rsid w:val="00AF19B2"/>
    <w:rsid w:val="00AF345C"/>
    <w:rsid w:val="00AF34B4"/>
    <w:rsid w:val="00AF7C46"/>
    <w:rsid w:val="00B00139"/>
    <w:rsid w:val="00B012BF"/>
    <w:rsid w:val="00B06ED0"/>
    <w:rsid w:val="00B11D8C"/>
    <w:rsid w:val="00B1200D"/>
    <w:rsid w:val="00B12755"/>
    <w:rsid w:val="00B13907"/>
    <w:rsid w:val="00B14BC0"/>
    <w:rsid w:val="00B15133"/>
    <w:rsid w:val="00B153AC"/>
    <w:rsid w:val="00B22D63"/>
    <w:rsid w:val="00B236F2"/>
    <w:rsid w:val="00B24C5A"/>
    <w:rsid w:val="00B24DD5"/>
    <w:rsid w:val="00B267C0"/>
    <w:rsid w:val="00B27D2E"/>
    <w:rsid w:val="00B31762"/>
    <w:rsid w:val="00B36225"/>
    <w:rsid w:val="00B37C36"/>
    <w:rsid w:val="00B41569"/>
    <w:rsid w:val="00B423F0"/>
    <w:rsid w:val="00B43E9B"/>
    <w:rsid w:val="00B44864"/>
    <w:rsid w:val="00B4745C"/>
    <w:rsid w:val="00B502F8"/>
    <w:rsid w:val="00B51BC0"/>
    <w:rsid w:val="00B52673"/>
    <w:rsid w:val="00B5510F"/>
    <w:rsid w:val="00B55392"/>
    <w:rsid w:val="00B55458"/>
    <w:rsid w:val="00B56D0F"/>
    <w:rsid w:val="00B579E6"/>
    <w:rsid w:val="00B57B29"/>
    <w:rsid w:val="00B62083"/>
    <w:rsid w:val="00B66D19"/>
    <w:rsid w:val="00B71E92"/>
    <w:rsid w:val="00B7475D"/>
    <w:rsid w:val="00B76EDC"/>
    <w:rsid w:val="00B7739F"/>
    <w:rsid w:val="00B778F9"/>
    <w:rsid w:val="00B81170"/>
    <w:rsid w:val="00B8479C"/>
    <w:rsid w:val="00B8729C"/>
    <w:rsid w:val="00B91161"/>
    <w:rsid w:val="00B96AC0"/>
    <w:rsid w:val="00BA05A3"/>
    <w:rsid w:val="00BA0BCE"/>
    <w:rsid w:val="00BA2A32"/>
    <w:rsid w:val="00BA3F68"/>
    <w:rsid w:val="00BA3F7C"/>
    <w:rsid w:val="00BA4167"/>
    <w:rsid w:val="00BA54C6"/>
    <w:rsid w:val="00BA74FF"/>
    <w:rsid w:val="00BA75A6"/>
    <w:rsid w:val="00BA79F7"/>
    <w:rsid w:val="00BB059D"/>
    <w:rsid w:val="00BB50BA"/>
    <w:rsid w:val="00BB6C08"/>
    <w:rsid w:val="00BC01FC"/>
    <w:rsid w:val="00BC0626"/>
    <w:rsid w:val="00BC0D77"/>
    <w:rsid w:val="00BC1A5C"/>
    <w:rsid w:val="00BC3656"/>
    <w:rsid w:val="00BC3693"/>
    <w:rsid w:val="00BC56F1"/>
    <w:rsid w:val="00BD0155"/>
    <w:rsid w:val="00BD151B"/>
    <w:rsid w:val="00BD38C8"/>
    <w:rsid w:val="00BD3FF3"/>
    <w:rsid w:val="00BD4723"/>
    <w:rsid w:val="00BD4BF5"/>
    <w:rsid w:val="00BD6C81"/>
    <w:rsid w:val="00BD6EE9"/>
    <w:rsid w:val="00BD7295"/>
    <w:rsid w:val="00BD76D2"/>
    <w:rsid w:val="00BE0774"/>
    <w:rsid w:val="00BE1202"/>
    <w:rsid w:val="00BE43EC"/>
    <w:rsid w:val="00BE6CBB"/>
    <w:rsid w:val="00BF062E"/>
    <w:rsid w:val="00BF0F65"/>
    <w:rsid w:val="00BF0FCB"/>
    <w:rsid w:val="00BF1860"/>
    <w:rsid w:val="00BF2966"/>
    <w:rsid w:val="00BF3D27"/>
    <w:rsid w:val="00BF79D8"/>
    <w:rsid w:val="00C013D7"/>
    <w:rsid w:val="00C03404"/>
    <w:rsid w:val="00C04CF3"/>
    <w:rsid w:val="00C07223"/>
    <w:rsid w:val="00C101A6"/>
    <w:rsid w:val="00C10981"/>
    <w:rsid w:val="00C1597F"/>
    <w:rsid w:val="00C21E80"/>
    <w:rsid w:val="00C25167"/>
    <w:rsid w:val="00C27913"/>
    <w:rsid w:val="00C30D14"/>
    <w:rsid w:val="00C311C5"/>
    <w:rsid w:val="00C31846"/>
    <w:rsid w:val="00C32EE8"/>
    <w:rsid w:val="00C33AA5"/>
    <w:rsid w:val="00C33FC1"/>
    <w:rsid w:val="00C37A01"/>
    <w:rsid w:val="00C403BD"/>
    <w:rsid w:val="00C45743"/>
    <w:rsid w:val="00C46344"/>
    <w:rsid w:val="00C51843"/>
    <w:rsid w:val="00C51DFE"/>
    <w:rsid w:val="00C56685"/>
    <w:rsid w:val="00C56BDD"/>
    <w:rsid w:val="00C57DDF"/>
    <w:rsid w:val="00C61B94"/>
    <w:rsid w:val="00C61BBF"/>
    <w:rsid w:val="00C62271"/>
    <w:rsid w:val="00C638A9"/>
    <w:rsid w:val="00C64005"/>
    <w:rsid w:val="00C66252"/>
    <w:rsid w:val="00C66D1C"/>
    <w:rsid w:val="00C70024"/>
    <w:rsid w:val="00C719BE"/>
    <w:rsid w:val="00C74EA9"/>
    <w:rsid w:val="00C75004"/>
    <w:rsid w:val="00C80382"/>
    <w:rsid w:val="00C81946"/>
    <w:rsid w:val="00C8296D"/>
    <w:rsid w:val="00C860DC"/>
    <w:rsid w:val="00C8662D"/>
    <w:rsid w:val="00C86D57"/>
    <w:rsid w:val="00C86F4C"/>
    <w:rsid w:val="00C93549"/>
    <w:rsid w:val="00C937CA"/>
    <w:rsid w:val="00C96691"/>
    <w:rsid w:val="00C96BEF"/>
    <w:rsid w:val="00CA3ADB"/>
    <w:rsid w:val="00CA3ECF"/>
    <w:rsid w:val="00CA5A97"/>
    <w:rsid w:val="00CB34FE"/>
    <w:rsid w:val="00CB402B"/>
    <w:rsid w:val="00CB53FF"/>
    <w:rsid w:val="00CB758E"/>
    <w:rsid w:val="00CC5A73"/>
    <w:rsid w:val="00CC7DF2"/>
    <w:rsid w:val="00CD16EC"/>
    <w:rsid w:val="00CD2683"/>
    <w:rsid w:val="00CD4093"/>
    <w:rsid w:val="00CD4C6B"/>
    <w:rsid w:val="00CD6738"/>
    <w:rsid w:val="00CE43A3"/>
    <w:rsid w:val="00CE4CAB"/>
    <w:rsid w:val="00CE61A8"/>
    <w:rsid w:val="00CE6C8D"/>
    <w:rsid w:val="00CE7182"/>
    <w:rsid w:val="00CF2617"/>
    <w:rsid w:val="00D00680"/>
    <w:rsid w:val="00D0068F"/>
    <w:rsid w:val="00D01095"/>
    <w:rsid w:val="00D01288"/>
    <w:rsid w:val="00D01393"/>
    <w:rsid w:val="00D02918"/>
    <w:rsid w:val="00D02BEB"/>
    <w:rsid w:val="00D03213"/>
    <w:rsid w:val="00D043C5"/>
    <w:rsid w:val="00D05B45"/>
    <w:rsid w:val="00D05C03"/>
    <w:rsid w:val="00D134C5"/>
    <w:rsid w:val="00D142B8"/>
    <w:rsid w:val="00D1509B"/>
    <w:rsid w:val="00D151DE"/>
    <w:rsid w:val="00D20135"/>
    <w:rsid w:val="00D234D5"/>
    <w:rsid w:val="00D24ECF"/>
    <w:rsid w:val="00D25866"/>
    <w:rsid w:val="00D26F4C"/>
    <w:rsid w:val="00D302E9"/>
    <w:rsid w:val="00D30CA4"/>
    <w:rsid w:val="00D3269E"/>
    <w:rsid w:val="00D3270E"/>
    <w:rsid w:val="00D327A8"/>
    <w:rsid w:val="00D36162"/>
    <w:rsid w:val="00D36F82"/>
    <w:rsid w:val="00D37531"/>
    <w:rsid w:val="00D403BB"/>
    <w:rsid w:val="00D4069D"/>
    <w:rsid w:val="00D41952"/>
    <w:rsid w:val="00D43732"/>
    <w:rsid w:val="00D45995"/>
    <w:rsid w:val="00D45EBA"/>
    <w:rsid w:val="00D50345"/>
    <w:rsid w:val="00D52648"/>
    <w:rsid w:val="00D56954"/>
    <w:rsid w:val="00D56F39"/>
    <w:rsid w:val="00D6328B"/>
    <w:rsid w:val="00D63ABA"/>
    <w:rsid w:val="00D66292"/>
    <w:rsid w:val="00D70E08"/>
    <w:rsid w:val="00D7473C"/>
    <w:rsid w:val="00D75D9E"/>
    <w:rsid w:val="00D8037F"/>
    <w:rsid w:val="00D81238"/>
    <w:rsid w:val="00D827D4"/>
    <w:rsid w:val="00D830B3"/>
    <w:rsid w:val="00D83863"/>
    <w:rsid w:val="00D84263"/>
    <w:rsid w:val="00D872D4"/>
    <w:rsid w:val="00D90015"/>
    <w:rsid w:val="00D9061A"/>
    <w:rsid w:val="00D939B1"/>
    <w:rsid w:val="00D94B29"/>
    <w:rsid w:val="00D94F79"/>
    <w:rsid w:val="00D955BC"/>
    <w:rsid w:val="00D96401"/>
    <w:rsid w:val="00D975F2"/>
    <w:rsid w:val="00D979C6"/>
    <w:rsid w:val="00DA29F9"/>
    <w:rsid w:val="00DA3295"/>
    <w:rsid w:val="00DB0336"/>
    <w:rsid w:val="00DB24A7"/>
    <w:rsid w:val="00DB25E8"/>
    <w:rsid w:val="00DB331C"/>
    <w:rsid w:val="00DB626A"/>
    <w:rsid w:val="00DB68F2"/>
    <w:rsid w:val="00DC081F"/>
    <w:rsid w:val="00DC4569"/>
    <w:rsid w:val="00DD0501"/>
    <w:rsid w:val="00DD0C88"/>
    <w:rsid w:val="00DD1C11"/>
    <w:rsid w:val="00DD2B21"/>
    <w:rsid w:val="00DD48F9"/>
    <w:rsid w:val="00DD494E"/>
    <w:rsid w:val="00DD4F3E"/>
    <w:rsid w:val="00DD6AAE"/>
    <w:rsid w:val="00DD7CC1"/>
    <w:rsid w:val="00DE0A3E"/>
    <w:rsid w:val="00DE0E8C"/>
    <w:rsid w:val="00DE2012"/>
    <w:rsid w:val="00DE563D"/>
    <w:rsid w:val="00DE6768"/>
    <w:rsid w:val="00DF16DB"/>
    <w:rsid w:val="00DF2B20"/>
    <w:rsid w:val="00DF35BE"/>
    <w:rsid w:val="00DF6315"/>
    <w:rsid w:val="00E01A87"/>
    <w:rsid w:val="00E02D65"/>
    <w:rsid w:val="00E109A9"/>
    <w:rsid w:val="00E1163B"/>
    <w:rsid w:val="00E12C24"/>
    <w:rsid w:val="00E1409F"/>
    <w:rsid w:val="00E153DE"/>
    <w:rsid w:val="00E16EB9"/>
    <w:rsid w:val="00E21263"/>
    <w:rsid w:val="00E21754"/>
    <w:rsid w:val="00E244CD"/>
    <w:rsid w:val="00E25374"/>
    <w:rsid w:val="00E264FF"/>
    <w:rsid w:val="00E26D51"/>
    <w:rsid w:val="00E279F5"/>
    <w:rsid w:val="00E30BEC"/>
    <w:rsid w:val="00E32574"/>
    <w:rsid w:val="00E32AD5"/>
    <w:rsid w:val="00E3363A"/>
    <w:rsid w:val="00E401A7"/>
    <w:rsid w:val="00E42741"/>
    <w:rsid w:val="00E43074"/>
    <w:rsid w:val="00E44430"/>
    <w:rsid w:val="00E445D8"/>
    <w:rsid w:val="00E453E8"/>
    <w:rsid w:val="00E465B8"/>
    <w:rsid w:val="00E46860"/>
    <w:rsid w:val="00E51CE3"/>
    <w:rsid w:val="00E5415C"/>
    <w:rsid w:val="00E54F31"/>
    <w:rsid w:val="00E57B01"/>
    <w:rsid w:val="00E6010E"/>
    <w:rsid w:val="00E62A74"/>
    <w:rsid w:val="00E62AF8"/>
    <w:rsid w:val="00E630D3"/>
    <w:rsid w:val="00E63CE1"/>
    <w:rsid w:val="00E6568F"/>
    <w:rsid w:val="00E674F7"/>
    <w:rsid w:val="00E706A7"/>
    <w:rsid w:val="00E7176D"/>
    <w:rsid w:val="00E73FEC"/>
    <w:rsid w:val="00E74534"/>
    <w:rsid w:val="00E76CD5"/>
    <w:rsid w:val="00E772C3"/>
    <w:rsid w:val="00E77C62"/>
    <w:rsid w:val="00E813C2"/>
    <w:rsid w:val="00E83A2A"/>
    <w:rsid w:val="00E874E3"/>
    <w:rsid w:val="00E903DA"/>
    <w:rsid w:val="00E904CD"/>
    <w:rsid w:val="00E90DD7"/>
    <w:rsid w:val="00E9135F"/>
    <w:rsid w:val="00E92092"/>
    <w:rsid w:val="00E94980"/>
    <w:rsid w:val="00E96274"/>
    <w:rsid w:val="00EA0F1F"/>
    <w:rsid w:val="00EA1A9A"/>
    <w:rsid w:val="00EA2258"/>
    <w:rsid w:val="00EA49CA"/>
    <w:rsid w:val="00EA7388"/>
    <w:rsid w:val="00EB0D4B"/>
    <w:rsid w:val="00EB10B6"/>
    <w:rsid w:val="00EB280E"/>
    <w:rsid w:val="00EB62CA"/>
    <w:rsid w:val="00EC28E5"/>
    <w:rsid w:val="00EC2AC5"/>
    <w:rsid w:val="00EC395A"/>
    <w:rsid w:val="00EC4B0C"/>
    <w:rsid w:val="00EC6399"/>
    <w:rsid w:val="00EC6597"/>
    <w:rsid w:val="00ED09F9"/>
    <w:rsid w:val="00ED4D93"/>
    <w:rsid w:val="00ED5A9F"/>
    <w:rsid w:val="00ED5F47"/>
    <w:rsid w:val="00ED7D01"/>
    <w:rsid w:val="00ED7D1E"/>
    <w:rsid w:val="00EE0571"/>
    <w:rsid w:val="00EE232C"/>
    <w:rsid w:val="00EE2E01"/>
    <w:rsid w:val="00EE453A"/>
    <w:rsid w:val="00EE5EFC"/>
    <w:rsid w:val="00EE64C6"/>
    <w:rsid w:val="00EF1015"/>
    <w:rsid w:val="00EF397F"/>
    <w:rsid w:val="00EF51E7"/>
    <w:rsid w:val="00EF6CBD"/>
    <w:rsid w:val="00EF76AA"/>
    <w:rsid w:val="00F01C44"/>
    <w:rsid w:val="00F066F7"/>
    <w:rsid w:val="00F06D6F"/>
    <w:rsid w:val="00F073BE"/>
    <w:rsid w:val="00F07721"/>
    <w:rsid w:val="00F11060"/>
    <w:rsid w:val="00F15201"/>
    <w:rsid w:val="00F15AD2"/>
    <w:rsid w:val="00F17422"/>
    <w:rsid w:val="00F2129E"/>
    <w:rsid w:val="00F21FEE"/>
    <w:rsid w:val="00F226D2"/>
    <w:rsid w:val="00F22E20"/>
    <w:rsid w:val="00F3022F"/>
    <w:rsid w:val="00F30B29"/>
    <w:rsid w:val="00F30F07"/>
    <w:rsid w:val="00F32C5D"/>
    <w:rsid w:val="00F41065"/>
    <w:rsid w:val="00F4161D"/>
    <w:rsid w:val="00F42DB2"/>
    <w:rsid w:val="00F44C9A"/>
    <w:rsid w:val="00F46810"/>
    <w:rsid w:val="00F468B2"/>
    <w:rsid w:val="00F470DC"/>
    <w:rsid w:val="00F47DC0"/>
    <w:rsid w:val="00F51322"/>
    <w:rsid w:val="00F51810"/>
    <w:rsid w:val="00F54B32"/>
    <w:rsid w:val="00F54DEF"/>
    <w:rsid w:val="00F55C80"/>
    <w:rsid w:val="00F60648"/>
    <w:rsid w:val="00F6265F"/>
    <w:rsid w:val="00F65D88"/>
    <w:rsid w:val="00F70096"/>
    <w:rsid w:val="00F728E8"/>
    <w:rsid w:val="00F738C0"/>
    <w:rsid w:val="00F73E2D"/>
    <w:rsid w:val="00F7496D"/>
    <w:rsid w:val="00F77984"/>
    <w:rsid w:val="00F80F5F"/>
    <w:rsid w:val="00F83B23"/>
    <w:rsid w:val="00F841F7"/>
    <w:rsid w:val="00F86941"/>
    <w:rsid w:val="00F86D21"/>
    <w:rsid w:val="00F8716E"/>
    <w:rsid w:val="00F87682"/>
    <w:rsid w:val="00F91252"/>
    <w:rsid w:val="00F9132F"/>
    <w:rsid w:val="00F91EF7"/>
    <w:rsid w:val="00F92089"/>
    <w:rsid w:val="00F9371C"/>
    <w:rsid w:val="00F972E3"/>
    <w:rsid w:val="00FA0288"/>
    <w:rsid w:val="00FA4527"/>
    <w:rsid w:val="00FA7414"/>
    <w:rsid w:val="00FA7CC2"/>
    <w:rsid w:val="00FA7D09"/>
    <w:rsid w:val="00FB6A91"/>
    <w:rsid w:val="00FB6D18"/>
    <w:rsid w:val="00FB7C28"/>
    <w:rsid w:val="00FB7D79"/>
    <w:rsid w:val="00FB7D8A"/>
    <w:rsid w:val="00FC0884"/>
    <w:rsid w:val="00FC2986"/>
    <w:rsid w:val="00FC407E"/>
    <w:rsid w:val="00FD0F51"/>
    <w:rsid w:val="00FD1136"/>
    <w:rsid w:val="00FD158E"/>
    <w:rsid w:val="00FD2EC4"/>
    <w:rsid w:val="00FD4CA1"/>
    <w:rsid w:val="00FD67FC"/>
    <w:rsid w:val="00FE1008"/>
    <w:rsid w:val="00FE1217"/>
    <w:rsid w:val="00FE1576"/>
    <w:rsid w:val="00FE28BC"/>
    <w:rsid w:val="00FE3992"/>
    <w:rsid w:val="00FE4541"/>
    <w:rsid w:val="00FE512D"/>
    <w:rsid w:val="00FE6A03"/>
    <w:rsid w:val="00FE7805"/>
    <w:rsid w:val="00FF2150"/>
    <w:rsid w:val="00FF304A"/>
    <w:rsid w:val="00FF32F2"/>
    <w:rsid w:val="00FF5E36"/>
    <w:rsid w:val="00FF6D86"/>
    <w:rsid w:val="27267365"/>
    <w:rsid w:val="57834E1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638"/>
    <w:rPr>
      <w:rFonts w:ascii="Calibri" w:eastAsia="Calibri" w:hAnsi="Calibri" w:cs="Times New Roman"/>
      <w:sz w:val="22"/>
      <w:szCs w:val="22"/>
      <w:lang w:eastAsia="en-US"/>
    </w:rPr>
  </w:style>
  <w:style w:type="paragraph" w:styleId="Heading1">
    <w:name w:val="heading 1"/>
    <w:basedOn w:val="Normal"/>
    <w:next w:val="Normal"/>
    <w:link w:val="Heading1Char"/>
    <w:qFormat/>
    <w:rsid w:val="000F1638"/>
    <w:pPr>
      <w:keepNext/>
      <w:spacing w:after="0" w:line="240" w:lineRule="auto"/>
      <w:ind w:left="1440"/>
      <w:outlineLvl w:val="0"/>
    </w:pPr>
    <w:rPr>
      <w:rFonts w:ascii="Times New Roman" w:eastAsia="Times New Roman" w:hAnsi="Times New Roman"/>
      <w:b/>
      <w:bCs/>
      <w:sz w:val="20"/>
      <w:szCs w:val="20"/>
      <w:lang w:val="en-AU"/>
    </w:rPr>
  </w:style>
  <w:style w:type="paragraph" w:styleId="Heading2">
    <w:name w:val="heading 2"/>
    <w:basedOn w:val="Normal"/>
    <w:next w:val="Normal"/>
    <w:link w:val="Heading2Char"/>
    <w:uiPriority w:val="9"/>
    <w:unhideWhenUsed/>
    <w:qFormat/>
    <w:rsid w:val="00DB62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163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0F163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0F1638"/>
    <w:pPr>
      <w:spacing w:after="0" w:line="240" w:lineRule="auto"/>
    </w:pPr>
    <w:rPr>
      <w:rFonts w:ascii="Tahoma" w:hAnsi="Tahoma" w:cs="Tahoma"/>
      <w:sz w:val="16"/>
      <w:szCs w:val="16"/>
    </w:rPr>
  </w:style>
  <w:style w:type="paragraph" w:styleId="BodyText">
    <w:name w:val="Body Text"/>
    <w:basedOn w:val="Normal"/>
    <w:link w:val="BodyTextChar"/>
    <w:uiPriority w:val="99"/>
    <w:unhideWhenUsed/>
    <w:rsid w:val="000F1638"/>
    <w:pPr>
      <w:spacing w:after="120" w:line="240" w:lineRule="auto"/>
    </w:pPr>
    <w:rPr>
      <w:rFonts w:ascii="Times New Roman" w:eastAsia="Times New Roman" w:hAnsi="Times New Roman"/>
      <w:sz w:val="24"/>
      <w:szCs w:val="24"/>
      <w:lang w:val="en-US"/>
    </w:rPr>
  </w:style>
  <w:style w:type="paragraph" w:styleId="Footer">
    <w:name w:val="footer"/>
    <w:basedOn w:val="Normal"/>
    <w:link w:val="FooterChar"/>
    <w:uiPriority w:val="99"/>
    <w:unhideWhenUsed/>
    <w:rsid w:val="000F1638"/>
    <w:pPr>
      <w:tabs>
        <w:tab w:val="center" w:pos="4513"/>
        <w:tab w:val="right" w:pos="9026"/>
      </w:tabs>
      <w:spacing w:after="0" w:line="240" w:lineRule="auto"/>
    </w:pPr>
  </w:style>
  <w:style w:type="paragraph" w:styleId="Header">
    <w:name w:val="header"/>
    <w:basedOn w:val="Normal"/>
    <w:link w:val="HeaderChar"/>
    <w:uiPriority w:val="99"/>
    <w:unhideWhenUsed/>
    <w:rsid w:val="000F1638"/>
    <w:pPr>
      <w:tabs>
        <w:tab w:val="center" w:pos="4513"/>
        <w:tab w:val="right" w:pos="9026"/>
      </w:tabs>
      <w:spacing w:after="0" w:line="240" w:lineRule="auto"/>
    </w:pPr>
  </w:style>
  <w:style w:type="paragraph" w:styleId="NormalWeb">
    <w:name w:val="Normal (Web)"/>
    <w:basedOn w:val="Normal"/>
    <w:uiPriority w:val="99"/>
    <w:unhideWhenUsed/>
    <w:qFormat/>
    <w:rsid w:val="000F1638"/>
    <w:pPr>
      <w:spacing w:before="100" w:beforeAutospacing="1" w:after="100" w:afterAutospacing="1" w:line="240" w:lineRule="auto"/>
    </w:pPr>
    <w:rPr>
      <w:rFonts w:ascii="Times New Roman" w:eastAsia="Times New Roman" w:hAnsi="Times New Roman"/>
      <w:sz w:val="24"/>
      <w:szCs w:val="24"/>
      <w:lang w:eastAsia="id-ID"/>
    </w:rPr>
  </w:style>
  <w:style w:type="character" w:styleId="Emphasis">
    <w:name w:val="Emphasis"/>
    <w:basedOn w:val="DefaultParagraphFont"/>
    <w:uiPriority w:val="20"/>
    <w:qFormat/>
    <w:rsid w:val="000F1638"/>
    <w:rPr>
      <w:i/>
      <w:iCs/>
    </w:rPr>
  </w:style>
  <w:style w:type="character" w:styleId="Hyperlink">
    <w:name w:val="Hyperlink"/>
    <w:basedOn w:val="DefaultParagraphFont"/>
    <w:uiPriority w:val="99"/>
    <w:unhideWhenUsed/>
    <w:rsid w:val="000F1638"/>
    <w:rPr>
      <w:color w:val="0000FF" w:themeColor="hyperlink"/>
      <w:u w:val="single"/>
    </w:rPr>
  </w:style>
  <w:style w:type="character" w:styleId="Strong">
    <w:name w:val="Strong"/>
    <w:basedOn w:val="DefaultParagraphFont"/>
    <w:uiPriority w:val="22"/>
    <w:qFormat/>
    <w:rsid w:val="000F1638"/>
    <w:rPr>
      <w:b/>
      <w:bCs/>
    </w:rPr>
  </w:style>
  <w:style w:type="table" w:styleId="TableGrid">
    <w:name w:val="Table Grid"/>
    <w:basedOn w:val="TableNormal"/>
    <w:uiPriority w:val="59"/>
    <w:qFormat/>
    <w:rsid w:val="000F16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link w:val="ListParagraphChar"/>
    <w:uiPriority w:val="34"/>
    <w:qFormat/>
    <w:rsid w:val="000F1638"/>
    <w:pPr>
      <w:ind w:left="720"/>
      <w:contextualSpacing/>
    </w:pPr>
  </w:style>
  <w:style w:type="character" w:customStyle="1" w:styleId="hps">
    <w:name w:val="hps"/>
    <w:basedOn w:val="DefaultParagraphFont"/>
    <w:qFormat/>
    <w:rsid w:val="000F1638"/>
  </w:style>
  <w:style w:type="paragraph" w:customStyle="1" w:styleId="Default">
    <w:name w:val="Default"/>
    <w:qFormat/>
    <w:rsid w:val="000F1638"/>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HeaderChar">
    <w:name w:val="Header Char"/>
    <w:basedOn w:val="DefaultParagraphFont"/>
    <w:link w:val="Header"/>
    <w:uiPriority w:val="99"/>
    <w:qFormat/>
    <w:rsid w:val="000F1638"/>
    <w:rPr>
      <w:rFonts w:ascii="Calibri" w:eastAsia="Calibri" w:hAnsi="Calibri" w:cs="Times New Roman"/>
    </w:rPr>
  </w:style>
  <w:style w:type="character" w:customStyle="1" w:styleId="FooterChar">
    <w:name w:val="Footer Char"/>
    <w:basedOn w:val="DefaultParagraphFont"/>
    <w:link w:val="Footer"/>
    <w:uiPriority w:val="99"/>
    <w:qFormat/>
    <w:rsid w:val="000F1638"/>
    <w:rPr>
      <w:rFonts w:ascii="Calibri" w:eastAsia="Calibri" w:hAnsi="Calibri" w:cs="Times New Roman"/>
    </w:rPr>
  </w:style>
  <w:style w:type="character" w:customStyle="1" w:styleId="ListParagraphChar">
    <w:name w:val="List Paragraph Char"/>
    <w:link w:val="ListParagraph1"/>
    <w:uiPriority w:val="34"/>
    <w:qFormat/>
    <w:locked/>
    <w:rsid w:val="000F1638"/>
    <w:rPr>
      <w:rFonts w:ascii="Calibri" w:eastAsia="Calibri" w:hAnsi="Calibri" w:cs="Times New Roman"/>
    </w:rPr>
  </w:style>
  <w:style w:type="character" w:customStyle="1" w:styleId="Heading1Char">
    <w:name w:val="Heading 1 Char"/>
    <w:basedOn w:val="DefaultParagraphFont"/>
    <w:link w:val="Heading1"/>
    <w:qFormat/>
    <w:rsid w:val="000F1638"/>
    <w:rPr>
      <w:rFonts w:ascii="Times New Roman" w:eastAsia="Times New Roman" w:hAnsi="Times New Roman" w:cs="Times New Roman"/>
      <w:b/>
      <w:bCs/>
      <w:sz w:val="20"/>
      <w:szCs w:val="20"/>
      <w:lang w:val="en-AU"/>
    </w:rPr>
  </w:style>
  <w:style w:type="character" w:customStyle="1" w:styleId="BodyTextChar">
    <w:name w:val="Body Text Char"/>
    <w:basedOn w:val="DefaultParagraphFont"/>
    <w:link w:val="BodyText"/>
    <w:uiPriority w:val="99"/>
    <w:rsid w:val="000F1638"/>
    <w:rPr>
      <w:rFonts w:ascii="Times New Roman" w:eastAsia="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qFormat/>
    <w:rsid w:val="000F1638"/>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0F1638"/>
    <w:rPr>
      <w:rFonts w:asciiTheme="majorHAnsi" w:eastAsiaTheme="majorEastAsia" w:hAnsiTheme="majorHAnsi" w:cstheme="majorBidi"/>
      <w:b/>
      <w:bCs/>
      <w:color w:val="4F81BD" w:themeColor="accent1"/>
    </w:rPr>
  </w:style>
  <w:style w:type="paragraph" w:customStyle="1" w:styleId="NoSpacing1">
    <w:name w:val="No Spacing1"/>
    <w:link w:val="NoSpacingChar"/>
    <w:uiPriority w:val="1"/>
    <w:qFormat/>
    <w:rsid w:val="000F1638"/>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1"/>
    <w:uiPriority w:val="1"/>
    <w:qFormat/>
    <w:locked/>
    <w:rsid w:val="000F1638"/>
    <w:rPr>
      <w:rFonts w:ascii="Times New Roman" w:eastAsia="Times New Roman" w:hAnsi="Times New Roman" w:cs="Times New Roman"/>
      <w:sz w:val="24"/>
      <w:szCs w:val="24"/>
      <w:lang w:eastAsia="id-ID"/>
    </w:rPr>
  </w:style>
  <w:style w:type="character" w:customStyle="1" w:styleId="Heading5Char">
    <w:name w:val="Heading 5 Char"/>
    <w:basedOn w:val="DefaultParagraphFont"/>
    <w:link w:val="Heading5"/>
    <w:uiPriority w:val="9"/>
    <w:semiHidden/>
    <w:qFormat/>
    <w:rsid w:val="000F1638"/>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DB626A"/>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divs>
    <w:div w:id="164322123">
      <w:bodyDiv w:val="1"/>
      <w:marLeft w:val="0"/>
      <w:marRight w:val="0"/>
      <w:marTop w:val="0"/>
      <w:marBottom w:val="0"/>
      <w:divBdr>
        <w:top w:val="none" w:sz="0" w:space="0" w:color="auto"/>
        <w:left w:val="none" w:sz="0" w:space="0" w:color="auto"/>
        <w:bottom w:val="none" w:sz="0" w:space="0" w:color="auto"/>
        <w:right w:val="none" w:sz="0" w:space="0" w:color="auto"/>
      </w:divBdr>
    </w:div>
    <w:div w:id="584148150">
      <w:bodyDiv w:val="1"/>
      <w:marLeft w:val="0"/>
      <w:marRight w:val="0"/>
      <w:marTop w:val="0"/>
      <w:marBottom w:val="0"/>
      <w:divBdr>
        <w:top w:val="none" w:sz="0" w:space="0" w:color="auto"/>
        <w:left w:val="none" w:sz="0" w:space="0" w:color="auto"/>
        <w:bottom w:val="none" w:sz="0" w:space="0" w:color="auto"/>
        <w:right w:val="none" w:sz="0" w:space="0" w:color="auto"/>
      </w:divBdr>
    </w:div>
    <w:div w:id="1428500700">
      <w:bodyDiv w:val="1"/>
      <w:marLeft w:val="0"/>
      <w:marRight w:val="0"/>
      <w:marTop w:val="0"/>
      <w:marBottom w:val="0"/>
      <w:divBdr>
        <w:top w:val="none" w:sz="0" w:space="0" w:color="auto"/>
        <w:left w:val="none" w:sz="0" w:space="0" w:color="auto"/>
        <w:bottom w:val="none" w:sz="0" w:space="0" w:color="auto"/>
        <w:right w:val="none" w:sz="0" w:space="0" w:color="auto"/>
      </w:divBdr>
    </w:div>
    <w:div w:id="1451513998">
      <w:bodyDiv w:val="1"/>
      <w:marLeft w:val="0"/>
      <w:marRight w:val="0"/>
      <w:marTop w:val="0"/>
      <w:marBottom w:val="0"/>
      <w:divBdr>
        <w:top w:val="none" w:sz="0" w:space="0" w:color="auto"/>
        <w:left w:val="none" w:sz="0" w:space="0" w:color="auto"/>
        <w:bottom w:val="none" w:sz="0" w:space="0" w:color="auto"/>
        <w:right w:val="none" w:sz="0" w:space="0" w:color="auto"/>
      </w:divBdr>
    </w:div>
    <w:div w:id="2082435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F9B617-13A0-4F45-A442-2225EB63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4461</Words>
  <Characters>25429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S43FUL</dc:creator>
  <cp:lastModifiedBy>client</cp:lastModifiedBy>
  <cp:revision>239</cp:revision>
  <cp:lastPrinted>2016-10-26T22:08:00Z</cp:lastPrinted>
  <dcterms:created xsi:type="dcterms:W3CDTF">2012-03-14T14:12:00Z</dcterms:created>
  <dcterms:modified xsi:type="dcterms:W3CDTF">2016-12-13T09:24:00Z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1033-10.2.0.5804</vt:lpwstr>
  </property>
</Properties>
</file>