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1D2665" w14:textId="58C145D2" w:rsidR="00257E0F" w:rsidRPr="00A4347C" w:rsidRDefault="00F85442" w:rsidP="00A4347C">
      <w:pPr>
        <w:pStyle w:val="Title"/>
        <w:rPr>
          <w:szCs w:val="22"/>
        </w:rPr>
      </w:pPr>
      <w:proofErr w:type="spellStart"/>
      <w:r w:rsidRPr="00F85442">
        <w:t>Pengembangan</w:t>
      </w:r>
      <w:proofErr w:type="spellEnd"/>
      <w:r w:rsidRPr="00F85442">
        <w:t xml:space="preserve"> </w:t>
      </w:r>
      <w:proofErr w:type="spellStart"/>
      <w:r w:rsidRPr="00F85442">
        <w:t>Gim</w:t>
      </w:r>
      <w:proofErr w:type="spellEnd"/>
      <w:r w:rsidRPr="00F85442">
        <w:t xml:space="preserve"> </w:t>
      </w:r>
      <w:proofErr w:type="spellStart"/>
      <w:r w:rsidRPr="00F85442">
        <w:t>Edukasi</w:t>
      </w:r>
      <w:proofErr w:type="spellEnd"/>
      <w:r w:rsidRPr="00F85442">
        <w:t xml:space="preserve"> </w:t>
      </w:r>
      <w:proofErr w:type="spellStart"/>
      <w:r w:rsidRPr="00F85442">
        <w:t>Petualangan</w:t>
      </w:r>
      <w:proofErr w:type="spellEnd"/>
      <w:r w:rsidRPr="00F85442">
        <w:t xml:space="preserve"> </w:t>
      </w:r>
      <w:proofErr w:type="spellStart"/>
      <w:r w:rsidRPr="00F85442">
        <w:t>Terintegrasi</w:t>
      </w:r>
      <w:proofErr w:type="spellEnd"/>
      <w:r w:rsidRPr="00F85442">
        <w:t xml:space="preserve"> Model Problem Based Learning Materi Gerak </w:t>
      </w:r>
      <w:proofErr w:type="spellStart"/>
      <w:r w:rsidRPr="00F85442">
        <w:t>Lurus</w:t>
      </w:r>
      <w:proofErr w:type="spellEnd"/>
      <w:r w:rsidRPr="00F85442">
        <w:t xml:space="preserve"> </w:t>
      </w:r>
      <w:proofErr w:type="spellStart"/>
      <w:r w:rsidRPr="00F85442">
        <w:t>untuk</w:t>
      </w:r>
      <w:proofErr w:type="spellEnd"/>
      <w:r w:rsidRPr="00F85442">
        <w:t xml:space="preserve"> </w:t>
      </w:r>
      <w:proofErr w:type="spellStart"/>
      <w:r w:rsidRPr="00F85442">
        <w:t>Peserta</w:t>
      </w:r>
      <w:proofErr w:type="spellEnd"/>
      <w:r w:rsidRPr="00F85442">
        <w:t xml:space="preserve"> Didik XI SMA</w:t>
      </w:r>
    </w:p>
    <w:tbl>
      <w:tblPr>
        <w:tblW w:w="0" w:type="auto"/>
        <w:tblLook w:val="04A0" w:firstRow="1" w:lastRow="0" w:firstColumn="1" w:lastColumn="0" w:noHBand="0" w:noVBand="1"/>
      </w:tblPr>
      <w:tblGrid>
        <w:gridCol w:w="9360"/>
      </w:tblGrid>
      <w:tr w:rsidR="00FF0C8B" w:rsidRPr="00071DE0" w14:paraId="71CBCF6B" w14:textId="77777777" w:rsidTr="00071DE0">
        <w:tc>
          <w:tcPr>
            <w:tcW w:w="9576" w:type="dxa"/>
            <w:tcBorders>
              <w:bottom w:val="single" w:sz="4" w:space="0" w:color="4F81BD"/>
            </w:tcBorders>
          </w:tcPr>
          <w:p w14:paraId="4056F2D8" w14:textId="354FB6F3" w:rsidR="00FF0C8B" w:rsidRPr="00071DE0" w:rsidRDefault="00F85442" w:rsidP="004C2202">
            <w:pPr>
              <w:pStyle w:val="Author"/>
              <w:ind w:left="32" w:firstLine="0"/>
            </w:pPr>
            <w:r w:rsidRPr="00F85442">
              <w:t>Sabrina Nabila Kholiqin</w:t>
            </w:r>
            <w:r w:rsidRPr="00F85442">
              <w:rPr>
                <w:vertAlign w:val="superscript"/>
              </w:rPr>
              <w:t>1</w:t>
            </w:r>
            <w:r w:rsidRPr="00F85442">
              <w:t xml:space="preserve">, </w:t>
            </w:r>
            <w:proofErr w:type="spellStart"/>
            <w:r w:rsidRPr="00F85442">
              <w:t>Syaad</w:t>
            </w:r>
            <w:proofErr w:type="spellEnd"/>
            <w:r w:rsidRPr="00F85442">
              <w:t xml:space="preserve"> Patmanthara</w:t>
            </w:r>
            <w:r w:rsidRPr="00F85442">
              <w:rPr>
                <w:vertAlign w:val="superscript"/>
              </w:rPr>
              <w:t>2</w:t>
            </w:r>
            <w:r w:rsidRPr="00F85442">
              <w:t>, Azhar Ahmad Smaragdina</w:t>
            </w:r>
            <w:r w:rsidRPr="00F85442">
              <w:rPr>
                <w:vertAlign w:val="superscript"/>
              </w:rPr>
              <w:t>3</w:t>
            </w:r>
            <w:r w:rsidR="00071F6A">
              <w:t xml:space="preserve"> </w:t>
            </w:r>
          </w:p>
          <w:p w14:paraId="62AF0F93" w14:textId="09C5378E" w:rsidR="00FF0C8B" w:rsidRPr="00F85442" w:rsidRDefault="00DE154D" w:rsidP="00A4347C">
            <w:pPr>
              <w:pStyle w:val="ListParagraph"/>
              <w:numPr>
                <w:ilvl w:val="0"/>
                <w:numId w:val="3"/>
              </w:numPr>
              <w:ind w:left="363" w:hanging="272"/>
              <w:rPr>
                <w:rFonts w:cs="Calibri"/>
                <w:sz w:val="20"/>
                <w:szCs w:val="20"/>
              </w:rPr>
            </w:pPr>
            <w:r w:rsidRPr="00DE154D">
              <w:rPr>
                <w:rFonts w:cs="Calibri"/>
                <w:sz w:val="20"/>
                <w:szCs w:val="20"/>
              </w:rPr>
              <w:t>Universitas Negeri Malang</w:t>
            </w:r>
            <w:r w:rsidR="00FF0C8B" w:rsidRPr="00071DE0">
              <w:rPr>
                <w:rFonts w:cs="Calibri"/>
                <w:sz w:val="20"/>
                <w:szCs w:val="20"/>
              </w:rPr>
              <w:t xml:space="preserve">, </w:t>
            </w:r>
            <w:r>
              <w:rPr>
                <w:rFonts w:cs="Calibri"/>
                <w:sz w:val="20"/>
                <w:szCs w:val="20"/>
              </w:rPr>
              <w:t>Indonesia</w:t>
            </w:r>
            <w:r w:rsidR="0018480E">
              <w:rPr>
                <w:rFonts w:cs="Calibri"/>
                <w:sz w:val="20"/>
                <w:szCs w:val="20"/>
              </w:rPr>
              <w:t xml:space="preserve"> </w:t>
            </w:r>
            <w:r w:rsidR="00FF0C8B" w:rsidRPr="00071DE0">
              <w:rPr>
                <w:rFonts w:cs="Calibri"/>
                <w:sz w:val="20"/>
                <w:szCs w:val="20"/>
              </w:rPr>
              <w:t xml:space="preserve">| </w:t>
            </w:r>
            <w:hyperlink r:id="rId8" w:history="1">
              <w:r w:rsidR="00F85442" w:rsidRPr="00F85442">
                <w:rPr>
                  <w:rStyle w:val="Hyperlink"/>
                  <w:sz w:val="20"/>
                  <w:szCs w:val="20"/>
                  <w:lang w:val="id"/>
                </w:rPr>
                <w:t>s</w:t>
              </w:r>
              <w:r w:rsidR="00F85442" w:rsidRPr="00F85442">
                <w:rPr>
                  <w:rStyle w:val="Hyperlink"/>
                  <w:sz w:val="20"/>
                  <w:szCs w:val="20"/>
                  <w:lang w:val="id"/>
                </w:rPr>
                <w:t>abrina.nabila.1905336@students.um.ac.id</w:t>
              </w:r>
            </w:hyperlink>
            <w:r w:rsidR="009D6BE6" w:rsidRPr="00F85442">
              <w:rPr>
                <w:rFonts w:cs="Calibri"/>
                <w:sz w:val="20"/>
                <w:szCs w:val="20"/>
              </w:rPr>
              <w:t xml:space="preserve"> </w:t>
            </w:r>
          </w:p>
          <w:p w14:paraId="6A50B939" w14:textId="317A7FD6" w:rsidR="000C0141" w:rsidRPr="00F85442" w:rsidRDefault="000C0141" w:rsidP="000C0141">
            <w:pPr>
              <w:pStyle w:val="ListParagraph"/>
              <w:numPr>
                <w:ilvl w:val="0"/>
                <w:numId w:val="3"/>
              </w:numPr>
              <w:ind w:left="360" w:hanging="270"/>
              <w:rPr>
                <w:rFonts w:cs="Calibri"/>
                <w:sz w:val="20"/>
                <w:szCs w:val="20"/>
              </w:rPr>
            </w:pPr>
            <w:r w:rsidRPr="00F85442">
              <w:rPr>
                <w:rFonts w:cs="Calibri"/>
                <w:sz w:val="20"/>
                <w:szCs w:val="20"/>
              </w:rPr>
              <w:t xml:space="preserve">Universitas Negeri Malang, Indonesia | </w:t>
            </w:r>
            <w:hyperlink r:id="rId9">
              <w:r w:rsidR="00F85442" w:rsidRPr="00F85442">
                <w:rPr>
                  <w:rStyle w:val="Hyperlink"/>
                  <w:sz w:val="20"/>
                  <w:szCs w:val="20"/>
                  <w:lang w:val="id"/>
                </w:rPr>
                <w:t>syaad.ft@um.ac.id</w:t>
              </w:r>
            </w:hyperlink>
            <w:r w:rsidR="009D6BE6" w:rsidRPr="00F85442">
              <w:rPr>
                <w:rFonts w:cs="Calibri"/>
                <w:sz w:val="20"/>
                <w:szCs w:val="20"/>
              </w:rPr>
              <w:t xml:space="preserve"> </w:t>
            </w:r>
          </w:p>
          <w:p w14:paraId="00A48889" w14:textId="3E041F10" w:rsidR="00FF0C8B" w:rsidRPr="00F85442" w:rsidRDefault="00DE154D" w:rsidP="00F85442">
            <w:pPr>
              <w:pStyle w:val="ListParagraph"/>
              <w:numPr>
                <w:ilvl w:val="0"/>
                <w:numId w:val="3"/>
              </w:numPr>
              <w:ind w:left="360" w:hanging="270"/>
              <w:rPr>
                <w:rFonts w:cs="Calibri"/>
                <w:sz w:val="20"/>
                <w:szCs w:val="20"/>
              </w:rPr>
            </w:pPr>
            <w:r w:rsidRPr="00DE154D">
              <w:rPr>
                <w:rFonts w:cs="Calibri"/>
                <w:sz w:val="20"/>
                <w:szCs w:val="20"/>
              </w:rPr>
              <w:t>Universitas Negeri Malang</w:t>
            </w:r>
            <w:r>
              <w:rPr>
                <w:rFonts w:cs="Calibri"/>
                <w:sz w:val="20"/>
                <w:szCs w:val="20"/>
              </w:rPr>
              <w:t xml:space="preserve">, Indonesia </w:t>
            </w:r>
            <w:r w:rsidR="0018480E" w:rsidRPr="00071DE0">
              <w:rPr>
                <w:rFonts w:cs="Calibri"/>
                <w:sz w:val="20"/>
                <w:szCs w:val="20"/>
              </w:rPr>
              <w:t xml:space="preserve">| </w:t>
            </w:r>
            <w:hyperlink r:id="rId10">
              <w:r w:rsidR="00F85442" w:rsidRPr="00F85442">
                <w:rPr>
                  <w:rStyle w:val="Hyperlink"/>
                  <w:sz w:val="20"/>
                  <w:szCs w:val="20"/>
                  <w:lang w:val="id"/>
                </w:rPr>
                <w:t>azhar.ahmad.ft@um.ac.id</w:t>
              </w:r>
            </w:hyperlink>
            <w:r w:rsidR="009D6BE6" w:rsidRPr="00F85442">
              <w:rPr>
                <w:rFonts w:cs="Calibri"/>
                <w:sz w:val="20"/>
                <w:szCs w:val="20"/>
              </w:rPr>
              <w:t xml:space="preserve">  </w:t>
            </w:r>
          </w:p>
          <w:p w14:paraId="086DA7D2" w14:textId="7D06A6A6" w:rsidR="00DE154D" w:rsidRPr="00DE154D" w:rsidRDefault="00DE154D" w:rsidP="000C0141">
            <w:pPr>
              <w:pStyle w:val="ListParagraph"/>
              <w:ind w:left="360" w:firstLine="0"/>
              <w:rPr>
                <w:rFonts w:cs="Calibri"/>
                <w:sz w:val="20"/>
                <w:szCs w:val="20"/>
              </w:rPr>
            </w:pPr>
          </w:p>
        </w:tc>
      </w:tr>
    </w:tbl>
    <w:p w14:paraId="32E13B8D" w14:textId="77777777" w:rsidR="00257E0F" w:rsidRPr="00FE6058" w:rsidRDefault="00257E0F" w:rsidP="00A94B8B">
      <w:pPr>
        <w:rPr>
          <w:rFonts w:cs="Arial"/>
          <w:sz w:val="20"/>
          <w:szCs w:val="20"/>
        </w:rPr>
      </w:pPr>
    </w:p>
    <w:p w14:paraId="47E1358C" w14:textId="77777777" w:rsidR="00D056A2" w:rsidRPr="00E953A7" w:rsidRDefault="00D056A2" w:rsidP="00B368DC">
      <w:pPr>
        <w:ind w:firstLine="0"/>
        <w:rPr>
          <w:rFonts w:cs="Arial"/>
          <w:b/>
          <w:sz w:val="20"/>
          <w:szCs w:val="20"/>
        </w:rPr>
      </w:pPr>
      <w:proofErr w:type="spellStart"/>
      <w:r w:rsidRPr="00E953A7">
        <w:rPr>
          <w:rFonts w:cs="Arial"/>
          <w:b/>
          <w:sz w:val="20"/>
          <w:szCs w:val="20"/>
        </w:rPr>
        <w:t>Abstra</w:t>
      </w:r>
      <w:r w:rsidR="00507AC4" w:rsidRPr="00E953A7">
        <w:rPr>
          <w:rFonts w:cs="Arial"/>
          <w:b/>
          <w:sz w:val="20"/>
          <w:szCs w:val="20"/>
        </w:rPr>
        <w:t>k</w:t>
      </w:r>
      <w:proofErr w:type="spellEnd"/>
    </w:p>
    <w:p w14:paraId="7D3F1630" w14:textId="56D4506D" w:rsidR="00DE154D" w:rsidRPr="00E953A7" w:rsidRDefault="00F85442" w:rsidP="00B368DC">
      <w:pPr>
        <w:ind w:firstLine="0"/>
        <w:rPr>
          <w:rFonts w:cs="Arial"/>
          <w:sz w:val="20"/>
          <w:szCs w:val="20"/>
        </w:rPr>
      </w:pPr>
      <w:proofErr w:type="spellStart"/>
      <w:r w:rsidRPr="00F85442">
        <w:rPr>
          <w:rFonts w:cs="Arial"/>
          <w:sz w:val="20"/>
          <w:szCs w:val="20"/>
        </w:rPr>
        <w:t>Pesatnya</w:t>
      </w:r>
      <w:proofErr w:type="spellEnd"/>
      <w:r w:rsidRPr="00F85442">
        <w:rPr>
          <w:rFonts w:cs="Arial"/>
          <w:sz w:val="20"/>
          <w:szCs w:val="20"/>
        </w:rPr>
        <w:t xml:space="preserve"> </w:t>
      </w:r>
      <w:proofErr w:type="spellStart"/>
      <w:r w:rsidRPr="00F85442">
        <w:rPr>
          <w:rFonts w:cs="Arial"/>
          <w:sz w:val="20"/>
          <w:szCs w:val="20"/>
        </w:rPr>
        <w:t>perkembangan</w:t>
      </w:r>
      <w:proofErr w:type="spellEnd"/>
      <w:r w:rsidRPr="00F85442">
        <w:rPr>
          <w:rFonts w:cs="Arial"/>
          <w:sz w:val="20"/>
          <w:szCs w:val="20"/>
        </w:rPr>
        <w:t xml:space="preserve"> </w:t>
      </w:r>
      <w:proofErr w:type="spellStart"/>
      <w:r w:rsidRPr="00F85442">
        <w:rPr>
          <w:rFonts w:cs="Arial"/>
          <w:sz w:val="20"/>
          <w:szCs w:val="20"/>
        </w:rPr>
        <w:t>teknologi</w:t>
      </w:r>
      <w:proofErr w:type="spellEnd"/>
      <w:r w:rsidRPr="00F85442">
        <w:rPr>
          <w:rFonts w:cs="Arial"/>
          <w:sz w:val="20"/>
          <w:szCs w:val="20"/>
        </w:rPr>
        <w:t xml:space="preserve"> </w:t>
      </w:r>
      <w:proofErr w:type="spellStart"/>
      <w:r w:rsidRPr="00F85442">
        <w:rPr>
          <w:rFonts w:cs="Arial"/>
          <w:sz w:val="20"/>
          <w:szCs w:val="20"/>
        </w:rPr>
        <w:t>memfasilitasi</w:t>
      </w:r>
      <w:proofErr w:type="spellEnd"/>
      <w:r w:rsidRPr="00F85442">
        <w:rPr>
          <w:rFonts w:cs="Arial"/>
          <w:sz w:val="20"/>
          <w:szCs w:val="20"/>
        </w:rPr>
        <w:t xml:space="preserve"> </w:t>
      </w:r>
      <w:proofErr w:type="spellStart"/>
      <w:r w:rsidRPr="00F85442">
        <w:rPr>
          <w:rFonts w:cs="Arial"/>
          <w:sz w:val="20"/>
          <w:szCs w:val="20"/>
        </w:rPr>
        <w:t>kegiatan</w:t>
      </w:r>
      <w:proofErr w:type="spellEnd"/>
      <w:r w:rsidRPr="00F85442">
        <w:rPr>
          <w:rFonts w:cs="Arial"/>
          <w:sz w:val="20"/>
          <w:szCs w:val="20"/>
        </w:rPr>
        <w:t xml:space="preserve"> </w:t>
      </w:r>
      <w:proofErr w:type="spellStart"/>
      <w:r w:rsidRPr="00F85442">
        <w:rPr>
          <w:rFonts w:cs="Arial"/>
          <w:sz w:val="20"/>
          <w:szCs w:val="20"/>
        </w:rPr>
        <w:t>pembelajaran</w:t>
      </w:r>
      <w:proofErr w:type="spellEnd"/>
      <w:r w:rsidRPr="00F85442">
        <w:rPr>
          <w:rFonts w:cs="Arial"/>
          <w:sz w:val="20"/>
          <w:szCs w:val="20"/>
        </w:rPr>
        <w:t xml:space="preserve"> </w:t>
      </w:r>
      <w:proofErr w:type="spellStart"/>
      <w:r w:rsidRPr="00F85442">
        <w:rPr>
          <w:rFonts w:cs="Arial"/>
          <w:sz w:val="20"/>
          <w:szCs w:val="20"/>
        </w:rPr>
        <w:t>secara</w:t>
      </w:r>
      <w:proofErr w:type="spellEnd"/>
      <w:r w:rsidRPr="00F85442">
        <w:rPr>
          <w:rFonts w:cs="Arial"/>
          <w:sz w:val="20"/>
          <w:szCs w:val="20"/>
        </w:rPr>
        <w:t xml:space="preserve"> </w:t>
      </w:r>
      <w:proofErr w:type="spellStart"/>
      <w:r w:rsidRPr="00F85442">
        <w:rPr>
          <w:rFonts w:cs="Arial"/>
          <w:sz w:val="20"/>
          <w:szCs w:val="20"/>
        </w:rPr>
        <w:t>maksimal</w:t>
      </w:r>
      <w:proofErr w:type="spellEnd"/>
      <w:r w:rsidRPr="00F85442">
        <w:rPr>
          <w:rFonts w:cs="Arial"/>
          <w:sz w:val="20"/>
          <w:szCs w:val="20"/>
        </w:rPr>
        <w:t xml:space="preserve"> juga </w:t>
      </w:r>
      <w:proofErr w:type="spellStart"/>
      <w:r w:rsidRPr="00F85442">
        <w:rPr>
          <w:rFonts w:cs="Arial"/>
          <w:sz w:val="20"/>
          <w:szCs w:val="20"/>
        </w:rPr>
        <w:t>mendorong</w:t>
      </w:r>
      <w:proofErr w:type="spellEnd"/>
      <w:r w:rsidRPr="00F85442">
        <w:rPr>
          <w:rFonts w:cs="Arial"/>
          <w:sz w:val="20"/>
          <w:szCs w:val="20"/>
        </w:rPr>
        <w:t xml:space="preserve"> </w:t>
      </w:r>
      <w:proofErr w:type="spellStart"/>
      <w:r w:rsidRPr="00F85442">
        <w:rPr>
          <w:rFonts w:cs="Arial"/>
          <w:sz w:val="20"/>
          <w:szCs w:val="20"/>
        </w:rPr>
        <w:t>terciptanya</w:t>
      </w:r>
      <w:proofErr w:type="spellEnd"/>
      <w:r w:rsidRPr="00F85442">
        <w:rPr>
          <w:rFonts w:cs="Arial"/>
          <w:sz w:val="20"/>
          <w:szCs w:val="20"/>
        </w:rPr>
        <w:t xml:space="preserve"> </w:t>
      </w:r>
      <w:proofErr w:type="spellStart"/>
      <w:r w:rsidRPr="00F85442">
        <w:rPr>
          <w:rFonts w:cs="Arial"/>
          <w:sz w:val="20"/>
          <w:szCs w:val="20"/>
        </w:rPr>
        <w:t>keterbaruan</w:t>
      </w:r>
      <w:proofErr w:type="spellEnd"/>
      <w:r w:rsidRPr="00F85442">
        <w:rPr>
          <w:rFonts w:cs="Arial"/>
          <w:sz w:val="20"/>
          <w:szCs w:val="20"/>
        </w:rPr>
        <w:t xml:space="preserve">, </w:t>
      </w:r>
      <w:proofErr w:type="spellStart"/>
      <w:r w:rsidRPr="00F85442">
        <w:rPr>
          <w:rFonts w:cs="Arial"/>
          <w:sz w:val="20"/>
          <w:szCs w:val="20"/>
        </w:rPr>
        <w:t>mengarahkan</w:t>
      </w:r>
      <w:proofErr w:type="spellEnd"/>
      <w:r w:rsidRPr="00F85442">
        <w:rPr>
          <w:rFonts w:cs="Arial"/>
          <w:sz w:val="20"/>
          <w:szCs w:val="20"/>
        </w:rPr>
        <w:t xml:space="preserve"> pada </w:t>
      </w:r>
      <w:proofErr w:type="spellStart"/>
      <w:r w:rsidRPr="00F85442">
        <w:rPr>
          <w:rFonts w:cs="Arial"/>
          <w:sz w:val="20"/>
          <w:szCs w:val="20"/>
        </w:rPr>
        <w:t>kegiatan</w:t>
      </w:r>
      <w:proofErr w:type="spellEnd"/>
      <w:r w:rsidRPr="00F85442">
        <w:rPr>
          <w:rFonts w:cs="Arial"/>
          <w:sz w:val="20"/>
          <w:szCs w:val="20"/>
        </w:rPr>
        <w:t xml:space="preserve"> </w:t>
      </w:r>
      <w:proofErr w:type="spellStart"/>
      <w:r w:rsidRPr="00F85442">
        <w:rPr>
          <w:rFonts w:cs="Arial"/>
          <w:sz w:val="20"/>
          <w:szCs w:val="20"/>
        </w:rPr>
        <w:t>pembelajaran</w:t>
      </w:r>
      <w:proofErr w:type="spellEnd"/>
      <w:r w:rsidRPr="00F85442">
        <w:rPr>
          <w:rFonts w:cs="Arial"/>
          <w:sz w:val="20"/>
          <w:szCs w:val="20"/>
        </w:rPr>
        <w:t xml:space="preserve"> yang </w:t>
      </w:r>
      <w:proofErr w:type="spellStart"/>
      <w:r w:rsidRPr="00F85442">
        <w:rPr>
          <w:rFonts w:cs="Arial"/>
          <w:sz w:val="20"/>
          <w:szCs w:val="20"/>
        </w:rPr>
        <w:t>lebih</w:t>
      </w:r>
      <w:proofErr w:type="spellEnd"/>
      <w:r w:rsidRPr="00F85442">
        <w:rPr>
          <w:rFonts w:cs="Arial"/>
          <w:sz w:val="20"/>
          <w:szCs w:val="20"/>
        </w:rPr>
        <w:t xml:space="preserve"> </w:t>
      </w:r>
      <w:proofErr w:type="spellStart"/>
      <w:r w:rsidRPr="00F85442">
        <w:rPr>
          <w:rFonts w:cs="Arial"/>
          <w:sz w:val="20"/>
          <w:szCs w:val="20"/>
        </w:rPr>
        <w:t>menarik</w:t>
      </w:r>
      <w:proofErr w:type="spellEnd"/>
      <w:r w:rsidRPr="00F85442">
        <w:rPr>
          <w:rFonts w:cs="Arial"/>
          <w:sz w:val="20"/>
          <w:szCs w:val="20"/>
        </w:rPr>
        <w:t xml:space="preserve">. </w:t>
      </w:r>
      <w:proofErr w:type="spellStart"/>
      <w:r w:rsidRPr="00F85442">
        <w:rPr>
          <w:rFonts w:cs="Arial"/>
          <w:sz w:val="20"/>
          <w:szCs w:val="20"/>
        </w:rPr>
        <w:t>Kendati</w:t>
      </w:r>
      <w:proofErr w:type="spellEnd"/>
      <w:r w:rsidRPr="00F85442">
        <w:rPr>
          <w:rFonts w:cs="Arial"/>
          <w:sz w:val="20"/>
          <w:szCs w:val="20"/>
        </w:rPr>
        <w:t xml:space="preserve"> </w:t>
      </w:r>
      <w:proofErr w:type="spellStart"/>
      <w:r w:rsidRPr="00F85442">
        <w:rPr>
          <w:rFonts w:cs="Arial"/>
          <w:sz w:val="20"/>
          <w:szCs w:val="20"/>
        </w:rPr>
        <w:t>pendidikan</w:t>
      </w:r>
      <w:proofErr w:type="spellEnd"/>
      <w:r w:rsidRPr="00F85442">
        <w:rPr>
          <w:rFonts w:cs="Arial"/>
          <w:sz w:val="20"/>
          <w:szCs w:val="20"/>
        </w:rPr>
        <w:t xml:space="preserve"> yang </w:t>
      </w:r>
      <w:proofErr w:type="spellStart"/>
      <w:r w:rsidRPr="00F85442">
        <w:rPr>
          <w:rFonts w:cs="Arial"/>
          <w:sz w:val="20"/>
          <w:szCs w:val="20"/>
        </w:rPr>
        <w:t>menjadi</w:t>
      </w:r>
      <w:proofErr w:type="spellEnd"/>
      <w:r w:rsidRPr="00F85442">
        <w:rPr>
          <w:rFonts w:cs="Arial"/>
          <w:sz w:val="20"/>
          <w:szCs w:val="20"/>
        </w:rPr>
        <w:t xml:space="preserve"> </w:t>
      </w:r>
      <w:proofErr w:type="spellStart"/>
      <w:r w:rsidRPr="00F85442">
        <w:rPr>
          <w:rFonts w:cs="Arial"/>
          <w:sz w:val="20"/>
          <w:szCs w:val="20"/>
        </w:rPr>
        <w:t>indikator</w:t>
      </w:r>
      <w:proofErr w:type="spellEnd"/>
      <w:r w:rsidRPr="00F85442">
        <w:rPr>
          <w:rFonts w:cs="Arial"/>
          <w:sz w:val="20"/>
          <w:szCs w:val="20"/>
        </w:rPr>
        <w:t xml:space="preserve"> </w:t>
      </w:r>
      <w:proofErr w:type="spellStart"/>
      <w:r w:rsidRPr="00F85442">
        <w:rPr>
          <w:rFonts w:cs="Arial"/>
          <w:sz w:val="20"/>
          <w:szCs w:val="20"/>
        </w:rPr>
        <w:t>penting</w:t>
      </w:r>
      <w:proofErr w:type="spellEnd"/>
      <w:r w:rsidRPr="00F85442">
        <w:rPr>
          <w:rFonts w:cs="Arial"/>
          <w:sz w:val="20"/>
          <w:szCs w:val="20"/>
        </w:rPr>
        <w:t xml:space="preserve"> </w:t>
      </w:r>
      <w:proofErr w:type="spellStart"/>
      <w:r w:rsidRPr="00F85442">
        <w:rPr>
          <w:rFonts w:cs="Arial"/>
          <w:sz w:val="20"/>
          <w:szCs w:val="20"/>
        </w:rPr>
        <w:t>dalam</w:t>
      </w:r>
      <w:proofErr w:type="spellEnd"/>
      <w:r w:rsidRPr="00F85442">
        <w:rPr>
          <w:rFonts w:cs="Arial"/>
          <w:sz w:val="20"/>
          <w:szCs w:val="20"/>
        </w:rPr>
        <w:t xml:space="preserve"> </w:t>
      </w:r>
      <w:proofErr w:type="spellStart"/>
      <w:r w:rsidRPr="00F85442">
        <w:rPr>
          <w:rFonts w:cs="Arial"/>
          <w:sz w:val="20"/>
          <w:szCs w:val="20"/>
        </w:rPr>
        <w:t>eksistensi</w:t>
      </w:r>
      <w:proofErr w:type="spellEnd"/>
      <w:r w:rsidRPr="00F85442">
        <w:rPr>
          <w:rFonts w:cs="Arial"/>
          <w:sz w:val="20"/>
          <w:szCs w:val="20"/>
        </w:rPr>
        <w:t xml:space="preserve"> negara, </w:t>
      </w:r>
      <w:proofErr w:type="spellStart"/>
      <w:r w:rsidRPr="00F85442">
        <w:rPr>
          <w:rFonts w:cs="Arial"/>
          <w:sz w:val="20"/>
          <w:szCs w:val="20"/>
        </w:rPr>
        <w:t>kondisi</w:t>
      </w:r>
      <w:proofErr w:type="spellEnd"/>
      <w:r w:rsidRPr="00F85442">
        <w:rPr>
          <w:rFonts w:cs="Arial"/>
          <w:sz w:val="20"/>
          <w:szCs w:val="20"/>
        </w:rPr>
        <w:t xml:space="preserve"> </w:t>
      </w:r>
      <w:proofErr w:type="spellStart"/>
      <w:r w:rsidRPr="00F85442">
        <w:rPr>
          <w:rFonts w:cs="Arial"/>
          <w:sz w:val="20"/>
          <w:szCs w:val="20"/>
        </w:rPr>
        <w:t>pendidikan</w:t>
      </w:r>
      <w:proofErr w:type="spellEnd"/>
      <w:r w:rsidRPr="00F85442">
        <w:rPr>
          <w:rFonts w:cs="Arial"/>
          <w:sz w:val="20"/>
          <w:szCs w:val="20"/>
        </w:rPr>
        <w:t xml:space="preserve"> di Indonesia </w:t>
      </w:r>
      <w:proofErr w:type="spellStart"/>
      <w:r w:rsidRPr="00F85442">
        <w:rPr>
          <w:rFonts w:cs="Arial"/>
          <w:sz w:val="20"/>
          <w:szCs w:val="20"/>
        </w:rPr>
        <w:t>tidak</w:t>
      </w:r>
      <w:proofErr w:type="spellEnd"/>
      <w:r w:rsidRPr="00F85442">
        <w:rPr>
          <w:rFonts w:cs="Arial"/>
          <w:sz w:val="20"/>
          <w:szCs w:val="20"/>
        </w:rPr>
        <w:t xml:space="preserve"> </w:t>
      </w:r>
      <w:proofErr w:type="spellStart"/>
      <w:r w:rsidRPr="00F85442">
        <w:rPr>
          <w:rFonts w:cs="Arial"/>
          <w:sz w:val="20"/>
          <w:szCs w:val="20"/>
        </w:rPr>
        <w:t>terlihat</w:t>
      </w:r>
      <w:proofErr w:type="spellEnd"/>
      <w:r w:rsidRPr="00F85442">
        <w:rPr>
          <w:rFonts w:cs="Arial"/>
          <w:sz w:val="20"/>
          <w:szCs w:val="20"/>
        </w:rPr>
        <w:t xml:space="preserve"> </w:t>
      </w:r>
      <w:proofErr w:type="spellStart"/>
      <w:r w:rsidRPr="00F85442">
        <w:rPr>
          <w:rFonts w:cs="Arial"/>
          <w:sz w:val="20"/>
          <w:szCs w:val="20"/>
        </w:rPr>
        <w:t>baik</w:t>
      </w:r>
      <w:proofErr w:type="spellEnd"/>
      <w:r w:rsidRPr="00F85442">
        <w:rPr>
          <w:rFonts w:cs="Arial"/>
          <w:sz w:val="20"/>
          <w:szCs w:val="20"/>
        </w:rPr>
        <w:t xml:space="preserve"> </w:t>
      </w:r>
      <w:proofErr w:type="spellStart"/>
      <w:r w:rsidRPr="00F85442">
        <w:rPr>
          <w:rFonts w:cs="Arial"/>
          <w:sz w:val="20"/>
          <w:szCs w:val="20"/>
        </w:rPr>
        <w:t>berdasarkan</w:t>
      </w:r>
      <w:proofErr w:type="spellEnd"/>
      <w:r w:rsidRPr="00F85442">
        <w:rPr>
          <w:rFonts w:cs="Arial"/>
          <w:sz w:val="20"/>
          <w:szCs w:val="20"/>
        </w:rPr>
        <w:t xml:space="preserve"> </w:t>
      </w:r>
      <w:proofErr w:type="spellStart"/>
      <w:r w:rsidRPr="00F85442">
        <w:rPr>
          <w:rFonts w:cs="Arial"/>
          <w:sz w:val="20"/>
          <w:szCs w:val="20"/>
        </w:rPr>
        <w:t>hasil</w:t>
      </w:r>
      <w:proofErr w:type="spellEnd"/>
      <w:r w:rsidRPr="00F85442">
        <w:rPr>
          <w:rFonts w:cs="Arial"/>
          <w:sz w:val="20"/>
          <w:szCs w:val="20"/>
        </w:rPr>
        <w:t xml:space="preserve"> </w:t>
      </w:r>
      <w:proofErr w:type="spellStart"/>
      <w:r w:rsidRPr="00F85442">
        <w:rPr>
          <w:rFonts w:cs="Arial"/>
          <w:sz w:val="20"/>
          <w:szCs w:val="20"/>
        </w:rPr>
        <w:t>survei</w:t>
      </w:r>
      <w:proofErr w:type="spellEnd"/>
      <w:r w:rsidRPr="00F85442">
        <w:rPr>
          <w:rFonts w:cs="Arial"/>
          <w:sz w:val="20"/>
          <w:szCs w:val="20"/>
        </w:rPr>
        <w:t xml:space="preserve"> </w:t>
      </w:r>
      <w:proofErr w:type="spellStart"/>
      <w:r w:rsidRPr="00F85442">
        <w:rPr>
          <w:rFonts w:cs="Arial"/>
          <w:sz w:val="20"/>
          <w:szCs w:val="20"/>
        </w:rPr>
        <w:t>pemeringkatan</w:t>
      </w:r>
      <w:proofErr w:type="spellEnd"/>
      <w:r w:rsidRPr="00F85442">
        <w:rPr>
          <w:rFonts w:cs="Arial"/>
          <w:sz w:val="20"/>
          <w:szCs w:val="20"/>
        </w:rPr>
        <w:t xml:space="preserve"> PISA 2018 yang </w:t>
      </w:r>
      <w:proofErr w:type="spellStart"/>
      <w:r w:rsidRPr="00F85442">
        <w:rPr>
          <w:rFonts w:cs="Arial"/>
          <w:sz w:val="20"/>
          <w:szCs w:val="20"/>
        </w:rPr>
        <w:t>menilai</w:t>
      </w:r>
      <w:proofErr w:type="spellEnd"/>
      <w:r w:rsidRPr="00F85442">
        <w:rPr>
          <w:rFonts w:cs="Arial"/>
          <w:sz w:val="20"/>
          <w:szCs w:val="20"/>
        </w:rPr>
        <w:t xml:space="preserve"> </w:t>
      </w:r>
      <w:proofErr w:type="spellStart"/>
      <w:r w:rsidRPr="00F85442">
        <w:rPr>
          <w:rFonts w:cs="Arial"/>
          <w:sz w:val="20"/>
          <w:szCs w:val="20"/>
        </w:rPr>
        <w:t>literasi</w:t>
      </w:r>
      <w:proofErr w:type="spellEnd"/>
      <w:r w:rsidRPr="00F85442">
        <w:rPr>
          <w:rFonts w:cs="Arial"/>
          <w:sz w:val="20"/>
          <w:szCs w:val="20"/>
        </w:rPr>
        <w:t xml:space="preserve"> </w:t>
      </w:r>
      <w:proofErr w:type="spellStart"/>
      <w:r w:rsidRPr="00F85442">
        <w:rPr>
          <w:rFonts w:cs="Arial"/>
          <w:sz w:val="20"/>
          <w:szCs w:val="20"/>
        </w:rPr>
        <w:t>sains</w:t>
      </w:r>
      <w:proofErr w:type="spellEnd"/>
      <w:r w:rsidRPr="00F85442">
        <w:rPr>
          <w:rFonts w:cs="Arial"/>
          <w:sz w:val="20"/>
          <w:szCs w:val="20"/>
        </w:rPr>
        <w:t xml:space="preserve"> </w:t>
      </w:r>
      <w:proofErr w:type="spellStart"/>
      <w:r w:rsidRPr="00F85442">
        <w:rPr>
          <w:rFonts w:cs="Arial"/>
          <w:sz w:val="20"/>
          <w:szCs w:val="20"/>
        </w:rPr>
        <w:t>dimana</w:t>
      </w:r>
      <w:proofErr w:type="spellEnd"/>
      <w:r w:rsidRPr="00F85442">
        <w:rPr>
          <w:rFonts w:cs="Arial"/>
          <w:sz w:val="20"/>
          <w:szCs w:val="20"/>
        </w:rPr>
        <w:t xml:space="preserve"> Indonesia </w:t>
      </w:r>
      <w:proofErr w:type="spellStart"/>
      <w:r w:rsidRPr="00F85442">
        <w:rPr>
          <w:rFonts w:cs="Arial"/>
          <w:sz w:val="20"/>
          <w:szCs w:val="20"/>
        </w:rPr>
        <w:t>menempati</w:t>
      </w:r>
      <w:proofErr w:type="spellEnd"/>
      <w:r w:rsidRPr="00F85442">
        <w:rPr>
          <w:rFonts w:cs="Arial"/>
          <w:sz w:val="20"/>
          <w:szCs w:val="20"/>
        </w:rPr>
        <w:t xml:space="preserve"> </w:t>
      </w:r>
      <w:proofErr w:type="spellStart"/>
      <w:r w:rsidRPr="00F85442">
        <w:rPr>
          <w:rFonts w:cs="Arial"/>
          <w:sz w:val="20"/>
          <w:szCs w:val="20"/>
        </w:rPr>
        <w:t>urutan</w:t>
      </w:r>
      <w:proofErr w:type="spellEnd"/>
      <w:r w:rsidRPr="00F85442">
        <w:rPr>
          <w:rFonts w:cs="Arial"/>
          <w:sz w:val="20"/>
          <w:szCs w:val="20"/>
        </w:rPr>
        <w:t xml:space="preserve"> 6 </w:t>
      </w:r>
      <w:proofErr w:type="spellStart"/>
      <w:r w:rsidRPr="00F85442">
        <w:rPr>
          <w:rFonts w:cs="Arial"/>
          <w:sz w:val="20"/>
          <w:szCs w:val="20"/>
        </w:rPr>
        <w:t>dari</w:t>
      </w:r>
      <w:proofErr w:type="spellEnd"/>
      <w:r w:rsidRPr="00F85442">
        <w:rPr>
          <w:rFonts w:cs="Arial"/>
          <w:sz w:val="20"/>
          <w:szCs w:val="20"/>
        </w:rPr>
        <w:t xml:space="preserve"> </w:t>
      </w:r>
      <w:proofErr w:type="spellStart"/>
      <w:r w:rsidRPr="00F85442">
        <w:rPr>
          <w:rFonts w:cs="Arial"/>
          <w:sz w:val="20"/>
          <w:szCs w:val="20"/>
        </w:rPr>
        <w:t>bawah</w:t>
      </w:r>
      <w:proofErr w:type="spellEnd"/>
      <w:r w:rsidRPr="00F85442">
        <w:rPr>
          <w:rFonts w:cs="Arial"/>
          <w:sz w:val="20"/>
          <w:szCs w:val="20"/>
        </w:rPr>
        <w:t xml:space="preserve">. Proses </w:t>
      </w:r>
      <w:proofErr w:type="spellStart"/>
      <w:r w:rsidRPr="00F85442">
        <w:rPr>
          <w:rFonts w:cs="Arial"/>
          <w:sz w:val="20"/>
          <w:szCs w:val="20"/>
        </w:rPr>
        <w:t>pembelajaran</w:t>
      </w:r>
      <w:proofErr w:type="spellEnd"/>
      <w:r w:rsidRPr="00F85442">
        <w:rPr>
          <w:rFonts w:cs="Arial"/>
          <w:sz w:val="20"/>
          <w:szCs w:val="20"/>
        </w:rPr>
        <w:t xml:space="preserve"> yang </w:t>
      </w:r>
      <w:proofErr w:type="spellStart"/>
      <w:r w:rsidRPr="00F85442">
        <w:rPr>
          <w:rFonts w:cs="Arial"/>
          <w:sz w:val="20"/>
          <w:szCs w:val="20"/>
        </w:rPr>
        <w:t>baik</w:t>
      </w:r>
      <w:proofErr w:type="spellEnd"/>
      <w:r w:rsidRPr="00F85442">
        <w:rPr>
          <w:rFonts w:cs="Arial"/>
          <w:sz w:val="20"/>
          <w:szCs w:val="20"/>
        </w:rPr>
        <w:t xml:space="preserve"> </w:t>
      </w:r>
      <w:proofErr w:type="spellStart"/>
      <w:r w:rsidRPr="00F85442">
        <w:rPr>
          <w:rFonts w:cs="Arial"/>
          <w:sz w:val="20"/>
          <w:szCs w:val="20"/>
        </w:rPr>
        <w:t>berkaitan</w:t>
      </w:r>
      <w:proofErr w:type="spellEnd"/>
      <w:r w:rsidRPr="00F85442">
        <w:rPr>
          <w:rFonts w:cs="Arial"/>
          <w:sz w:val="20"/>
          <w:szCs w:val="20"/>
        </w:rPr>
        <w:t xml:space="preserve"> </w:t>
      </w:r>
      <w:proofErr w:type="spellStart"/>
      <w:r w:rsidRPr="00F85442">
        <w:rPr>
          <w:rFonts w:cs="Arial"/>
          <w:sz w:val="20"/>
          <w:szCs w:val="20"/>
        </w:rPr>
        <w:t>dengan</w:t>
      </w:r>
      <w:proofErr w:type="spellEnd"/>
      <w:r w:rsidRPr="00F85442">
        <w:rPr>
          <w:rFonts w:cs="Arial"/>
          <w:sz w:val="20"/>
          <w:szCs w:val="20"/>
        </w:rPr>
        <w:t xml:space="preserve"> </w:t>
      </w:r>
      <w:proofErr w:type="spellStart"/>
      <w:r w:rsidRPr="00F85442">
        <w:rPr>
          <w:rFonts w:cs="Arial"/>
          <w:sz w:val="20"/>
          <w:szCs w:val="20"/>
        </w:rPr>
        <w:t>penggunaan</w:t>
      </w:r>
      <w:proofErr w:type="spellEnd"/>
      <w:r w:rsidRPr="00F85442">
        <w:rPr>
          <w:rFonts w:cs="Arial"/>
          <w:sz w:val="20"/>
          <w:szCs w:val="20"/>
        </w:rPr>
        <w:t xml:space="preserve"> media dan </w:t>
      </w:r>
      <w:proofErr w:type="spellStart"/>
      <w:r w:rsidRPr="00F85442">
        <w:rPr>
          <w:rFonts w:cs="Arial"/>
          <w:sz w:val="20"/>
          <w:szCs w:val="20"/>
        </w:rPr>
        <w:t>metode</w:t>
      </w:r>
      <w:proofErr w:type="spellEnd"/>
      <w:r w:rsidRPr="00F85442">
        <w:rPr>
          <w:rFonts w:cs="Arial"/>
          <w:sz w:val="20"/>
          <w:szCs w:val="20"/>
        </w:rPr>
        <w:t xml:space="preserve"> yang </w:t>
      </w:r>
      <w:proofErr w:type="spellStart"/>
      <w:r w:rsidRPr="00F85442">
        <w:rPr>
          <w:rFonts w:cs="Arial"/>
          <w:sz w:val="20"/>
          <w:szCs w:val="20"/>
        </w:rPr>
        <w:t>menarik</w:t>
      </w:r>
      <w:proofErr w:type="spellEnd"/>
      <w:r w:rsidRPr="00F85442">
        <w:rPr>
          <w:rFonts w:cs="Arial"/>
          <w:sz w:val="20"/>
          <w:szCs w:val="20"/>
        </w:rPr>
        <w:t xml:space="preserve"> </w:t>
      </w:r>
      <w:proofErr w:type="spellStart"/>
      <w:r w:rsidRPr="00F85442">
        <w:rPr>
          <w:rFonts w:cs="Arial"/>
          <w:sz w:val="20"/>
          <w:szCs w:val="20"/>
        </w:rPr>
        <w:t>bagi</w:t>
      </w:r>
      <w:proofErr w:type="spellEnd"/>
      <w:r w:rsidRPr="00F85442">
        <w:rPr>
          <w:rFonts w:cs="Arial"/>
          <w:sz w:val="20"/>
          <w:szCs w:val="20"/>
        </w:rPr>
        <w:t xml:space="preserve"> </w:t>
      </w:r>
      <w:proofErr w:type="spellStart"/>
      <w:r w:rsidRPr="00F85442">
        <w:rPr>
          <w:rFonts w:cs="Arial"/>
          <w:sz w:val="20"/>
          <w:szCs w:val="20"/>
        </w:rPr>
        <w:t>peserta</w:t>
      </w:r>
      <w:proofErr w:type="spellEnd"/>
      <w:r w:rsidRPr="00F85442">
        <w:rPr>
          <w:rFonts w:cs="Arial"/>
          <w:sz w:val="20"/>
          <w:szCs w:val="20"/>
        </w:rPr>
        <w:t xml:space="preserve"> </w:t>
      </w:r>
      <w:proofErr w:type="spellStart"/>
      <w:r w:rsidRPr="00F85442">
        <w:rPr>
          <w:rFonts w:cs="Arial"/>
          <w:sz w:val="20"/>
          <w:szCs w:val="20"/>
        </w:rPr>
        <w:t>didik</w:t>
      </w:r>
      <w:proofErr w:type="spellEnd"/>
      <w:r w:rsidRPr="00F85442">
        <w:rPr>
          <w:rFonts w:cs="Arial"/>
          <w:sz w:val="20"/>
          <w:szCs w:val="20"/>
        </w:rPr>
        <w:t xml:space="preserve">, </w:t>
      </w:r>
      <w:proofErr w:type="spellStart"/>
      <w:r w:rsidRPr="00F85442">
        <w:rPr>
          <w:rFonts w:cs="Arial"/>
          <w:sz w:val="20"/>
          <w:szCs w:val="20"/>
        </w:rPr>
        <w:t>sehingga</w:t>
      </w:r>
      <w:proofErr w:type="spellEnd"/>
      <w:r w:rsidRPr="00F85442">
        <w:rPr>
          <w:rFonts w:cs="Arial"/>
          <w:sz w:val="20"/>
          <w:szCs w:val="20"/>
        </w:rPr>
        <w:t xml:space="preserve"> </w:t>
      </w:r>
      <w:proofErr w:type="spellStart"/>
      <w:r w:rsidRPr="00F85442">
        <w:rPr>
          <w:rFonts w:cs="Arial"/>
          <w:sz w:val="20"/>
          <w:szCs w:val="20"/>
        </w:rPr>
        <w:t>dapat</w:t>
      </w:r>
      <w:proofErr w:type="spellEnd"/>
      <w:r w:rsidRPr="00F85442">
        <w:rPr>
          <w:rFonts w:cs="Arial"/>
          <w:sz w:val="20"/>
          <w:szCs w:val="20"/>
        </w:rPr>
        <w:t xml:space="preserve"> </w:t>
      </w:r>
      <w:proofErr w:type="spellStart"/>
      <w:r w:rsidRPr="00F85442">
        <w:rPr>
          <w:rFonts w:cs="Arial"/>
          <w:sz w:val="20"/>
          <w:szCs w:val="20"/>
        </w:rPr>
        <w:t>memberikan</w:t>
      </w:r>
      <w:proofErr w:type="spellEnd"/>
      <w:r w:rsidRPr="00F85442">
        <w:rPr>
          <w:rFonts w:cs="Arial"/>
          <w:sz w:val="20"/>
          <w:szCs w:val="20"/>
        </w:rPr>
        <w:t xml:space="preserve"> </w:t>
      </w:r>
      <w:proofErr w:type="spellStart"/>
      <w:r w:rsidRPr="00F85442">
        <w:rPr>
          <w:rFonts w:cs="Arial"/>
          <w:sz w:val="20"/>
          <w:szCs w:val="20"/>
        </w:rPr>
        <w:t>motivasi</w:t>
      </w:r>
      <w:proofErr w:type="spellEnd"/>
      <w:r w:rsidRPr="00F85442">
        <w:rPr>
          <w:rFonts w:cs="Arial"/>
          <w:sz w:val="20"/>
          <w:szCs w:val="20"/>
        </w:rPr>
        <w:t xml:space="preserve"> </w:t>
      </w:r>
      <w:proofErr w:type="spellStart"/>
      <w:r w:rsidRPr="00F85442">
        <w:rPr>
          <w:rFonts w:cs="Arial"/>
          <w:sz w:val="20"/>
          <w:szCs w:val="20"/>
        </w:rPr>
        <w:t>dari</w:t>
      </w:r>
      <w:proofErr w:type="spellEnd"/>
      <w:r w:rsidRPr="00F85442">
        <w:rPr>
          <w:rFonts w:cs="Arial"/>
          <w:sz w:val="20"/>
          <w:szCs w:val="20"/>
        </w:rPr>
        <w:t xml:space="preserve"> </w:t>
      </w:r>
      <w:proofErr w:type="spellStart"/>
      <w:r w:rsidRPr="00F85442">
        <w:rPr>
          <w:rFonts w:cs="Arial"/>
          <w:sz w:val="20"/>
          <w:szCs w:val="20"/>
        </w:rPr>
        <w:t>dalam</w:t>
      </w:r>
      <w:proofErr w:type="spellEnd"/>
      <w:r w:rsidRPr="00F85442">
        <w:rPr>
          <w:rFonts w:cs="Arial"/>
          <w:sz w:val="20"/>
          <w:szCs w:val="20"/>
        </w:rPr>
        <w:t xml:space="preserve"> </w:t>
      </w:r>
      <w:proofErr w:type="spellStart"/>
      <w:r w:rsidRPr="00F85442">
        <w:rPr>
          <w:rFonts w:cs="Arial"/>
          <w:sz w:val="20"/>
          <w:szCs w:val="20"/>
        </w:rPr>
        <w:t>diri</w:t>
      </w:r>
      <w:proofErr w:type="spellEnd"/>
      <w:r w:rsidRPr="00F85442">
        <w:rPr>
          <w:rFonts w:cs="Arial"/>
          <w:sz w:val="20"/>
          <w:szCs w:val="20"/>
        </w:rPr>
        <w:t xml:space="preserve"> </w:t>
      </w:r>
      <w:proofErr w:type="spellStart"/>
      <w:r w:rsidRPr="00F85442">
        <w:rPr>
          <w:rFonts w:cs="Arial"/>
          <w:sz w:val="20"/>
          <w:szCs w:val="20"/>
        </w:rPr>
        <w:t>peserta</w:t>
      </w:r>
      <w:proofErr w:type="spellEnd"/>
      <w:r w:rsidRPr="00F85442">
        <w:rPr>
          <w:rFonts w:cs="Arial"/>
          <w:sz w:val="20"/>
          <w:szCs w:val="20"/>
        </w:rPr>
        <w:t xml:space="preserve"> </w:t>
      </w:r>
      <w:proofErr w:type="spellStart"/>
      <w:r w:rsidRPr="00F85442">
        <w:rPr>
          <w:rFonts w:cs="Arial"/>
          <w:sz w:val="20"/>
          <w:szCs w:val="20"/>
        </w:rPr>
        <w:t>didik</w:t>
      </w:r>
      <w:proofErr w:type="spellEnd"/>
      <w:r w:rsidRPr="00F85442">
        <w:rPr>
          <w:rFonts w:cs="Arial"/>
          <w:sz w:val="20"/>
          <w:szCs w:val="20"/>
        </w:rPr>
        <w:t xml:space="preserve"> </w:t>
      </w:r>
      <w:proofErr w:type="spellStart"/>
      <w:r w:rsidRPr="00F85442">
        <w:rPr>
          <w:rFonts w:cs="Arial"/>
          <w:sz w:val="20"/>
          <w:szCs w:val="20"/>
        </w:rPr>
        <w:t>untuk</w:t>
      </w:r>
      <w:proofErr w:type="spellEnd"/>
      <w:r w:rsidRPr="00F85442">
        <w:rPr>
          <w:rFonts w:cs="Arial"/>
          <w:sz w:val="20"/>
          <w:szCs w:val="20"/>
        </w:rPr>
        <w:t xml:space="preserve"> </w:t>
      </w:r>
      <w:proofErr w:type="spellStart"/>
      <w:r w:rsidRPr="00F85442">
        <w:rPr>
          <w:rFonts w:cs="Arial"/>
          <w:sz w:val="20"/>
          <w:szCs w:val="20"/>
        </w:rPr>
        <w:t>mempelajari</w:t>
      </w:r>
      <w:proofErr w:type="spellEnd"/>
      <w:r w:rsidRPr="00F85442">
        <w:rPr>
          <w:rFonts w:cs="Arial"/>
          <w:sz w:val="20"/>
          <w:szCs w:val="20"/>
        </w:rPr>
        <w:t xml:space="preserve"> </w:t>
      </w:r>
      <w:proofErr w:type="spellStart"/>
      <w:r w:rsidRPr="00F85442">
        <w:rPr>
          <w:rFonts w:cs="Arial"/>
          <w:sz w:val="20"/>
          <w:szCs w:val="20"/>
        </w:rPr>
        <w:t>pengetahuan</w:t>
      </w:r>
      <w:proofErr w:type="spellEnd"/>
      <w:r w:rsidRPr="00F85442">
        <w:rPr>
          <w:rFonts w:cs="Arial"/>
          <w:sz w:val="20"/>
          <w:szCs w:val="20"/>
        </w:rPr>
        <w:t xml:space="preserve"> </w:t>
      </w:r>
      <w:proofErr w:type="spellStart"/>
      <w:r w:rsidRPr="00F85442">
        <w:rPr>
          <w:rFonts w:cs="Arial"/>
          <w:sz w:val="20"/>
          <w:szCs w:val="20"/>
        </w:rPr>
        <w:t>lebih</w:t>
      </w:r>
      <w:proofErr w:type="spellEnd"/>
      <w:r w:rsidRPr="00F85442">
        <w:rPr>
          <w:rFonts w:cs="Arial"/>
          <w:sz w:val="20"/>
          <w:szCs w:val="20"/>
        </w:rPr>
        <w:t xml:space="preserve"> </w:t>
      </w:r>
      <w:proofErr w:type="spellStart"/>
      <w:r w:rsidRPr="00F85442">
        <w:rPr>
          <w:rFonts w:cs="Arial"/>
          <w:sz w:val="20"/>
          <w:szCs w:val="20"/>
        </w:rPr>
        <w:t>dalam</w:t>
      </w:r>
      <w:proofErr w:type="spellEnd"/>
      <w:r w:rsidRPr="00F85442">
        <w:rPr>
          <w:rFonts w:cs="Arial"/>
          <w:sz w:val="20"/>
          <w:szCs w:val="20"/>
        </w:rPr>
        <w:t xml:space="preserve">. </w:t>
      </w:r>
      <w:proofErr w:type="spellStart"/>
      <w:r w:rsidRPr="00F85442">
        <w:rPr>
          <w:rFonts w:cs="Arial"/>
          <w:sz w:val="20"/>
          <w:szCs w:val="20"/>
        </w:rPr>
        <w:t>Melakukan</w:t>
      </w:r>
      <w:proofErr w:type="spellEnd"/>
      <w:r w:rsidRPr="00F85442">
        <w:rPr>
          <w:rFonts w:cs="Arial"/>
          <w:sz w:val="20"/>
          <w:szCs w:val="20"/>
        </w:rPr>
        <w:t xml:space="preserve"> </w:t>
      </w:r>
      <w:proofErr w:type="spellStart"/>
      <w:r w:rsidRPr="00F85442">
        <w:rPr>
          <w:rFonts w:cs="Arial"/>
          <w:sz w:val="20"/>
          <w:szCs w:val="20"/>
        </w:rPr>
        <w:t>digitalisasi</w:t>
      </w:r>
      <w:proofErr w:type="spellEnd"/>
      <w:r w:rsidRPr="00F85442">
        <w:rPr>
          <w:rFonts w:cs="Arial"/>
          <w:sz w:val="20"/>
          <w:szCs w:val="20"/>
        </w:rPr>
        <w:t xml:space="preserve"> pada media </w:t>
      </w:r>
      <w:proofErr w:type="spellStart"/>
      <w:r w:rsidRPr="00F85442">
        <w:rPr>
          <w:rFonts w:cs="Arial"/>
          <w:sz w:val="20"/>
          <w:szCs w:val="20"/>
        </w:rPr>
        <w:t>pembelajaran</w:t>
      </w:r>
      <w:proofErr w:type="spellEnd"/>
      <w:r w:rsidRPr="00F85442">
        <w:rPr>
          <w:rFonts w:cs="Arial"/>
          <w:sz w:val="20"/>
          <w:szCs w:val="20"/>
        </w:rPr>
        <w:t xml:space="preserve"> </w:t>
      </w:r>
      <w:proofErr w:type="spellStart"/>
      <w:r w:rsidRPr="00F85442">
        <w:rPr>
          <w:rFonts w:cs="Arial"/>
          <w:sz w:val="20"/>
          <w:szCs w:val="20"/>
        </w:rPr>
        <w:t>melalui</w:t>
      </w:r>
      <w:proofErr w:type="spellEnd"/>
      <w:r w:rsidRPr="00F85442">
        <w:rPr>
          <w:rFonts w:cs="Arial"/>
          <w:sz w:val="20"/>
          <w:szCs w:val="20"/>
        </w:rPr>
        <w:t xml:space="preserve"> platform mobile </w:t>
      </w:r>
      <w:proofErr w:type="spellStart"/>
      <w:r w:rsidRPr="00F85442">
        <w:rPr>
          <w:rFonts w:cs="Arial"/>
          <w:sz w:val="20"/>
          <w:szCs w:val="20"/>
        </w:rPr>
        <w:t>dapat</w:t>
      </w:r>
      <w:proofErr w:type="spellEnd"/>
      <w:r w:rsidRPr="00F85442">
        <w:rPr>
          <w:rFonts w:cs="Arial"/>
          <w:sz w:val="20"/>
          <w:szCs w:val="20"/>
        </w:rPr>
        <w:t xml:space="preserve"> </w:t>
      </w:r>
      <w:proofErr w:type="spellStart"/>
      <w:r w:rsidRPr="00F85442">
        <w:rPr>
          <w:rFonts w:cs="Arial"/>
          <w:sz w:val="20"/>
          <w:szCs w:val="20"/>
        </w:rPr>
        <w:t>dijadikan</w:t>
      </w:r>
      <w:proofErr w:type="spellEnd"/>
      <w:r w:rsidRPr="00F85442">
        <w:rPr>
          <w:rFonts w:cs="Arial"/>
          <w:sz w:val="20"/>
          <w:szCs w:val="20"/>
        </w:rPr>
        <w:t xml:space="preserve"> </w:t>
      </w:r>
      <w:proofErr w:type="spellStart"/>
      <w:r w:rsidRPr="00F85442">
        <w:rPr>
          <w:rFonts w:cs="Arial"/>
          <w:sz w:val="20"/>
          <w:szCs w:val="20"/>
        </w:rPr>
        <w:t>alternatif</w:t>
      </w:r>
      <w:proofErr w:type="spellEnd"/>
      <w:r w:rsidRPr="00F85442">
        <w:rPr>
          <w:rFonts w:cs="Arial"/>
          <w:sz w:val="20"/>
          <w:szCs w:val="20"/>
        </w:rPr>
        <w:t xml:space="preserve"> media yang </w:t>
      </w:r>
      <w:proofErr w:type="spellStart"/>
      <w:r w:rsidRPr="00F85442">
        <w:rPr>
          <w:rFonts w:cs="Arial"/>
          <w:sz w:val="20"/>
          <w:szCs w:val="20"/>
        </w:rPr>
        <w:t>dapat</w:t>
      </w:r>
      <w:proofErr w:type="spellEnd"/>
      <w:r w:rsidRPr="00F85442">
        <w:rPr>
          <w:rFonts w:cs="Arial"/>
          <w:sz w:val="20"/>
          <w:szCs w:val="20"/>
        </w:rPr>
        <w:t xml:space="preserve"> </w:t>
      </w:r>
      <w:proofErr w:type="spellStart"/>
      <w:r w:rsidRPr="00F85442">
        <w:rPr>
          <w:rFonts w:cs="Arial"/>
          <w:sz w:val="20"/>
          <w:szCs w:val="20"/>
        </w:rPr>
        <w:t>menarik</w:t>
      </w:r>
      <w:proofErr w:type="spellEnd"/>
      <w:r w:rsidRPr="00F85442">
        <w:rPr>
          <w:rFonts w:cs="Arial"/>
          <w:sz w:val="20"/>
          <w:szCs w:val="20"/>
        </w:rPr>
        <w:t xml:space="preserve"> </w:t>
      </w:r>
      <w:proofErr w:type="spellStart"/>
      <w:r w:rsidRPr="00F85442">
        <w:rPr>
          <w:rFonts w:cs="Arial"/>
          <w:sz w:val="20"/>
          <w:szCs w:val="20"/>
        </w:rPr>
        <w:t>peserta</w:t>
      </w:r>
      <w:proofErr w:type="spellEnd"/>
      <w:r w:rsidRPr="00F85442">
        <w:rPr>
          <w:rFonts w:cs="Arial"/>
          <w:sz w:val="20"/>
          <w:szCs w:val="20"/>
        </w:rPr>
        <w:t xml:space="preserve"> </w:t>
      </w:r>
      <w:proofErr w:type="spellStart"/>
      <w:r w:rsidRPr="00F85442">
        <w:rPr>
          <w:rFonts w:cs="Arial"/>
          <w:sz w:val="20"/>
          <w:szCs w:val="20"/>
        </w:rPr>
        <w:t>didik</w:t>
      </w:r>
      <w:proofErr w:type="spellEnd"/>
      <w:r w:rsidRPr="00F85442">
        <w:rPr>
          <w:rFonts w:cs="Arial"/>
          <w:sz w:val="20"/>
          <w:szCs w:val="20"/>
        </w:rPr>
        <w:t xml:space="preserve"> </w:t>
      </w:r>
      <w:proofErr w:type="spellStart"/>
      <w:r w:rsidRPr="00F85442">
        <w:rPr>
          <w:rFonts w:cs="Arial"/>
          <w:sz w:val="20"/>
          <w:szCs w:val="20"/>
        </w:rPr>
        <w:t>mengingat</w:t>
      </w:r>
      <w:proofErr w:type="spellEnd"/>
      <w:r w:rsidRPr="00F85442">
        <w:rPr>
          <w:rFonts w:cs="Arial"/>
          <w:sz w:val="20"/>
          <w:szCs w:val="20"/>
        </w:rPr>
        <w:t xml:space="preserve"> </w:t>
      </w:r>
      <w:proofErr w:type="spellStart"/>
      <w:r w:rsidRPr="00F85442">
        <w:rPr>
          <w:rFonts w:cs="Arial"/>
          <w:sz w:val="20"/>
          <w:szCs w:val="20"/>
        </w:rPr>
        <w:t>tingginya</w:t>
      </w:r>
      <w:proofErr w:type="spellEnd"/>
      <w:r w:rsidRPr="00F85442">
        <w:rPr>
          <w:rFonts w:cs="Arial"/>
          <w:sz w:val="20"/>
          <w:szCs w:val="20"/>
        </w:rPr>
        <w:t xml:space="preserve"> </w:t>
      </w:r>
      <w:proofErr w:type="spellStart"/>
      <w:r w:rsidRPr="00F85442">
        <w:rPr>
          <w:rFonts w:cs="Arial"/>
          <w:sz w:val="20"/>
          <w:szCs w:val="20"/>
        </w:rPr>
        <w:t>penggunaan</w:t>
      </w:r>
      <w:proofErr w:type="spellEnd"/>
      <w:r w:rsidRPr="00F85442">
        <w:rPr>
          <w:rFonts w:cs="Arial"/>
          <w:sz w:val="20"/>
          <w:szCs w:val="20"/>
        </w:rPr>
        <w:t xml:space="preserve"> smartphone di Indonesia. </w:t>
      </w:r>
      <w:proofErr w:type="spellStart"/>
      <w:r w:rsidRPr="00F85442">
        <w:rPr>
          <w:rFonts w:cs="Arial"/>
          <w:sz w:val="20"/>
          <w:szCs w:val="20"/>
        </w:rPr>
        <w:t>Metodologi</w:t>
      </w:r>
      <w:proofErr w:type="spellEnd"/>
      <w:r w:rsidRPr="00F85442">
        <w:rPr>
          <w:rFonts w:cs="Arial"/>
          <w:sz w:val="20"/>
          <w:szCs w:val="20"/>
        </w:rPr>
        <w:t xml:space="preserve"> </w:t>
      </w:r>
      <w:proofErr w:type="spellStart"/>
      <w:r w:rsidRPr="00F85442">
        <w:rPr>
          <w:rFonts w:cs="Arial"/>
          <w:sz w:val="20"/>
          <w:szCs w:val="20"/>
        </w:rPr>
        <w:t>pembelajaran</w:t>
      </w:r>
      <w:proofErr w:type="spellEnd"/>
      <w:r w:rsidRPr="00F85442">
        <w:rPr>
          <w:rFonts w:cs="Arial"/>
          <w:sz w:val="20"/>
          <w:szCs w:val="20"/>
        </w:rPr>
        <w:t xml:space="preserve"> </w:t>
      </w:r>
      <w:proofErr w:type="spellStart"/>
      <w:r w:rsidRPr="00F85442">
        <w:rPr>
          <w:rFonts w:cs="Arial"/>
          <w:sz w:val="20"/>
          <w:szCs w:val="20"/>
        </w:rPr>
        <w:t>tradisional</w:t>
      </w:r>
      <w:proofErr w:type="spellEnd"/>
      <w:r w:rsidRPr="00F85442">
        <w:rPr>
          <w:rFonts w:cs="Arial"/>
          <w:sz w:val="20"/>
          <w:szCs w:val="20"/>
        </w:rPr>
        <w:t xml:space="preserve"> </w:t>
      </w:r>
      <w:proofErr w:type="spellStart"/>
      <w:r w:rsidRPr="00F85442">
        <w:rPr>
          <w:rFonts w:cs="Arial"/>
          <w:sz w:val="20"/>
          <w:szCs w:val="20"/>
        </w:rPr>
        <w:t>sudah</w:t>
      </w:r>
      <w:proofErr w:type="spellEnd"/>
      <w:r w:rsidRPr="00F85442">
        <w:rPr>
          <w:rFonts w:cs="Arial"/>
          <w:sz w:val="20"/>
          <w:szCs w:val="20"/>
        </w:rPr>
        <w:t xml:space="preserve"> </w:t>
      </w:r>
      <w:proofErr w:type="spellStart"/>
      <w:r w:rsidRPr="00F85442">
        <w:rPr>
          <w:rFonts w:cs="Arial"/>
          <w:sz w:val="20"/>
          <w:szCs w:val="20"/>
        </w:rPr>
        <w:t>tidak</w:t>
      </w:r>
      <w:proofErr w:type="spellEnd"/>
      <w:r w:rsidRPr="00F85442">
        <w:rPr>
          <w:rFonts w:cs="Arial"/>
          <w:sz w:val="20"/>
          <w:szCs w:val="20"/>
        </w:rPr>
        <w:t xml:space="preserve"> </w:t>
      </w:r>
      <w:proofErr w:type="spellStart"/>
      <w:r w:rsidRPr="00F85442">
        <w:rPr>
          <w:rFonts w:cs="Arial"/>
          <w:sz w:val="20"/>
          <w:szCs w:val="20"/>
        </w:rPr>
        <w:t>membuat</w:t>
      </w:r>
      <w:proofErr w:type="spellEnd"/>
      <w:r w:rsidRPr="00F85442">
        <w:rPr>
          <w:rFonts w:cs="Arial"/>
          <w:sz w:val="20"/>
          <w:szCs w:val="20"/>
        </w:rPr>
        <w:t xml:space="preserve"> </w:t>
      </w:r>
      <w:proofErr w:type="spellStart"/>
      <w:r w:rsidRPr="00F85442">
        <w:rPr>
          <w:rFonts w:cs="Arial"/>
          <w:sz w:val="20"/>
          <w:szCs w:val="20"/>
        </w:rPr>
        <w:t>peserta</w:t>
      </w:r>
      <w:proofErr w:type="spellEnd"/>
      <w:r w:rsidRPr="00F85442">
        <w:rPr>
          <w:rFonts w:cs="Arial"/>
          <w:sz w:val="20"/>
          <w:szCs w:val="20"/>
        </w:rPr>
        <w:t xml:space="preserve"> </w:t>
      </w:r>
      <w:proofErr w:type="spellStart"/>
      <w:r w:rsidRPr="00F85442">
        <w:rPr>
          <w:rFonts w:cs="Arial"/>
          <w:sz w:val="20"/>
          <w:szCs w:val="20"/>
        </w:rPr>
        <w:t>didik</w:t>
      </w:r>
      <w:proofErr w:type="spellEnd"/>
      <w:r w:rsidRPr="00F85442">
        <w:rPr>
          <w:rFonts w:cs="Arial"/>
          <w:sz w:val="20"/>
          <w:szCs w:val="20"/>
        </w:rPr>
        <w:t xml:space="preserve"> </w:t>
      </w:r>
      <w:proofErr w:type="spellStart"/>
      <w:r w:rsidRPr="00F85442">
        <w:rPr>
          <w:rFonts w:cs="Arial"/>
          <w:sz w:val="20"/>
          <w:szCs w:val="20"/>
        </w:rPr>
        <w:t>tertarik</w:t>
      </w:r>
      <w:proofErr w:type="spellEnd"/>
      <w:r w:rsidRPr="00F85442">
        <w:rPr>
          <w:rFonts w:cs="Arial"/>
          <w:sz w:val="20"/>
          <w:szCs w:val="20"/>
        </w:rPr>
        <w:t xml:space="preserve">; </w:t>
      </w:r>
      <w:proofErr w:type="spellStart"/>
      <w:r w:rsidRPr="00F85442">
        <w:rPr>
          <w:rFonts w:cs="Arial"/>
          <w:sz w:val="20"/>
          <w:szCs w:val="20"/>
        </w:rPr>
        <w:t>sebaliknya</w:t>
      </w:r>
      <w:proofErr w:type="spellEnd"/>
      <w:r w:rsidRPr="00F85442">
        <w:rPr>
          <w:rFonts w:cs="Arial"/>
          <w:sz w:val="20"/>
          <w:szCs w:val="20"/>
        </w:rPr>
        <w:t xml:space="preserve">, video </w:t>
      </w:r>
      <w:proofErr w:type="spellStart"/>
      <w:r w:rsidRPr="00F85442">
        <w:rPr>
          <w:rFonts w:cs="Arial"/>
          <w:sz w:val="20"/>
          <w:szCs w:val="20"/>
        </w:rPr>
        <w:t>gim</w:t>
      </w:r>
      <w:proofErr w:type="spellEnd"/>
      <w:r w:rsidRPr="00F85442">
        <w:rPr>
          <w:rFonts w:cs="Arial"/>
          <w:sz w:val="20"/>
          <w:szCs w:val="20"/>
        </w:rPr>
        <w:t xml:space="preserve"> </w:t>
      </w:r>
      <w:proofErr w:type="spellStart"/>
      <w:r w:rsidRPr="00F85442">
        <w:rPr>
          <w:rFonts w:cs="Arial"/>
          <w:sz w:val="20"/>
          <w:szCs w:val="20"/>
        </w:rPr>
        <w:t>edukasi</w:t>
      </w:r>
      <w:proofErr w:type="spellEnd"/>
      <w:r w:rsidRPr="00F85442">
        <w:rPr>
          <w:rFonts w:cs="Arial"/>
          <w:sz w:val="20"/>
          <w:szCs w:val="20"/>
        </w:rPr>
        <w:t xml:space="preserve"> </w:t>
      </w:r>
      <w:proofErr w:type="spellStart"/>
      <w:r w:rsidRPr="00F85442">
        <w:rPr>
          <w:rFonts w:cs="Arial"/>
          <w:sz w:val="20"/>
          <w:szCs w:val="20"/>
        </w:rPr>
        <w:t>dapat</w:t>
      </w:r>
      <w:proofErr w:type="spellEnd"/>
      <w:r w:rsidRPr="00F85442">
        <w:rPr>
          <w:rFonts w:cs="Arial"/>
          <w:sz w:val="20"/>
          <w:szCs w:val="20"/>
        </w:rPr>
        <w:t xml:space="preserve"> </w:t>
      </w:r>
      <w:proofErr w:type="spellStart"/>
      <w:r w:rsidRPr="00F85442">
        <w:rPr>
          <w:rFonts w:cs="Arial"/>
          <w:sz w:val="20"/>
          <w:szCs w:val="20"/>
        </w:rPr>
        <w:t>memberikan</w:t>
      </w:r>
      <w:proofErr w:type="spellEnd"/>
      <w:r w:rsidRPr="00F85442">
        <w:rPr>
          <w:rFonts w:cs="Arial"/>
          <w:sz w:val="20"/>
          <w:szCs w:val="20"/>
        </w:rPr>
        <w:t xml:space="preserve"> </w:t>
      </w:r>
      <w:proofErr w:type="spellStart"/>
      <w:r w:rsidRPr="00F85442">
        <w:rPr>
          <w:rFonts w:cs="Arial"/>
          <w:sz w:val="20"/>
          <w:szCs w:val="20"/>
        </w:rPr>
        <w:t>dorongan</w:t>
      </w:r>
      <w:proofErr w:type="spellEnd"/>
      <w:r w:rsidRPr="00F85442">
        <w:rPr>
          <w:rFonts w:cs="Arial"/>
          <w:sz w:val="20"/>
          <w:szCs w:val="20"/>
        </w:rPr>
        <w:t xml:space="preserve"> </w:t>
      </w:r>
      <w:proofErr w:type="spellStart"/>
      <w:r w:rsidRPr="00F85442">
        <w:rPr>
          <w:rFonts w:cs="Arial"/>
          <w:sz w:val="20"/>
          <w:szCs w:val="20"/>
        </w:rPr>
        <w:t>untuk</w:t>
      </w:r>
      <w:proofErr w:type="spellEnd"/>
      <w:r w:rsidRPr="00F85442">
        <w:rPr>
          <w:rFonts w:cs="Arial"/>
          <w:sz w:val="20"/>
          <w:szCs w:val="20"/>
        </w:rPr>
        <w:t xml:space="preserve"> </w:t>
      </w:r>
      <w:proofErr w:type="spellStart"/>
      <w:r w:rsidRPr="00F85442">
        <w:rPr>
          <w:rFonts w:cs="Arial"/>
          <w:sz w:val="20"/>
          <w:szCs w:val="20"/>
        </w:rPr>
        <w:t>belajar</w:t>
      </w:r>
      <w:proofErr w:type="spellEnd"/>
      <w:r w:rsidRPr="00F85442">
        <w:rPr>
          <w:rFonts w:cs="Arial"/>
          <w:sz w:val="20"/>
          <w:szCs w:val="20"/>
        </w:rPr>
        <w:t xml:space="preserve"> </w:t>
      </w:r>
      <w:proofErr w:type="spellStart"/>
      <w:r w:rsidRPr="00F85442">
        <w:rPr>
          <w:rFonts w:cs="Arial"/>
          <w:sz w:val="20"/>
          <w:szCs w:val="20"/>
        </w:rPr>
        <w:t>dengan</w:t>
      </w:r>
      <w:proofErr w:type="spellEnd"/>
      <w:r w:rsidRPr="00F85442">
        <w:rPr>
          <w:rFonts w:cs="Arial"/>
          <w:sz w:val="20"/>
          <w:szCs w:val="20"/>
        </w:rPr>
        <w:t xml:space="preserve"> </w:t>
      </w:r>
      <w:proofErr w:type="spellStart"/>
      <w:r w:rsidRPr="00F85442">
        <w:rPr>
          <w:rFonts w:cs="Arial"/>
          <w:sz w:val="20"/>
          <w:szCs w:val="20"/>
        </w:rPr>
        <w:t>cara</w:t>
      </w:r>
      <w:proofErr w:type="spellEnd"/>
      <w:r w:rsidRPr="00F85442">
        <w:rPr>
          <w:rFonts w:cs="Arial"/>
          <w:sz w:val="20"/>
          <w:szCs w:val="20"/>
        </w:rPr>
        <w:t xml:space="preserve"> </w:t>
      </w:r>
      <w:proofErr w:type="spellStart"/>
      <w:r w:rsidRPr="00F85442">
        <w:rPr>
          <w:rFonts w:cs="Arial"/>
          <w:sz w:val="20"/>
          <w:szCs w:val="20"/>
        </w:rPr>
        <w:t>baru</w:t>
      </w:r>
      <w:proofErr w:type="spellEnd"/>
      <w:r w:rsidRPr="00F85442">
        <w:rPr>
          <w:rFonts w:cs="Arial"/>
          <w:sz w:val="20"/>
          <w:szCs w:val="20"/>
        </w:rPr>
        <w:t xml:space="preserve"> </w:t>
      </w:r>
      <w:proofErr w:type="spellStart"/>
      <w:r w:rsidRPr="00F85442">
        <w:rPr>
          <w:rFonts w:cs="Arial"/>
          <w:sz w:val="20"/>
          <w:szCs w:val="20"/>
        </w:rPr>
        <w:t>sembari</w:t>
      </w:r>
      <w:proofErr w:type="spellEnd"/>
      <w:r w:rsidRPr="00F85442">
        <w:rPr>
          <w:rFonts w:cs="Arial"/>
          <w:sz w:val="20"/>
          <w:szCs w:val="20"/>
        </w:rPr>
        <w:t xml:space="preserve"> </w:t>
      </w:r>
      <w:proofErr w:type="spellStart"/>
      <w:r w:rsidRPr="00F85442">
        <w:rPr>
          <w:rFonts w:cs="Arial"/>
          <w:sz w:val="20"/>
          <w:szCs w:val="20"/>
        </w:rPr>
        <w:t>menikmati</w:t>
      </w:r>
      <w:proofErr w:type="spellEnd"/>
      <w:r w:rsidRPr="00F85442">
        <w:rPr>
          <w:rFonts w:cs="Arial"/>
          <w:sz w:val="20"/>
          <w:szCs w:val="20"/>
        </w:rPr>
        <w:t xml:space="preserve"> </w:t>
      </w:r>
      <w:proofErr w:type="spellStart"/>
      <w:r w:rsidRPr="00F85442">
        <w:rPr>
          <w:rFonts w:cs="Arial"/>
          <w:sz w:val="20"/>
          <w:szCs w:val="20"/>
        </w:rPr>
        <w:t>tugas</w:t>
      </w:r>
      <w:proofErr w:type="spellEnd"/>
      <w:r w:rsidRPr="00F85442">
        <w:rPr>
          <w:rFonts w:cs="Arial"/>
          <w:sz w:val="20"/>
          <w:szCs w:val="20"/>
        </w:rPr>
        <w:t xml:space="preserve"> yang </w:t>
      </w:r>
      <w:proofErr w:type="spellStart"/>
      <w:r w:rsidRPr="00F85442">
        <w:rPr>
          <w:rFonts w:cs="Arial"/>
          <w:sz w:val="20"/>
          <w:szCs w:val="20"/>
        </w:rPr>
        <w:t>membosankan</w:t>
      </w:r>
      <w:proofErr w:type="spellEnd"/>
      <w:r w:rsidRPr="00F85442">
        <w:rPr>
          <w:rFonts w:cs="Arial"/>
          <w:sz w:val="20"/>
          <w:szCs w:val="20"/>
        </w:rPr>
        <w:t xml:space="preserve">. </w:t>
      </w:r>
      <w:proofErr w:type="spellStart"/>
      <w:r w:rsidRPr="00F85442">
        <w:rPr>
          <w:rFonts w:cs="Arial"/>
          <w:sz w:val="20"/>
          <w:szCs w:val="20"/>
        </w:rPr>
        <w:t>Fisika</w:t>
      </w:r>
      <w:proofErr w:type="spellEnd"/>
      <w:r w:rsidRPr="00F85442">
        <w:rPr>
          <w:rFonts w:cs="Arial"/>
          <w:sz w:val="20"/>
          <w:szCs w:val="20"/>
        </w:rPr>
        <w:t xml:space="preserve"> </w:t>
      </w:r>
      <w:proofErr w:type="spellStart"/>
      <w:r w:rsidRPr="00F85442">
        <w:rPr>
          <w:rFonts w:cs="Arial"/>
          <w:sz w:val="20"/>
          <w:szCs w:val="20"/>
        </w:rPr>
        <w:t>merupakan</w:t>
      </w:r>
      <w:proofErr w:type="spellEnd"/>
      <w:r w:rsidRPr="00F85442">
        <w:rPr>
          <w:rFonts w:cs="Arial"/>
          <w:sz w:val="20"/>
          <w:szCs w:val="20"/>
        </w:rPr>
        <w:t xml:space="preserve"> </w:t>
      </w:r>
      <w:proofErr w:type="spellStart"/>
      <w:r w:rsidRPr="00F85442">
        <w:rPr>
          <w:rFonts w:cs="Arial"/>
          <w:sz w:val="20"/>
          <w:szCs w:val="20"/>
        </w:rPr>
        <w:t>ilmu</w:t>
      </w:r>
      <w:proofErr w:type="spellEnd"/>
      <w:r w:rsidRPr="00F85442">
        <w:rPr>
          <w:rFonts w:cs="Arial"/>
          <w:sz w:val="20"/>
          <w:szCs w:val="20"/>
        </w:rPr>
        <w:t xml:space="preserve"> </w:t>
      </w:r>
      <w:proofErr w:type="spellStart"/>
      <w:r w:rsidRPr="00F85442">
        <w:rPr>
          <w:rFonts w:cs="Arial"/>
          <w:sz w:val="20"/>
          <w:szCs w:val="20"/>
        </w:rPr>
        <w:t>sains</w:t>
      </w:r>
      <w:proofErr w:type="spellEnd"/>
      <w:r w:rsidRPr="00F85442">
        <w:rPr>
          <w:rFonts w:cs="Arial"/>
          <w:sz w:val="20"/>
          <w:szCs w:val="20"/>
        </w:rPr>
        <w:t xml:space="preserve"> fundamental </w:t>
      </w:r>
      <w:proofErr w:type="spellStart"/>
      <w:r w:rsidRPr="00F85442">
        <w:rPr>
          <w:rFonts w:cs="Arial"/>
          <w:sz w:val="20"/>
          <w:szCs w:val="20"/>
        </w:rPr>
        <w:t>namun</w:t>
      </w:r>
      <w:proofErr w:type="spellEnd"/>
      <w:r w:rsidRPr="00F85442">
        <w:rPr>
          <w:rFonts w:cs="Arial"/>
          <w:sz w:val="20"/>
          <w:szCs w:val="20"/>
        </w:rPr>
        <w:t xml:space="preserve"> </w:t>
      </w:r>
      <w:proofErr w:type="spellStart"/>
      <w:r w:rsidRPr="00F85442">
        <w:rPr>
          <w:rFonts w:cs="Arial"/>
          <w:sz w:val="20"/>
          <w:szCs w:val="20"/>
        </w:rPr>
        <w:t>tidak</w:t>
      </w:r>
      <w:proofErr w:type="spellEnd"/>
      <w:r w:rsidRPr="00F85442">
        <w:rPr>
          <w:rFonts w:cs="Arial"/>
          <w:sz w:val="20"/>
          <w:szCs w:val="20"/>
        </w:rPr>
        <w:t xml:space="preserve"> </w:t>
      </w:r>
      <w:proofErr w:type="spellStart"/>
      <w:r w:rsidRPr="00F85442">
        <w:rPr>
          <w:rFonts w:cs="Arial"/>
          <w:sz w:val="20"/>
          <w:szCs w:val="20"/>
        </w:rPr>
        <w:t>disukai</w:t>
      </w:r>
      <w:proofErr w:type="spellEnd"/>
      <w:r w:rsidRPr="00F85442">
        <w:rPr>
          <w:rFonts w:cs="Arial"/>
          <w:sz w:val="20"/>
          <w:szCs w:val="20"/>
        </w:rPr>
        <w:t xml:space="preserve"> oleh </w:t>
      </w:r>
      <w:proofErr w:type="spellStart"/>
      <w:r w:rsidRPr="00F85442">
        <w:rPr>
          <w:rFonts w:cs="Arial"/>
          <w:sz w:val="20"/>
          <w:szCs w:val="20"/>
        </w:rPr>
        <w:t>peserta</w:t>
      </w:r>
      <w:proofErr w:type="spellEnd"/>
      <w:r w:rsidRPr="00F85442">
        <w:rPr>
          <w:rFonts w:cs="Arial"/>
          <w:sz w:val="20"/>
          <w:szCs w:val="20"/>
        </w:rPr>
        <w:t xml:space="preserve"> </w:t>
      </w:r>
      <w:proofErr w:type="spellStart"/>
      <w:r w:rsidRPr="00F85442">
        <w:rPr>
          <w:rFonts w:cs="Arial"/>
          <w:sz w:val="20"/>
          <w:szCs w:val="20"/>
        </w:rPr>
        <w:t>didik</w:t>
      </w:r>
      <w:proofErr w:type="spellEnd"/>
      <w:r w:rsidRPr="00F85442">
        <w:rPr>
          <w:rFonts w:cs="Arial"/>
          <w:sz w:val="20"/>
          <w:szCs w:val="20"/>
        </w:rPr>
        <w:t xml:space="preserve">, </w:t>
      </w:r>
      <w:proofErr w:type="spellStart"/>
      <w:r w:rsidRPr="00F85442">
        <w:rPr>
          <w:rFonts w:cs="Arial"/>
          <w:sz w:val="20"/>
          <w:szCs w:val="20"/>
        </w:rPr>
        <w:t>sehingga</w:t>
      </w:r>
      <w:proofErr w:type="spellEnd"/>
      <w:r w:rsidRPr="00F85442">
        <w:rPr>
          <w:rFonts w:cs="Arial"/>
          <w:sz w:val="20"/>
          <w:szCs w:val="20"/>
        </w:rPr>
        <w:t xml:space="preserve"> </w:t>
      </w:r>
      <w:proofErr w:type="spellStart"/>
      <w:r w:rsidRPr="00F85442">
        <w:rPr>
          <w:rFonts w:cs="Arial"/>
          <w:sz w:val="20"/>
          <w:szCs w:val="20"/>
        </w:rPr>
        <w:t>penerapan</w:t>
      </w:r>
      <w:proofErr w:type="spellEnd"/>
      <w:r w:rsidRPr="00F85442">
        <w:rPr>
          <w:rFonts w:cs="Arial"/>
          <w:sz w:val="20"/>
          <w:szCs w:val="20"/>
        </w:rPr>
        <w:t xml:space="preserve"> media </w:t>
      </w:r>
      <w:proofErr w:type="spellStart"/>
      <w:r w:rsidRPr="00F85442">
        <w:rPr>
          <w:rFonts w:cs="Arial"/>
          <w:sz w:val="20"/>
          <w:szCs w:val="20"/>
        </w:rPr>
        <w:t>pembelajaran</w:t>
      </w:r>
      <w:proofErr w:type="spellEnd"/>
      <w:r w:rsidRPr="00F85442">
        <w:rPr>
          <w:rFonts w:cs="Arial"/>
          <w:sz w:val="20"/>
          <w:szCs w:val="20"/>
        </w:rPr>
        <w:t xml:space="preserve"> </w:t>
      </w:r>
      <w:proofErr w:type="spellStart"/>
      <w:r w:rsidRPr="00F85442">
        <w:rPr>
          <w:rFonts w:cs="Arial"/>
          <w:sz w:val="20"/>
          <w:szCs w:val="20"/>
        </w:rPr>
        <w:t>interaktif</w:t>
      </w:r>
      <w:proofErr w:type="spellEnd"/>
      <w:r w:rsidRPr="00F85442">
        <w:rPr>
          <w:rFonts w:cs="Arial"/>
          <w:sz w:val="20"/>
          <w:szCs w:val="20"/>
        </w:rPr>
        <w:t xml:space="preserve"> </w:t>
      </w:r>
      <w:proofErr w:type="spellStart"/>
      <w:r w:rsidRPr="00F85442">
        <w:rPr>
          <w:rFonts w:cs="Arial"/>
          <w:sz w:val="20"/>
          <w:szCs w:val="20"/>
        </w:rPr>
        <w:t>seperti</w:t>
      </w:r>
      <w:proofErr w:type="spellEnd"/>
      <w:r w:rsidRPr="00F85442">
        <w:rPr>
          <w:rFonts w:cs="Arial"/>
          <w:sz w:val="20"/>
          <w:szCs w:val="20"/>
        </w:rPr>
        <w:t xml:space="preserve"> </w:t>
      </w:r>
      <w:proofErr w:type="spellStart"/>
      <w:r w:rsidRPr="00F85442">
        <w:rPr>
          <w:rFonts w:cs="Arial"/>
          <w:sz w:val="20"/>
          <w:szCs w:val="20"/>
        </w:rPr>
        <w:t>gim</w:t>
      </w:r>
      <w:proofErr w:type="spellEnd"/>
      <w:r w:rsidRPr="00F85442">
        <w:rPr>
          <w:rFonts w:cs="Arial"/>
          <w:sz w:val="20"/>
          <w:szCs w:val="20"/>
        </w:rPr>
        <w:t xml:space="preserve"> sangat </w:t>
      </w:r>
      <w:proofErr w:type="spellStart"/>
      <w:r w:rsidRPr="00F85442">
        <w:rPr>
          <w:rFonts w:cs="Arial"/>
          <w:sz w:val="20"/>
          <w:szCs w:val="20"/>
        </w:rPr>
        <w:t>diperlukan</w:t>
      </w:r>
      <w:proofErr w:type="spellEnd"/>
      <w:r w:rsidRPr="00F85442">
        <w:rPr>
          <w:rFonts w:cs="Arial"/>
          <w:sz w:val="20"/>
          <w:szCs w:val="20"/>
        </w:rPr>
        <w:t xml:space="preserve"> </w:t>
      </w:r>
      <w:proofErr w:type="spellStart"/>
      <w:r w:rsidRPr="00F85442">
        <w:rPr>
          <w:rFonts w:cs="Arial"/>
          <w:sz w:val="20"/>
          <w:szCs w:val="20"/>
        </w:rPr>
        <w:t>dalam</w:t>
      </w:r>
      <w:proofErr w:type="spellEnd"/>
      <w:r w:rsidRPr="00F85442">
        <w:rPr>
          <w:rFonts w:cs="Arial"/>
          <w:sz w:val="20"/>
          <w:szCs w:val="20"/>
        </w:rPr>
        <w:t xml:space="preserve"> </w:t>
      </w:r>
      <w:proofErr w:type="spellStart"/>
      <w:r w:rsidRPr="00F85442">
        <w:rPr>
          <w:rFonts w:cs="Arial"/>
          <w:sz w:val="20"/>
          <w:szCs w:val="20"/>
        </w:rPr>
        <w:t>meningkatkan</w:t>
      </w:r>
      <w:proofErr w:type="spellEnd"/>
      <w:r w:rsidRPr="00F85442">
        <w:rPr>
          <w:rFonts w:cs="Arial"/>
          <w:sz w:val="20"/>
          <w:szCs w:val="20"/>
        </w:rPr>
        <w:t xml:space="preserve"> </w:t>
      </w:r>
      <w:proofErr w:type="spellStart"/>
      <w:r w:rsidRPr="00F85442">
        <w:rPr>
          <w:rFonts w:cs="Arial"/>
          <w:sz w:val="20"/>
          <w:szCs w:val="20"/>
        </w:rPr>
        <w:t>motivasi</w:t>
      </w:r>
      <w:proofErr w:type="spellEnd"/>
      <w:r w:rsidRPr="00F85442">
        <w:rPr>
          <w:rFonts w:cs="Arial"/>
          <w:sz w:val="20"/>
          <w:szCs w:val="20"/>
        </w:rPr>
        <w:t xml:space="preserve"> </w:t>
      </w:r>
      <w:proofErr w:type="spellStart"/>
      <w:r w:rsidRPr="00F85442">
        <w:rPr>
          <w:rFonts w:cs="Arial"/>
          <w:sz w:val="20"/>
          <w:szCs w:val="20"/>
        </w:rPr>
        <w:t>belajar</w:t>
      </w:r>
      <w:proofErr w:type="spellEnd"/>
      <w:r w:rsidRPr="00F85442">
        <w:rPr>
          <w:rFonts w:cs="Arial"/>
          <w:sz w:val="20"/>
          <w:szCs w:val="20"/>
        </w:rPr>
        <w:t xml:space="preserve">. Salah </w:t>
      </w:r>
      <w:proofErr w:type="spellStart"/>
      <w:r w:rsidRPr="00F85442">
        <w:rPr>
          <w:rFonts w:cs="Arial"/>
          <w:sz w:val="20"/>
          <w:szCs w:val="20"/>
        </w:rPr>
        <w:t>satu</w:t>
      </w:r>
      <w:proofErr w:type="spellEnd"/>
      <w:r w:rsidRPr="00F85442">
        <w:rPr>
          <w:rFonts w:cs="Arial"/>
          <w:sz w:val="20"/>
          <w:szCs w:val="20"/>
        </w:rPr>
        <w:t xml:space="preserve"> </w:t>
      </w:r>
      <w:proofErr w:type="spellStart"/>
      <w:r w:rsidRPr="00F85442">
        <w:rPr>
          <w:rFonts w:cs="Arial"/>
          <w:sz w:val="20"/>
          <w:szCs w:val="20"/>
        </w:rPr>
        <w:t>materi</w:t>
      </w:r>
      <w:proofErr w:type="spellEnd"/>
      <w:r w:rsidRPr="00F85442">
        <w:rPr>
          <w:rFonts w:cs="Arial"/>
          <w:sz w:val="20"/>
          <w:szCs w:val="20"/>
        </w:rPr>
        <w:t xml:space="preserve"> </w:t>
      </w:r>
      <w:proofErr w:type="spellStart"/>
      <w:r w:rsidRPr="00F85442">
        <w:rPr>
          <w:rFonts w:cs="Arial"/>
          <w:sz w:val="20"/>
          <w:szCs w:val="20"/>
        </w:rPr>
        <w:t>fisika</w:t>
      </w:r>
      <w:proofErr w:type="spellEnd"/>
      <w:r w:rsidRPr="00F85442">
        <w:rPr>
          <w:rFonts w:cs="Arial"/>
          <w:sz w:val="20"/>
          <w:szCs w:val="20"/>
        </w:rPr>
        <w:t xml:space="preserve"> </w:t>
      </w:r>
      <w:proofErr w:type="spellStart"/>
      <w:r w:rsidRPr="00F85442">
        <w:rPr>
          <w:rFonts w:cs="Arial"/>
          <w:sz w:val="20"/>
          <w:szCs w:val="20"/>
        </w:rPr>
        <w:t>yakni</w:t>
      </w:r>
      <w:proofErr w:type="spellEnd"/>
      <w:r w:rsidRPr="00F85442">
        <w:rPr>
          <w:rFonts w:cs="Arial"/>
          <w:sz w:val="20"/>
          <w:szCs w:val="20"/>
        </w:rPr>
        <w:t xml:space="preserve"> </w:t>
      </w:r>
      <w:proofErr w:type="spellStart"/>
      <w:r w:rsidRPr="00F85442">
        <w:rPr>
          <w:rFonts w:cs="Arial"/>
          <w:sz w:val="20"/>
          <w:szCs w:val="20"/>
        </w:rPr>
        <w:t>gerak</w:t>
      </w:r>
      <w:proofErr w:type="spellEnd"/>
      <w:r w:rsidRPr="00F85442">
        <w:rPr>
          <w:rFonts w:cs="Arial"/>
          <w:sz w:val="20"/>
          <w:szCs w:val="20"/>
        </w:rPr>
        <w:t xml:space="preserve"> </w:t>
      </w:r>
      <w:proofErr w:type="spellStart"/>
      <w:r w:rsidRPr="00F85442">
        <w:rPr>
          <w:rFonts w:cs="Arial"/>
          <w:sz w:val="20"/>
          <w:szCs w:val="20"/>
        </w:rPr>
        <w:t>lurus</w:t>
      </w:r>
      <w:proofErr w:type="spellEnd"/>
      <w:r w:rsidRPr="00F85442">
        <w:rPr>
          <w:rFonts w:cs="Arial"/>
          <w:sz w:val="20"/>
          <w:szCs w:val="20"/>
        </w:rPr>
        <w:t xml:space="preserve"> </w:t>
      </w:r>
      <w:proofErr w:type="spellStart"/>
      <w:r w:rsidRPr="00F85442">
        <w:rPr>
          <w:rFonts w:cs="Arial"/>
          <w:sz w:val="20"/>
          <w:szCs w:val="20"/>
        </w:rPr>
        <w:t>merupakan</w:t>
      </w:r>
      <w:proofErr w:type="spellEnd"/>
      <w:r w:rsidRPr="00F85442">
        <w:rPr>
          <w:rFonts w:cs="Arial"/>
          <w:sz w:val="20"/>
          <w:szCs w:val="20"/>
        </w:rPr>
        <w:t xml:space="preserve"> salah </w:t>
      </w:r>
      <w:proofErr w:type="spellStart"/>
      <w:r w:rsidRPr="00F85442">
        <w:rPr>
          <w:rFonts w:cs="Arial"/>
          <w:sz w:val="20"/>
          <w:szCs w:val="20"/>
        </w:rPr>
        <w:t>satu</w:t>
      </w:r>
      <w:proofErr w:type="spellEnd"/>
      <w:r w:rsidRPr="00F85442">
        <w:rPr>
          <w:rFonts w:cs="Arial"/>
          <w:sz w:val="20"/>
          <w:szCs w:val="20"/>
        </w:rPr>
        <w:t xml:space="preserve"> </w:t>
      </w:r>
      <w:proofErr w:type="spellStart"/>
      <w:r w:rsidRPr="00F85442">
        <w:rPr>
          <w:rFonts w:cs="Arial"/>
          <w:sz w:val="20"/>
          <w:szCs w:val="20"/>
        </w:rPr>
        <w:t>materi</w:t>
      </w:r>
      <w:proofErr w:type="spellEnd"/>
      <w:r w:rsidRPr="00F85442">
        <w:rPr>
          <w:rFonts w:cs="Arial"/>
          <w:sz w:val="20"/>
          <w:szCs w:val="20"/>
        </w:rPr>
        <w:t xml:space="preserve"> yang </w:t>
      </w:r>
      <w:proofErr w:type="spellStart"/>
      <w:r w:rsidRPr="00F85442">
        <w:rPr>
          <w:rFonts w:cs="Arial"/>
          <w:sz w:val="20"/>
          <w:szCs w:val="20"/>
        </w:rPr>
        <w:t>sukar</w:t>
      </w:r>
      <w:proofErr w:type="spellEnd"/>
      <w:r w:rsidRPr="00F85442">
        <w:rPr>
          <w:rFonts w:cs="Arial"/>
          <w:sz w:val="20"/>
          <w:szCs w:val="20"/>
        </w:rPr>
        <w:t xml:space="preserve"> </w:t>
      </w:r>
      <w:proofErr w:type="spellStart"/>
      <w:r w:rsidRPr="00F85442">
        <w:rPr>
          <w:rFonts w:cs="Arial"/>
          <w:sz w:val="20"/>
          <w:szCs w:val="20"/>
        </w:rPr>
        <w:t>dipahami</w:t>
      </w:r>
      <w:proofErr w:type="spellEnd"/>
      <w:r w:rsidRPr="00F85442">
        <w:rPr>
          <w:rFonts w:cs="Arial"/>
          <w:sz w:val="20"/>
          <w:szCs w:val="20"/>
        </w:rPr>
        <w:t xml:space="preserve"> </w:t>
      </w:r>
      <w:proofErr w:type="spellStart"/>
      <w:r w:rsidRPr="00F85442">
        <w:rPr>
          <w:rFonts w:cs="Arial"/>
          <w:sz w:val="20"/>
          <w:szCs w:val="20"/>
        </w:rPr>
        <w:t>sehingga</w:t>
      </w:r>
      <w:proofErr w:type="spellEnd"/>
      <w:r w:rsidRPr="00F85442">
        <w:rPr>
          <w:rFonts w:cs="Arial"/>
          <w:sz w:val="20"/>
          <w:szCs w:val="20"/>
        </w:rPr>
        <w:t xml:space="preserve"> </w:t>
      </w:r>
      <w:proofErr w:type="spellStart"/>
      <w:r w:rsidRPr="00F85442">
        <w:rPr>
          <w:rFonts w:cs="Arial"/>
          <w:sz w:val="20"/>
          <w:szCs w:val="20"/>
        </w:rPr>
        <w:t>memerlukan</w:t>
      </w:r>
      <w:proofErr w:type="spellEnd"/>
      <w:r w:rsidRPr="00F85442">
        <w:rPr>
          <w:rFonts w:cs="Arial"/>
          <w:sz w:val="20"/>
          <w:szCs w:val="20"/>
        </w:rPr>
        <w:t xml:space="preserve"> </w:t>
      </w:r>
      <w:proofErr w:type="spellStart"/>
      <w:r w:rsidRPr="00F85442">
        <w:rPr>
          <w:rFonts w:cs="Arial"/>
          <w:sz w:val="20"/>
          <w:szCs w:val="20"/>
        </w:rPr>
        <w:t>perhatian</w:t>
      </w:r>
      <w:proofErr w:type="spellEnd"/>
      <w:r w:rsidRPr="00F85442">
        <w:rPr>
          <w:rFonts w:cs="Arial"/>
          <w:sz w:val="20"/>
          <w:szCs w:val="20"/>
        </w:rPr>
        <w:t xml:space="preserve"> </w:t>
      </w:r>
      <w:proofErr w:type="spellStart"/>
      <w:r w:rsidRPr="00F85442">
        <w:rPr>
          <w:rFonts w:cs="Arial"/>
          <w:sz w:val="20"/>
          <w:szCs w:val="20"/>
        </w:rPr>
        <w:t>lebih</w:t>
      </w:r>
      <w:proofErr w:type="spellEnd"/>
      <w:r w:rsidRPr="00F85442">
        <w:rPr>
          <w:rFonts w:cs="Arial"/>
          <w:sz w:val="20"/>
          <w:szCs w:val="20"/>
        </w:rPr>
        <w:t xml:space="preserve">. </w:t>
      </w:r>
      <w:proofErr w:type="spellStart"/>
      <w:r w:rsidRPr="00F85442">
        <w:rPr>
          <w:rFonts w:cs="Arial"/>
          <w:sz w:val="20"/>
          <w:szCs w:val="20"/>
        </w:rPr>
        <w:t>Berdasarkan</w:t>
      </w:r>
      <w:proofErr w:type="spellEnd"/>
      <w:r w:rsidRPr="00F85442">
        <w:rPr>
          <w:rFonts w:cs="Arial"/>
          <w:sz w:val="20"/>
          <w:szCs w:val="20"/>
        </w:rPr>
        <w:t xml:space="preserve"> </w:t>
      </w:r>
      <w:proofErr w:type="spellStart"/>
      <w:r w:rsidRPr="00F85442">
        <w:rPr>
          <w:rFonts w:cs="Arial"/>
          <w:sz w:val="20"/>
          <w:szCs w:val="20"/>
        </w:rPr>
        <w:t>masalah</w:t>
      </w:r>
      <w:proofErr w:type="spellEnd"/>
      <w:r w:rsidRPr="00F85442">
        <w:rPr>
          <w:rFonts w:cs="Arial"/>
          <w:sz w:val="20"/>
          <w:szCs w:val="20"/>
        </w:rPr>
        <w:t xml:space="preserve"> </w:t>
      </w:r>
      <w:proofErr w:type="spellStart"/>
      <w:r w:rsidRPr="00F85442">
        <w:rPr>
          <w:rFonts w:cs="Arial"/>
          <w:sz w:val="20"/>
          <w:szCs w:val="20"/>
        </w:rPr>
        <w:t>diatas</w:t>
      </w:r>
      <w:proofErr w:type="spellEnd"/>
      <w:r w:rsidRPr="00F85442">
        <w:rPr>
          <w:rFonts w:cs="Arial"/>
          <w:sz w:val="20"/>
          <w:szCs w:val="20"/>
        </w:rPr>
        <w:t xml:space="preserve"> </w:t>
      </w:r>
      <w:proofErr w:type="spellStart"/>
      <w:r w:rsidRPr="00F85442">
        <w:rPr>
          <w:rFonts w:cs="Arial"/>
          <w:sz w:val="20"/>
          <w:szCs w:val="20"/>
        </w:rPr>
        <w:t>maka</w:t>
      </w:r>
      <w:proofErr w:type="spellEnd"/>
      <w:r w:rsidRPr="00F85442">
        <w:rPr>
          <w:rFonts w:cs="Arial"/>
          <w:sz w:val="20"/>
          <w:szCs w:val="20"/>
        </w:rPr>
        <w:t xml:space="preserve"> </w:t>
      </w:r>
      <w:proofErr w:type="spellStart"/>
      <w:r w:rsidRPr="00F85442">
        <w:rPr>
          <w:rFonts w:cs="Arial"/>
          <w:sz w:val="20"/>
          <w:szCs w:val="20"/>
        </w:rPr>
        <w:t>dilakukan</w:t>
      </w:r>
      <w:proofErr w:type="spellEnd"/>
      <w:r w:rsidRPr="00F85442">
        <w:rPr>
          <w:rFonts w:cs="Arial"/>
          <w:sz w:val="20"/>
          <w:szCs w:val="20"/>
        </w:rPr>
        <w:t xml:space="preserve"> </w:t>
      </w:r>
      <w:proofErr w:type="spellStart"/>
      <w:r w:rsidRPr="00F85442">
        <w:rPr>
          <w:rFonts w:cs="Arial"/>
          <w:sz w:val="20"/>
          <w:szCs w:val="20"/>
        </w:rPr>
        <w:t>penelitian</w:t>
      </w:r>
      <w:proofErr w:type="spellEnd"/>
      <w:r w:rsidRPr="00F85442">
        <w:rPr>
          <w:rFonts w:cs="Arial"/>
          <w:sz w:val="20"/>
          <w:szCs w:val="20"/>
        </w:rPr>
        <w:t xml:space="preserve"> </w:t>
      </w:r>
      <w:proofErr w:type="spellStart"/>
      <w:r w:rsidRPr="00F85442">
        <w:rPr>
          <w:rFonts w:cs="Arial"/>
          <w:sz w:val="20"/>
          <w:szCs w:val="20"/>
        </w:rPr>
        <w:t>pengembangan</w:t>
      </w:r>
      <w:proofErr w:type="spellEnd"/>
      <w:r w:rsidRPr="00F85442">
        <w:rPr>
          <w:rFonts w:cs="Arial"/>
          <w:sz w:val="20"/>
          <w:szCs w:val="20"/>
        </w:rPr>
        <w:t xml:space="preserve"> </w:t>
      </w:r>
      <w:proofErr w:type="spellStart"/>
      <w:r w:rsidRPr="00F85442">
        <w:rPr>
          <w:rFonts w:cs="Arial"/>
          <w:sz w:val="20"/>
          <w:szCs w:val="20"/>
        </w:rPr>
        <w:t>dengan</w:t>
      </w:r>
      <w:proofErr w:type="spellEnd"/>
      <w:r w:rsidRPr="00F85442">
        <w:rPr>
          <w:rFonts w:cs="Arial"/>
          <w:sz w:val="20"/>
          <w:szCs w:val="20"/>
        </w:rPr>
        <w:t xml:space="preserve"> model 4D. </w:t>
      </w:r>
      <w:proofErr w:type="spellStart"/>
      <w:r w:rsidRPr="00F85442">
        <w:rPr>
          <w:rFonts w:cs="Arial"/>
          <w:sz w:val="20"/>
          <w:szCs w:val="20"/>
        </w:rPr>
        <w:t>Penelitian</w:t>
      </w:r>
      <w:proofErr w:type="spellEnd"/>
      <w:r w:rsidRPr="00F85442">
        <w:rPr>
          <w:rFonts w:cs="Arial"/>
          <w:sz w:val="20"/>
          <w:szCs w:val="20"/>
        </w:rPr>
        <w:t xml:space="preserve"> </w:t>
      </w:r>
      <w:proofErr w:type="spellStart"/>
      <w:r w:rsidRPr="00F85442">
        <w:rPr>
          <w:rFonts w:cs="Arial"/>
          <w:sz w:val="20"/>
          <w:szCs w:val="20"/>
        </w:rPr>
        <w:t>menghasilkan</w:t>
      </w:r>
      <w:proofErr w:type="spellEnd"/>
      <w:r w:rsidRPr="00F85442">
        <w:rPr>
          <w:rFonts w:cs="Arial"/>
          <w:sz w:val="20"/>
          <w:szCs w:val="20"/>
        </w:rPr>
        <w:t xml:space="preserve"> adventure game </w:t>
      </w:r>
      <w:proofErr w:type="spellStart"/>
      <w:r w:rsidRPr="00F85442">
        <w:rPr>
          <w:rFonts w:cs="Arial"/>
          <w:sz w:val="20"/>
          <w:szCs w:val="20"/>
        </w:rPr>
        <w:t>materi</w:t>
      </w:r>
      <w:proofErr w:type="spellEnd"/>
      <w:r w:rsidRPr="00F85442">
        <w:rPr>
          <w:rFonts w:cs="Arial"/>
          <w:sz w:val="20"/>
          <w:szCs w:val="20"/>
        </w:rPr>
        <w:t xml:space="preserve"> Gerak </w:t>
      </w:r>
      <w:proofErr w:type="spellStart"/>
      <w:r w:rsidRPr="00F85442">
        <w:rPr>
          <w:rFonts w:cs="Arial"/>
          <w:sz w:val="20"/>
          <w:szCs w:val="20"/>
        </w:rPr>
        <w:t>Lurus</w:t>
      </w:r>
      <w:proofErr w:type="spellEnd"/>
      <w:r w:rsidRPr="00F85442">
        <w:rPr>
          <w:rFonts w:cs="Arial"/>
          <w:sz w:val="20"/>
          <w:szCs w:val="20"/>
        </w:rPr>
        <w:t xml:space="preserve"> yang </w:t>
      </w:r>
      <w:proofErr w:type="spellStart"/>
      <w:r w:rsidRPr="00F85442">
        <w:rPr>
          <w:rFonts w:cs="Arial"/>
          <w:sz w:val="20"/>
          <w:szCs w:val="20"/>
        </w:rPr>
        <w:t>terintegrasi</w:t>
      </w:r>
      <w:proofErr w:type="spellEnd"/>
      <w:r w:rsidRPr="00F85442">
        <w:rPr>
          <w:rFonts w:cs="Arial"/>
          <w:sz w:val="20"/>
          <w:szCs w:val="20"/>
        </w:rPr>
        <w:t xml:space="preserve"> model </w:t>
      </w:r>
      <w:r w:rsidR="00FB5B30">
        <w:rPr>
          <w:rFonts w:cs="Arial"/>
          <w:sz w:val="20"/>
          <w:szCs w:val="20"/>
        </w:rPr>
        <w:t>P</w:t>
      </w:r>
      <w:r w:rsidR="00FB5B30" w:rsidRPr="00F85442">
        <w:rPr>
          <w:rFonts w:cs="Arial"/>
          <w:sz w:val="20"/>
          <w:szCs w:val="20"/>
        </w:rPr>
        <w:t>roblem</w:t>
      </w:r>
      <w:r w:rsidR="00FB5B30">
        <w:rPr>
          <w:rFonts w:cs="Arial"/>
          <w:sz w:val="20"/>
          <w:szCs w:val="20"/>
        </w:rPr>
        <w:t xml:space="preserve"> B</w:t>
      </w:r>
      <w:r w:rsidR="00FB5B30" w:rsidRPr="00F85442">
        <w:rPr>
          <w:rFonts w:cs="Arial"/>
          <w:sz w:val="20"/>
          <w:szCs w:val="20"/>
        </w:rPr>
        <w:t>ased</w:t>
      </w:r>
      <w:r w:rsidRPr="00F85442">
        <w:rPr>
          <w:rFonts w:cs="Arial"/>
          <w:sz w:val="20"/>
          <w:szCs w:val="20"/>
        </w:rPr>
        <w:t xml:space="preserve"> </w:t>
      </w:r>
      <w:r w:rsidR="00FB5B30">
        <w:rPr>
          <w:rFonts w:cs="Arial"/>
          <w:sz w:val="20"/>
          <w:szCs w:val="20"/>
        </w:rPr>
        <w:t>L</w:t>
      </w:r>
      <w:r w:rsidRPr="00F85442">
        <w:rPr>
          <w:rFonts w:cs="Arial"/>
          <w:sz w:val="20"/>
          <w:szCs w:val="20"/>
        </w:rPr>
        <w:t xml:space="preserve">earning. </w:t>
      </w:r>
      <w:proofErr w:type="spellStart"/>
      <w:r w:rsidRPr="00F85442">
        <w:rPr>
          <w:rFonts w:cs="Arial"/>
          <w:sz w:val="20"/>
          <w:szCs w:val="20"/>
        </w:rPr>
        <w:t>Berdasarkan</w:t>
      </w:r>
      <w:proofErr w:type="spellEnd"/>
      <w:r w:rsidRPr="00F85442">
        <w:rPr>
          <w:rFonts w:cs="Arial"/>
          <w:sz w:val="20"/>
          <w:szCs w:val="20"/>
        </w:rPr>
        <w:t xml:space="preserve"> uji </w:t>
      </w:r>
      <w:proofErr w:type="spellStart"/>
      <w:r w:rsidRPr="00F85442">
        <w:rPr>
          <w:rFonts w:cs="Arial"/>
          <w:sz w:val="20"/>
          <w:szCs w:val="20"/>
        </w:rPr>
        <w:t>validasi</w:t>
      </w:r>
      <w:proofErr w:type="spellEnd"/>
      <w:r w:rsidRPr="00F85442">
        <w:rPr>
          <w:rFonts w:cs="Arial"/>
          <w:sz w:val="20"/>
          <w:szCs w:val="20"/>
        </w:rPr>
        <w:t xml:space="preserve"> </w:t>
      </w:r>
      <w:proofErr w:type="spellStart"/>
      <w:r w:rsidRPr="00F85442">
        <w:rPr>
          <w:rFonts w:cs="Arial"/>
          <w:sz w:val="20"/>
          <w:szCs w:val="20"/>
        </w:rPr>
        <w:t>dihasilkan</w:t>
      </w:r>
      <w:proofErr w:type="spellEnd"/>
      <w:r w:rsidRPr="00F85442">
        <w:rPr>
          <w:rFonts w:cs="Arial"/>
          <w:sz w:val="20"/>
          <w:szCs w:val="20"/>
        </w:rPr>
        <w:t xml:space="preserve"> data uji; (1) </w:t>
      </w:r>
      <w:proofErr w:type="spellStart"/>
      <w:r w:rsidRPr="00F85442">
        <w:rPr>
          <w:rFonts w:cs="Arial"/>
          <w:sz w:val="20"/>
          <w:szCs w:val="20"/>
        </w:rPr>
        <w:t>validasi</w:t>
      </w:r>
      <w:proofErr w:type="spellEnd"/>
      <w:r w:rsidRPr="00F85442">
        <w:rPr>
          <w:rFonts w:cs="Arial"/>
          <w:sz w:val="20"/>
          <w:szCs w:val="20"/>
        </w:rPr>
        <w:t xml:space="preserve"> oleh </w:t>
      </w:r>
      <w:proofErr w:type="spellStart"/>
      <w:r w:rsidRPr="00F85442">
        <w:rPr>
          <w:rFonts w:cs="Arial"/>
          <w:sz w:val="20"/>
          <w:szCs w:val="20"/>
        </w:rPr>
        <w:t>ahli</w:t>
      </w:r>
      <w:proofErr w:type="spellEnd"/>
      <w:r w:rsidRPr="00F85442">
        <w:rPr>
          <w:rFonts w:cs="Arial"/>
          <w:sz w:val="20"/>
          <w:szCs w:val="20"/>
        </w:rPr>
        <w:t xml:space="preserve"> </w:t>
      </w:r>
      <w:proofErr w:type="spellStart"/>
      <w:r w:rsidRPr="00F85442">
        <w:rPr>
          <w:rFonts w:cs="Arial"/>
          <w:sz w:val="20"/>
          <w:szCs w:val="20"/>
        </w:rPr>
        <w:t>materi</w:t>
      </w:r>
      <w:proofErr w:type="spellEnd"/>
      <w:r w:rsidRPr="00F85442">
        <w:rPr>
          <w:rFonts w:cs="Arial"/>
          <w:sz w:val="20"/>
          <w:szCs w:val="20"/>
        </w:rPr>
        <w:t xml:space="preserve"> </w:t>
      </w:r>
      <w:proofErr w:type="spellStart"/>
      <w:r w:rsidRPr="00F85442">
        <w:rPr>
          <w:rFonts w:cs="Arial"/>
          <w:sz w:val="20"/>
          <w:szCs w:val="20"/>
        </w:rPr>
        <w:t>pertama</w:t>
      </w:r>
      <w:proofErr w:type="spellEnd"/>
      <w:r w:rsidRPr="00F85442">
        <w:rPr>
          <w:rFonts w:cs="Arial"/>
          <w:sz w:val="20"/>
          <w:szCs w:val="20"/>
        </w:rPr>
        <w:t xml:space="preserve"> </w:t>
      </w:r>
      <w:proofErr w:type="spellStart"/>
      <w:r w:rsidRPr="00F85442">
        <w:rPr>
          <w:rFonts w:cs="Arial"/>
          <w:sz w:val="20"/>
          <w:szCs w:val="20"/>
        </w:rPr>
        <w:t>menghasilkan</w:t>
      </w:r>
      <w:proofErr w:type="spellEnd"/>
      <w:r w:rsidRPr="00F85442">
        <w:rPr>
          <w:rFonts w:cs="Arial"/>
          <w:sz w:val="20"/>
          <w:szCs w:val="20"/>
        </w:rPr>
        <w:t xml:space="preserve"> </w:t>
      </w:r>
      <w:proofErr w:type="spellStart"/>
      <w:r w:rsidRPr="00F85442">
        <w:rPr>
          <w:rFonts w:cs="Arial"/>
          <w:sz w:val="20"/>
          <w:szCs w:val="20"/>
        </w:rPr>
        <w:t>persentase</w:t>
      </w:r>
      <w:proofErr w:type="spellEnd"/>
      <w:r w:rsidRPr="00F85442">
        <w:rPr>
          <w:rFonts w:cs="Arial"/>
          <w:sz w:val="20"/>
          <w:szCs w:val="20"/>
        </w:rPr>
        <w:t xml:space="preserve"> 89% </w:t>
      </w:r>
      <w:proofErr w:type="spellStart"/>
      <w:r w:rsidRPr="00F85442">
        <w:rPr>
          <w:rFonts w:cs="Arial"/>
          <w:sz w:val="20"/>
          <w:szCs w:val="20"/>
        </w:rPr>
        <w:t>sedangkan</w:t>
      </w:r>
      <w:proofErr w:type="spellEnd"/>
      <w:r w:rsidRPr="00F85442">
        <w:rPr>
          <w:rFonts w:cs="Arial"/>
          <w:sz w:val="20"/>
          <w:szCs w:val="20"/>
        </w:rPr>
        <w:t xml:space="preserve"> </w:t>
      </w:r>
      <w:proofErr w:type="spellStart"/>
      <w:r w:rsidRPr="00F85442">
        <w:rPr>
          <w:rFonts w:cs="Arial"/>
          <w:sz w:val="20"/>
          <w:szCs w:val="20"/>
        </w:rPr>
        <w:t>ahli</w:t>
      </w:r>
      <w:proofErr w:type="spellEnd"/>
      <w:r w:rsidRPr="00F85442">
        <w:rPr>
          <w:rFonts w:cs="Arial"/>
          <w:sz w:val="20"/>
          <w:szCs w:val="20"/>
        </w:rPr>
        <w:t xml:space="preserve"> </w:t>
      </w:r>
      <w:proofErr w:type="spellStart"/>
      <w:r w:rsidRPr="00F85442">
        <w:rPr>
          <w:rFonts w:cs="Arial"/>
          <w:sz w:val="20"/>
          <w:szCs w:val="20"/>
        </w:rPr>
        <w:t>materi</w:t>
      </w:r>
      <w:proofErr w:type="spellEnd"/>
      <w:r w:rsidRPr="00F85442">
        <w:rPr>
          <w:rFonts w:cs="Arial"/>
          <w:sz w:val="20"/>
          <w:szCs w:val="20"/>
        </w:rPr>
        <w:t xml:space="preserve"> </w:t>
      </w:r>
      <w:proofErr w:type="spellStart"/>
      <w:r w:rsidRPr="00F85442">
        <w:rPr>
          <w:rFonts w:cs="Arial"/>
          <w:sz w:val="20"/>
          <w:szCs w:val="20"/>
        </w:rPr>
        <w:t>kedua</w:t>
      </w:r>
      <w:proofErr w:type="spellEnd"/>
      <w:r w:rsidRPr="00F85442">
        <w:rPr>
          <w:rFonts w:cs="Arial"/>
          <w:sz w:val="20"/>
          <w:szCs w:val="20"/>
        </w:rPr>
        <w:t xml:space="preserve"> 87.75% yang </w:t>
      </w:r>
      <w:proofErr w:type="spellStart"/>
      <w:r w:rsidRPr="00F85442">
        <w:rPr>
          <w:rFonts w:cs="Arial"/>
          <w:sz w:val="20"/>
          <w:szCs w:val="20"/>
        </w:rPr>
        <w:t>menunjukkan</w:t>
      </w:r>
      <w:proofErr w:type="spellEnd"/>
      <w:r w:rsidRPr="00F85442">
        <w:rPr>
          <w:rFonts w:cs="Arial"/>
          <w:sz w:val="20"/>
          <w:szCs w:val="20"/>
        </w:rPr>
        <w:t xml:space="preserve"> media </w:t>
      </w:r>
      <w:proofErr w:type="spellStart"/>
      <w:r w:rsidRPr="00F85442">
        <w:rPr>
          <w:rFonts w:cs="Arial"/>
          <w:sz w:val="20"/>
          <w:szCs w:val="20"/>
        </w:rPr>
        <w:t>masuk</w:t>
      </w:r>
      <w:proofErr w:type="spellEnd"/>
      <w:r w:rsidRPr="00F85442">
        <w:rPr>
          <w:rFonts w:cs="Arial"/>
          <w:sz w:val="20"/>
          <w:szCs w:val="20"/>
        </w:rPr>
        <w:t xml:space="preserve"> </w:t>
      </w:r>
      <w:proofErr w:type="spellStart"/>
      <w:r w:rsidRPr="00F85442">
        <w:rPr>
          <w:rFonts w:cs="Arial"/>
          <w:sz w:val="20"/>
          <w:szCs w:val="20"/>
        </w:rPr>
        <w:t>kategori</w:t>
      </w:r>
      <w:proofErr w:type="spellEnd"/>
      <w:r w:rsidRPr="00F85442">
        <w:rPr>
          <w:rFonts w:cs="Arial"/>
          <w:sz w:val="20"/>
          <w:szCs w:val="20"/>
        </w:rPr>
        <w:t xml:space="preserve"> sangat valid, (2) </w:t>
      </w:r>
      <w:proofErr w:type="spellStart"/>
      <w:r w:rsidRPr="00F85442">
        <w:rPr>
          <w:rFonts w:cs="Arial"/>
          <w:sz w:val="20"/>
          <w:szCs w:val="20"/>
        </w:rPr>
        <w:t>validasi</w:t>
      </w:r>
      <w:proofErr w:type="spellEnd"/>
      <w:r w:rsidRPr="00F85442">
        <w:rPr>
          <w:rFonts w:cs="Arial"/>
          <w:sz w:val="20"/>
          <w:szCs w:val="20"/>
        </w:rPr>
        <w:t xml:space="preserve"> oleh </w:t>
      </w:r>
      <w:proofErr w:type="spellStart"/>
      <w:r w:rsidRPr="00F85442">
        <w:rPr>
          <w:rFonts w:cs="Arial"/>
          <w:sz w:val="20"/>
          <w:szCs w:val="20"/>
        </w:rPr>
        <w:t>ahli</w:t>
      </w:r>
      <w:proofErr w:type="spellEnd"/>
      <w:r w:rsidRPr="00F85442">
        <w:rPr>
          <w:rFonts w:cs="Arial"/>
          <w:sz w:val="20"/>
          <w:szCs w:val="20"/>
        </w:rPr>
        <w:t xml:space="preserve"> media </w:t>
      </w:r>
      <w:proofErr w:type="spellStart"/>
      <w:r w:rsidRPr="00F85442">
        <w:rPr>
          <w:rFonts w:cs="Arial"/>
          <w:sz w:val="20"/>
          <w:szCs w:val="20"/>
        </w:rPr>
        <w:t>didapatkan</w:t>
      </w:r>
      <w:proofErr w:type="spellEnd"/>
      <w:r w:rsidRPr="00F85442">
        <w:rPr>
          <w:rFonts w:cs="Arial"/>
          <w:sz w:val="20"/>
          <w:szCs w:val="20"/>
        </w:rPr>
        <w:t xml:space="preserve"> </w:t>
      </w:r>
      <w:proofErr w:type="spellStart"/>
      <w:r w:rsidRPr="00F85442">
        <w:rPr>
          <w:rFonts w:cs="Arial"/>
          <w:sz w:val="20"/>
          <w:szCs w:val="20"/>
        </w:rPr>
        <w:t>hasil</w:t>
      </w:r>
      <w:proofErr w:type="spellEnd"/>
      <w:r w:rsidRPr="00F85442">
        <w:rPr>
          <w:rFonts w:cs="Arial"/>
          <w:sz w:val="20"/>
          <w:szCs w:val="20"/>
        </w:rPr>
        <w:t xml:space="preserve"> sangat valid </w:t>
      </w:r>
      <w:proofErr w:type="spellStart"/>
      <w:r w:rsidRPr="00F85442">
        <w:rPr>
          <w:rFonts w:cs="Arial"/>
          <w:sz w:val="20"/>
          <w:szCs w:val="20"/>
        </w:rPr>
        <w:t>dengan</w:t>
      </w:r>
      <w:proofErr w:type="spellEnd"/>
      <w:r w:rsidRPr="00F85442">
        <w:rPr>
          <w:rFonts w:cs="Arial"/>
          <w:sz w:val="20"/>
          <w:szCs w:val="20"/>
        </w:rPr>
        <w:t xml:space="preserve"> </w:t>
      </w:r>
      <w:proofErr w:type="spellStart"/>
      <w:r w:rsidRPr="00F85442">
        <w:rPr>
          <w:rFonts w:cs="Arial"/>
          <w:sz w:val="20"/>
          <w:szCs w:val="20"/>
        </w:rPr>
        <w:t>persentase</w:t>
      </w:r>
      <w:proofErr w:type="spellEnd"/>
      <w:r w:rsidRPr="00F85442">
        <w:rPr>
          <w:rFonts w:cs="Arial"/>
          <w:sz w:val="20"/>
          <w:szCs w:val="20"/>
        </w:rPr>
        <w:t xml:space="preserve"> 93.71%, dan (3) uji </w:t>
      </w:r>
      <w:proofErr w:type="spellStart"/>
      <w:r w:rsidRPr="00F85442">
        <w:rPr>
          <w:rFonts w:cs="Arial"/>
          <w:sz w:val="20"/>
          <w:szCs w:val="20"/>
        </w:rPr>
        <w:t>coba</w:t>
      </w:r>
      <w:proofErr w:type="spellEnd"/>
      <w:r w:rsidRPr="00F85442">
        <w:rPr>
          <w:rFonts w:cs="Arial"/>
          <w:sz w:val="20"/>
          <w:szCs w:val="20"/>
        </w:rPr>
        <w:t xml:space="preserve"> </w:t>
      </w:r>
      <w:proofErr w:type="spellStart"/>
      <w:r w:rsidRPr="00F85442">
        <w:rPr>
          <w:rFonts w:cs="Arial"/>
          <w:sz w:val="20"/>
          <w:szCs w:val="20"/>
        </w:rPr>
        <w:t>produk</w:t>
      </w:r>
      <w:proofErr w:type="spellEnd"/>
      <w:r w:rsidRPr="00F85442">
        <w:rPr>
          <w:rFonts w:cs="Arial"/>
          <w:sz w:val="20"/>
          <w:szCs w:val="20"/>
        </w:rPr>
        <w:t xml:space="preserve"> pada 30 </w:t>
      </w:r>
      <w:proofErr w:type="spellStart"/>
      <w:r w:rsidRPr="00F85442">
        <w:rPr>
          <w:rFonts w:cs="Arial"/>
          <w:sz w:val="20"/>
          <w:szCs w:val="20"/>
        </w:rPr>
        <w:t>siswa</w:t>
      </w:r>
      <w:proofErr w:type="spellEnd"/>
      <w:r w:rsidRPr="00F85442">
        <w:rPr>
          <w:rFonts w:cs="Arial"/>
          <w:sz w:val="20"/>
          <w:szCs w:val="20"/>
        </w:rPr>
        <w:t xml:space="preserve"> SMA </w:t>
      </w:r>
      <w:proofErr w:type="spellStart"/>
      <w:r w:rsidRPr="00F85442">
        <w:rPr>
          <w:rFonts w:cs="Arial"/>
          <w:sz w:val="20"/>
          <w:szCs w:val="20"/>
        </w:rPr>
        <w:t>kelas</w:t>
      </w:r>
      <w:proofErr w:type="spellEnd"/>
      <w:r w:rsidRPr="00F85442">
        <w:rPr>
          <w:rFonts w:cs="Arial"/>
          <w:sz w:val="20"/>
          <w:szCs w:val="20"/>
        </w:rPr>
        <w:t xml:space="preserve"> 11 </w:t>
      </w:r>
      <w:proofErr w:type="spellStart"/>
      <w:r w:rsidRPr="00F85442">
        <w:rPr>
          <w:rFonts w:cs="Arial"/>
          <w:sz w:val="20"/>
          <w:szCs w:val="20"/>
        </w:rPr>
        <w:t>menghasilkan</w:t>
      </w:r>
      <w:proofErr w:type="spellEnd"/>
      <w:r w:rsidRPr="00F85442">
        <w:rPr>
          <w:rFonts w:cs="Arial"/>
          <w:sz w:val="20"/>
          <w:szCs w:val="20"/>
        </w:rPr>
        <w:t xml:space="preserve"> </w:t>
      </w:r>
      <w:proofErr w:type="spellStart"/>
      <w:r w:rsidRPr="00F85442">
        <w:rPr>
          <w:rFonts w:cs="Arial"/>
          <w:sz w:val="20"/>
          <w:szCs w:val="20"/>
        </w:rPr>
        <w:t>persentase</w:t>
      </w:r>
      <w:proofErr w:type="spellEnd"/>
      <w:r w:rsidRPr="00F85442">
        <w:rPr>
          <w:rFonts w:cs="Arial"/>
          <w:sz w:val="20"/>
          <w:szCs w:val="20"/>
        </w:rPr>
        <w:t xml:space="preserve"> 87.23% </w:t>
      </w:r>
      <w:proofErr w:type="spellStart"/>
      <w:r w:rsidRPr="00F85442">
        <w:rPr>
          <w:rFonts w:cs="Arial"/>
          <w:sz w:val="20"/>
          <w:szCs w:val="20"/>
        </w:rPr>
        <w:t>menunjukkan</w:t>
      </w:r>
      <w:proofErr w:type="spellEnd"/>
      <w:r w:rsidRPr="00F85442">
        <w:rPr>
          <w:rFonts w:cs="Arial"/>
          <w:sz w:val="20"/>
          <w:szCs w:val="20"/>
        </w:rPr>
        <w:t xml:space="preserve"> </w:t>
      </w:r>
      <w:proofErr w:type="spellStart"/>
      <w:r w:rsidRPr="00F85442">
        <w:rPr>
          <w:rFonts w:cs="Arial"/>
          <w:sz w:val="20"/>
          <w:szCs w:val="20"/>
        </w:rPr>
        <w:t>produk</w:t>
      </w:r>
      <w:proofErr w:type="spellEnd"/>
      <w:r w:rsidRPr="00F85442">
        <w:rPr>
          <w:rFonts w:cs="Arial"/>
          <w:sz w:val="20"/>
          <w:szCs w:val="20"/>
        </w:rPr>
        <w:t xml:space="preserve"> sangat valid. </w:t>
      </w:r>
      <w:proofErr w:type="spellStart"/>
      <w:r w:rsidRPr="00F85442">
        <w:rPr>
          <w:rFonts w:cs="Arial"/>
          <w:sz w:val="20"/>
          <w:szCs w:val="20"/>
        </w:rPr>
        <w:t>Berdasarkan</w:t>
      </w:r>
      <w:proofErr w:type="spellEnd"/>
      <w:r w:rsidRPr="00F85442">
        <w:rPr>
          <w:rFonts w:cs="Arial"/>
          <w:sz w:val="20"/>
          <w:szCs w:val="20"/>
        </w:rPr>
        <w:t xml:space="preserve"> </w:t>
      </w:r>
      <w:proofErr w:type="spellStart"/>
      <w:r w:rsidRPr="00F85442">
        <w:rPr>
          <w:rFonts w:cs="Arial"/>
          <w:sz w:val="20"/>
          <w:szCs w:val="20"/>
        </w:rPr>
        <w:t>komentar</w:t>
      </w:r>
      <w:proofErr w:type="spellEnd"/>
      <w:r w:rsidRPr="00F85442">
        <w:rPr>
          <w:rFonts w:cs="Arial"/>
          <w:sz w:val="20"/>
          <w:szCs w:val="20"/>
        </w:rPr>
        <w:t xml:space="preserve"> dan saran </w:t>
      </w:r>
      <w:proofErr w:type="spellStart"/>
      <w:r w:rsidRPr="00F85442">
        <w:rPr>
          <w:rFonts w:cs="Arial"/>
          <w:sz w:val="20"/>
          <w:szCs w:val="20"/>
        </w:rPr>
        <w:t>dari</w:t>
      </w:r>
      <w:proofErr w:type="spellEnd"/>
      <w:r w:rsidRPr="00F85442">
        <w:rPr>
          <w:rFonts w:cs="Arial"/>
          <w:sz w:val="20"/>
          <w:szCs w:val="20"/>
        </w:rPr>
        <w:t xml:space="preserve"> </w:t>
      </w:r>
      <w:proofErr w:type="spellStart"/>
      <w:r w:rsidRPr="00F85442">
        <w:rPr>
          <w:rFonts w:cs="Arial"/>
          <w:sz w:val="20"/>
          <w:szCs w:val="20"/>
        </w:rPr>
        <w:t>ahli</w:t>
      </w:r>
      <w:proofErr w:type="spellEnd"/>
      <w:r w:rsidRPr="00F85442">
        <w:rPr>
          <w:rFonts w:cs="Arial"/>
          <w:sz w:val="20"/>
          <w:szCs w:val="20"/>
        </w:rPr>
        <w:t xml:space="preserve"> </w:t>
      </w:r>
      <w:proofErr w:type="spellStart"/>
      <w:r w:rsidRPr="00F85442">
        <w:rPr>
          <w:rFonts w:cs="Arial"/>
          <w:sz w:val="20"/>
          <w:szCs w:val="20"/>
        </w:rPr>
        <w:t>materi</w:t>
      </w:r>
      <w:proofErr w:type="spellEnd"/>
      <w:r w:rsidRPr="00F85442">
        <w:rPr>
          <w:rFonts w:cs="Arial"/>
          <w:sz w:val="20"/>
          <w:szCs w:val="20"/>
        </w:rPr>
        <w:t xml:space="preserve"> dan media </w:t>
      </w:r>
      <w:proofErr w:type="spellStart"/>
      <w:r w:rsidRPr="00F85442">
        <w:rPr>
          <w:rFonts w:cs="Arial"/>
          <w:sz w:val="20"/>
          <w:szCs w:val="20"/>
        </w:rPr>
        <w:t>maka</w:t>
      </w:r>
      <w:proofErr w:type="spellEnd"/>
      <w:r w:rsidRPr="00F85442">
        <w:rPr>
          <w:rFonts w:cs="Arial"/>
          <w:sz w:val="20"/>
          <w:szCs w:val="20"/>
        </w:rPr>
        <w:t xml:space="preserve"> </w:t>
      </w:r>
      <w:proofErr w:type="spellStart"/>
      <w:r w:rsidRPr="00F85442">
        <w:rPr>
          <w:rFonts w:cs="Arial"/>
          <w:sz w:val="20"/>
          <w:szCs w:val="20"/>
        </w:rPr>
        <w:t>dilakukan</w:t>
      </w:r>
      <w:proofErr w:type="spellEnd"/>
      <w:r w:rsidRPr="00F85442">
        <w:rPr>
          <w:rFonts w:cs="Arial"/>
          <w:sz w:val="20"/>
          <w:szCs w:val="20"/>
        </w:rPr>
        <w:t xml:space="preserve"> </w:t>
      </w:r>
      <w:proofErr w:type="spellStart"/>
      <w:r w:rsidRPr="00F85442">
        <w:rPr>
          <w:rFonts w:cs="Arial"/>
          <w:sz w:val="20"/>
          <w:szCs w:val="20"/>
        </w:rPr>
        <w:t>beberapa</w:t>
      </w:r>
      <w:proofErr w:type="spellEnd"/>
      <w:r w:rsidRPr="00F85442">
        <w:rPr>
          <w:rFonts w:cs="Arial"/>
          <w:sz w:val="20"/>
          <w:szCs w:val="20"/>
        </w:rPr>
        <w:t xml:space="preserve"> </w:t>
      </w:r>
      <w:proofErr w:type="spellStart"/>
      <w:r w:rsidRPr="00F85442">
        <w:rPr>
          <w:rFonts w:cs="Arial"/>
          <w:sz w:val="20"/>
          <w:szCs w:val="20"/>
        </w:rPr>
        <w:t>revisi</w:t>
      </w:r>
      <w:proofErr w:type="spellEnd"/>
      <w:r w:rsidRPr="00F85442">
        <w:rPr>
          <w:rFonts w:cs="Arial"/>
          <w:sz w:val="20"/>
          <w:szCs w:val="20"/>
        </w:rPr>
        <w:t xml:space="preserve"> </w:t>
      </w:r>
      <w:proofErr w:type="spellStart"/>
      <w:r w:rsidRPr="00F85442">
        <w:rPr>
          <w:rFonts w:cs="Arial"/>
          <w:sz w:val="20"/>
          <w:szCs w:val="20"/>
        </w:rPr>
        <w:t>produk</w:t>
      </w:r>
      <w:proofErr w:type="spellEnd"/>
      <w:r w:rsidRPr="00F85442">
        <w:rPr>
          <w:rFonts w:cs="Arial"/>
          <w:sz w:val="20"/>
          <w:szCs w:val="20"/>
        </w:rPr>
        <w:t xml:space="preserve"> </w:t>
      </w:r>
      <w:proofErr w:type="spellStart"/>
      <w:r w:rsidRPr="00F85442">
        <w:rPr>
          <w:rFonts w:cs="Arial"/>
          <w:sz w:val="20"/>
          <w:szCs w:val="20"/>
        </w:rPr>
        <w:t>untuk</w:t>
      </w:r>
      <w:proofErr w:type="spellEnd"/>
      <w:r w:rsidRPr="00F85442">
        <w:rPr>
          <w:rFonts w:cs="Arial"/>
          <w:sz w:val="20"/>
          <w:szCs w:val="20"/>
        </w:rPr>
        <w:t xml:space="preserve"> </w:t>
      </w:r>
      <w:proofErr w:type="spellStart"/>
      <w:r w:rsidRPr="00F85442">
        <w:rPr>
          <w:rFonts w:cs="Arial"/>
          <w:sz w:val="20"/>
          <w:szCs w:val="20"/>
        </w:rPr>
        <w:t>memaksimalkan</w:t>
      </w:r>
      <w:proofErr w:type="spellEnd"/>
      <w:r w:rsidRPr="00F85442">
        <w:rPr>
          <w:rFonts w:cs="Arial"/>
          <w:sz w:val="20"/>
          <w:szCs w:val="20"/>
        </w:rPr>
        <w:t xml:space="preserve"> </w:t>
      </w:r>
      <w:proofErr w:type="spellStart"/>
      <w:r w:rsidRPr="00F85442">
        <w:rPr>
          <w:rFonts w:cs="Arial"/>
          <w:sz w:val="20"/>
          <w:szCs w:val="20"/>
        </w:rPr>
        <w:t>hasil</w:t>
      </w:r>
      <w:proofErr w:type="spellEnd"/>
      <w:r w:rsidRPr="00F85442">
        <w:rPr>
          <w:rFonts w:cs="Arial"/>
          <w:sz w:val="20"/>
          <w:szCs w:val="20"/>
        </w:rPr>
        <w:t xml:space="preserve"> </w:t>
      </w:r>
      <w:proofErr w:type="spellStart"/>
      <w:r w:rsidRPr="00F85442">
        <w:rPr>
          <w:rFonts w:cs="Arial"/>
          <w:sz w:val="20"/>
          <w:szCs w:val="20"/>
        </w:rPr>
        <w:t>akhir</w:t>
      </w:r>
      <w:proofErr w:type="spellEnd"/>
      <w:r w:rsidR="00DE154D" w:rsidRPr="00E953A7">
        <w:rPr>
          <w:rFonts w:cs="Arial"/>
          <w:sz w:val="20"/>
          <w:szCs w:val="20"/>
        </w:rPr>
        <w:t>.</w:t>
      </w:r>
    </w:p>
    <w:p w14:paraId="3B952D19" w14:textId="77777777" w:rsidR="00EA2D98" w:rsidRPr="00E953A7" w:rsidRDefault="00EA2D98" w:rsidP="00A94B8B">
      <w:pPr>
        <w:rPr>
          <w:rFonts w:cs="Arial"/>
          <w:sz w:val="20"/>
          <w:szCs w:val="20"/>
        </w:rPr>
      </w:pPr>
    </w:p>
    <w:p w14:paraId="616F5003" w14:textId="77777777" w:rsidR="00D056A2" w:rsidRPr="00E953A7" w:rsidRDefault="00507AC4" w:rsidP="00B368DC">
      <w:pPr>
        <w:ind w:firstLine="0"/>
        <w:rPr>
          <w:rFonts w:cs="Arial"/>
          <w:b/>
          <w:sz w:val="20"/>
          <w:szCs w:val="20"/>
        </w:rPr>
      </w:pPr>
      <w:r w:rsidRPr="00E953A7">
        <w:rPr>
          <w:rFonts w:cs="Arial"/>
          <w:b/>
          <w:sz w:val="20"/>
          <w:szCs w:val="20"/>
        </w:rPr>
        <w:t xml:space="preserve">Kata </w:t>
      </w:r>
      <w:proofErr w:type="spellStart"/>
      <w:r w:rsidRPr="00E953A7">
        <w:rPr>
          <w:rFonts w:cs="Arial"/>
          <w:b/>
          <w:sz w:val="20"/>
          <w:szCs w:val="20"/>
        </w:rPr>
        <w:t>Kunci</w:t>
      </w:r>
      <w:proofErr w:type="spellEnd"/>
    </w:p>
    <w:p w14:paraId="065D718A" w14:textId="70A01387" w:rsidR="00F85442" w:rsidRDefault="00F85442" w:rsidP="00B368DC">
      <w:pPr>
        <w:ind w:firstLine="0"/>
        <w:rPr>
          <w:rFonts w:cs="Arial"/>
          <w:sz w:val="20"/>
          <w:szCs w:val="20"/>
        </w:rPr>
      </w:pPr>
      <w:proofErr w:type="spellStart"/>
      <w:r w:rsidRPr="00F85442">
        <w:rPr>
          <w:rFonts w:cs="Arial"/>
          <w:sz w:val="20"/>
          <w:szCs w:val="20"/>
        </w:rPr>
        <w:t>Gim</w:t>
      </w:r>
      <w:proofErr w:type="spellEnd"/>
      <w:r w:rsidRPr="00F85442">
        <w:rPr>
          <w:rFonts w:cs="Arial"/>
          <w:sz w:val="20"/>
          <w:szCs w:val="20"/>
        </w:rPr>
        <w:t xml:space="preserve"> </w:t>
      </w:r>
      <w:proofErr w:type="spellStart"/>
      <w:r>
        <w:rPr>
          <w:rFonts w:cs="Arial"/>
          <w:sz w:val="20"/>
          <w:szCs w:val="20"/>
        </w:rPr>
        <w:t>E</w:t>
      </w:r>
      <w:r w:rsidRPr="00F85442">
        <w:rPr>
          <w:rFonts w:cs="Arial"/>
          <w:sz w:val="20"/>
          <w:szCs w:val="20"/>
        </w:rPr>
        <w:t>dukasi</w:t>
      </w:r>
      <w:proofErr w:type="spellEnd"/>
      <w:r w:rsidRPr="00F85442">
        <w:rPr>
          <w:rFonts w:cs="Arial"/>
          <w:sz w:val="20"/>
          <w:szCs w:val="20"/>
        </w:rPr>
        <w:t xml:space="preserve">, Problem Based Learning, Gerak </w:t>
      </w:r>
      <w:proofErr w:type="spellStart"/>
      <w:r w:rsidRPr="00F85442">
        <w:rPr>
          <w:rFonts w:cs="Arial"/>
          <w:sz w:val="20"/>
          <w:szCs w:val="20"/>
        </w:rPr>
        <w:t>Lurus</w:t>
      </w:r>
      <w:proofErr w:type="spellEnd"/>
      <w:r w:rsidRPr="00F85442">
        <w:rPr>
          <w:rFonts w:cs="Arial"/>
          <w:sz w:val="20"/>
          <w:szCs w:val="20"/>
        </w:rPr>
        <w:t xml:space="preserve">, </w:t>
      </w:r>
      <w:proofErr w:type="spellStart"/>
      <w:r w:rsidRPr="00F85442">
        <w:rPr>
          <w:rFonts w:cs="Arial"/>
          <w:sz w:val="20"/>
          <w:szCs w:val="20"/>
        </w:rPr>
        <w:t>Fisika</w:t>
      </w:r>
      <w:proofErr w:type="spellEnd"/>
    </w:p>
    <w:p w14:paraId="481A1C1A" w14:textId="77777777" w:rsidR="00F85442" w:rsidRDefault="00F85442">
      <w:pPr>
        <w:spacing w:line="240" w:lineRule="auto"/>
        <w:ind w:firstLine="0"/>
        <w:jc w:val="left"/>
        <w:rPr>
          <w:rFonts w:cs="Arial"/>
          <w:sz w:val="20"/>
          <w:szCs w:val="20"/>
        </w:rPr>
      </w:pPr>
      <w:r>
        <w:rPr>
          <w:rFonts w:cs="Arial"/>
          <w:sz w:val="20"/>
          <w:szCs w:val="20"/>
        </w:rPr>
        <w:br w:type="page"/>
      </w:r>
    </w:p>
    <w:p w14:paraId="33F3F9AD" w14:textId="4B5418AF" w:rsidR="00257E0F" w:rsidRPr="00FE6058" w:rsidRDefault="004D4C65" w:rsidP="004D4C65">
      <w:pPr>
        <w:pStyle w:val="Heading1"/>
        <w:ind w:left="284" w:hanging="284"/>
      </w:pPr>
      <w:proofErr w:type="spellStart"/>
      <w:r>
        <w:lastRenderedPageBreak/>
        <w:t>P</w:t>
      </w:r>
      <w:r w:rsidR="00E953A7">
        <w:t>endahuluan</w:t>
      </w:r>
      <w:proofErr w:type="spellEnd"/>
      <w:r>
        <w:t xml:space="preserve"> </w:t>
      </w:r>
    </w:p>
    <w:p w14:paraId="36165090" w14:textId="5EBC1037" w:rsidR="00F85442" w:rsidRPr="00F85442" w:rsidRDefault="00F85442" w:rsidP="00F85442">
      <w:pPr>
        <w:ind w:firstLine="426"/>
        <w:rPr>
          <w:lang w:val="id-ID"/>
        </w:rPr>
      </w:pPr>
      <w:r w:rsidRPr="00F85442">
        <w:rPr>
          <w:lang w:val="id-ID"/>
        </w:rPr>
        <w:t xml:space="preserve">Transformasi Digital secara keseluruhan berhubungan pada penerapan teknologi digital untuk meningkatkan proses (menghubungkan proses secara digital </w:t>
      </w:r>
      <w:proofErr w:type="spellStart"/>
      <w:r w:rsidRPr="00F85442">
        <w:rPr>
          <w:lang w:val="id-ID"/>
        </w:rPr>
        <w:t>seringkali</w:t>
      </w:r>
      <w:proofErr w:type="spellEnd"/>
      <w:r w:rsidRPr="00F85442">
        <w:rPr>
          <w:lang w:val="id-ID"/>
        </w:rPr>
        <w:t xml:space="preserve"> membutuhkan pengubahan digital), memperkaya pengalaman pelanggan dengan memberi kemungkinan baru berbisnis melalui pemanfaatan teknologi digital </w:t>
      </w:r>
      <w:r w:rsidR="00FB5B30">
        <w:rPr>
          <w:lang w:val="id-ID"/>
        </w:rPr>
        <w:fldChar w:fldCharType="begin"/>
      </w:r>
      <w:r w:rsidR="00FB5B30">
        <w:rPr>
          <w:lang w:val="id-ID"/>
        </w:rPr>
        <w:instrText xml:space="preserve"> ADDIN ZOTERO_ITEM CSL_CITATION {"citationID":"0AOOLNwg","properties":{"formattedCitation":"(Pratomo and Aziz, 2019)","plainCitation":"(Pratomo and Aziz, 2019)","noteIndex":0},"citationItems":[{"id":8305,"uris":["http://zotero.org/users/local/MC5FQJwd/items/2KCKFUA6"],"itemData":{"id":8305,"type":"article-journal","abstract":"Transformasi digital didefinisikan sebagai sebuah proses perubahan yang bertumpu pada teknologi informasi dalam rangka meningkatkan daya saing sebuah organisasi. Namun, transformasi digital tidak hanya tentang teknologi, tetapi mencakup seluruh aspek organisasi mulai dari SDM, proses bisnis/kerja, budaya dan teknologi. Bedasarkan masalah yang ada, pemecahan masahnya yaitu menganalisis faktor-faktor peting dari hasil Analisis Value Chain, Analisis CSF, Analisis SWOT, Analisis McFarlan Strategic Grid dan Ananlisis GAP yang diperlukan dalam mengembangkan suatu sistem infomasi yang selaras dengan rencana strategis organisasi. Dari data hasil responden siswa, staf dan guru dengan menggunakan metode versi ward dan peppard, SMK Negeri 1 Sukadana perlu merancang portofolio, mengembangkan dan mengelola sistem informasi sekolah dalam menyongsong transformasi digital untuk menghasilkan lulusan sesuai dengan kebutuhan industri di era digital.Hasil dari penyusunan perencanaan strategis Teknologi Informasi dengan menggunakan Ward dan Peppard berupa portofolio masa yang akan datang yang dijadikan sebagai pedoman dalam pelaksanan pengembangan Teknologi Informasi pada SMK Negeri 1 Sukadana","container-title":"JTKSI (Jurnal Teknologi Komputer dan Sistem Informasi)","DOI":"10.56327/jtksi.v2i3.783","ISSN":"2620-3030","issue":"3","language":"en","note":"number: 3","page":"74-81","source":"jurnal.stmikpringsewu.ac.id","title":"Rencana Strategis Teknologi Informasi Menyongsong Transformasi Digital Di Dunia Pendidikan (Studi Kasus SMK Negeri 1 Sukadana Kabupaten Lampung Timur)","volume":"2","author":[{"family":"Pratomo","given":"Yoga"},{"family":"Aziz","given":"RZ Abdul"}],"issued":{"date-parts":[["2019",9,30]]}}}],"schema":"https://github.com/citation-style-language/schema/raw/master/csl-citation.json"} </w:instrText>
      </w:r>
      <w:r w:rsidR="00FB5B30">
        <w:rPr>
          <w:lang w:val="id-ID"/>
        </w:rPr>
        <w:fldChar w:fldCharType="separate"/>
      </w:r>
      <w:r w:rsidR="00FB5B30" w:rsidRPr="00FB5B30">
        <w:rPr>
          <w:rFonts w:cs="Arial"/>
        </w:rPr>
        <w:t>(</w:t>
      </w:r>
      <w:proofErr w:type="spellStart"/>
      <w:r w:rsidR="00FB5B30" w:rsidRPr="00FB5B30">
        <w:rPr>
          <w:rFonts w:cs="Arial"/>
        </w:rPr>
        <w:t>Pratomo</w:t>
      </w:r>
      <w:proofErr w:type="spellEnd"/>
      <w:r w:rsidR="00FB5B30" w:rsidRPr="00FB5B30">
        <w:rPr>
          <w:rFonts w:cs="Arial"/>
        </w:rPr>
        <w:t xml:space="preserve"> and Aziz, 2019)</w:t>
      </w:r>
      <w:r w:rsidR="00FB5B30">
        <w:rPr>
          <w:lang w:val="id-ID"/>
        </w:rPr>
        <w:fldChar w:fldCharType="end"/>
      </w:r>
      <w:r w:rsidRPr="00F85442">
        <w:rPr>
          <w:lang w:val="id-ID"/>
        </w:rPr>
        <w:t>. Pesatnya perkembangan teknologi tersebut dapat memfasilita</w:t>
      </w:r>
      <w:r w:rsidR="00FB5B30">
        <w:rPr>
          <w:lang w:val="id-ID"/>
        </w:rPr>
        <w:t>s</w:t>
      </w:r>
      <w:r w:rsidRPr="00F85442">
        <w:rPr>
          <w:lang w:val="id-ID"/>
        </w:rPr>
        <w:t xml:space="preserve">i kegiatan belajar pembelajaran secara maksimal juga mendorong terciptanya </w:t>
      </w:r>
      <w:proofErr w:type="spellStart"/>
      <w:r w:rsidRPr="00F85442">
        <w:rPr>
          <w:lang w:val="id-ID"/>
        </w:rPr>
        <w:t>keterbaruan</w:t>
      </w:r>
      <w:proofErr w:type="spellEnd"/>
      <w:r w:rsidRPr="00F85442">
        <w:rPr>
          <w:lang w:val="id-ID"/>
        </w:rPr>
        <w:t xml:space="preserve"> inovasi sehingga dapat mengarahkan pada kegiatan pembelajaran yang lebih menarik.</w:t>
      </w:r>
    </w:p>
    <w:p w14:paraId="111D6C2C" w14:textId="53C4A462" w:rsidR="00F85442" w:rsidRPr="00F85442" w:rsidRDefault="00F85442" w:rsidP="00F85442">
      <w:pPr>
        <w:ind w:firstLine="426"/>
        <w:rPr>
          <w:lang w:val="id-ID"/>
        </w:rPr>
      </w:pPr>
      <w:r w:rsidRPr="00F85442">
        <w:rPr>
          <w:lang w:val="id-ID"/>
        </w:rPr>
        <w:t xml:space="preserve">Pendidikan adalah elemen terpenting bagi suatu negara dalam menunjukkan eksistensinya sebagai negara yang memiliki integritas dan mampu bersaing dengan negara maju lainnya di dunia </w:t>
      </w:r>
      <w:r w:rsidR="00FB5B30">
        <w:rPr>
          <w:lang w:val="id-ID"/>
        </w:rPr>
        <w:fldChar w:fldCharType="begin"/>
      </w:r>
      <w:r w:rsidR="00FB5B30">
        <w:rPr>
          <w:lang w:val="id-ID"/>
        </w:rPr>
        <w:instrText xml:space="preserve"> ADDIN ZOTERO_ITEM CSL_CITATION {"citationID":"S9mMlDhd","properties":{"formattedCitation":"(Rahmah, 2018)","plainCitation":"(Rahmah, 2018)","noteIndex":0},"citationItems":[{"id":8297,"uris":["http://zotero.org/users/local/MC5FQJwd/items/MQN4LSU5"],"itemData":{"id":8297,"type":"article-journal","abstract":"Pendidikan adalah elemen terpenting bagi suatu negara dalam menunjukkan eksistensinya sebagai negara yang memiliki integritas dan mampu bersaing dengan negara maju lainnya di dunia. Majunya pendidikan di  suatu negara tidak terlepas dari peran lembaga pendidikan yang mampu melahirkan produk sesuai dengan harapan yang ada. Untuk menghasilkan lulusan yang berkualitas, maka pemerintah berdasarkan Permen PAN Nomor 91/KEP/M.PAN/10/2002 tentang jabatan fungsional dan Pengawas Sekolah, sebab Pengawas Sekolah adalah salah satu fungsi manajemen untuk menjaga agar kegiatan pelaksanaan tugas pokok dan fungsi organisasi dalam rangka mencapai tujuan lebih efektif.Pengawas Sekolah memiliki hak dan tanggung jawab penuh untuk menjalankan tugasnya dalam bidang pembinaan, yaitu membina pendidik di lembaga pendidikan yang telah ditunjuk. Bentuk pembinaan tidak hanya dalam hal proses pembelajaran saja, termasuk juga  metode, strategi, dan pendekatan yang digunakan dalam pembelajaran. Kesemua hal tersebut harus menjadi pantauan dan berada di bawah pembinaan seorang supervisor. Pembinaan tidak hanya sebatas pertemuan biasa, namun harus berkelanjutan. Dalam istilah lain, sekolah adalah tempat  seorang supervisor berada dan menjadi sekolah binaannya. Kata Kunci: Pengawas, Sekolah","container-title":"JURNAL TARBIYAH","DOI":"10.30829/tar.v25i2.378","ISSN":"2597-4270","issue":"2","language":"en","license":"Copyright (c) 2018 JURNAL TARBIYAH","note":"number: 2","source":"jurnaltarbiyah.uinsu.ac.id","title":"PENGAWAS SEKOLAH PENENTU KUALITAS PENDIDIKAN","URL":"https://jurnaltarbiyah.uinsu.ac.id/index.php/tarbiyah/article/view/378","volume":"25","author":[{"family":"Rahmah","given":"Syarifah"}],"accessed":{"date-parts":[["2024",8,23]]},"issued":{"date-parts":[["2018",12,15]]}}}],"schema":"https://github.com/citation-style-language/schema/raw/master/csl-citation.json"} </w:instrText>
      </w:r>
      <w:r w:rsidR="00FB5B30">
        <w:rPr>
          <w:lang w:val="id-ID"/>
        </w:rPr>
        <w:fldChar w:fldCharType="separate"/>
      </w:r>
      <w:r w:rsidR="00FB5B30" w:rsidRPr="00FB5B30">
        <w:rPr>
          <w:rFonts w:cs="Arial"/>
        </w:rPr>
        <w:t>(Rahmah, 2018)</w:t>
      </w:r>
      <w:r w:rsidR="00FB5B30">
        <w:rPr>
          <w:lang w:val="id-ID"/>
        </w:rPr>
        <w:fldChar w:fldCharType="end"/>
      </w:r>
      <w:r w:rsidRPr="00F85442">
        <w:rPr>
          <w:lang w:val="id-ID"/>
        </w:rPr>
        <w:t xml:space="preserve">. Kondisi pendidikan suatu negara memiliki pengaruh besar dalam mewakili kondisi negara secara keseluruhan. Namun sayangnya, kondisi pendidikan di Indonesia tidak baik saja jika dilihat berdasarkan hasil survei pemeringkatan </w:t>
      </w:r>
      <w:proofErr w:type="spellStart"/>
      <w:r w:rsidRPr="00F85442">
        <w:rPr>
          <w:lang w:val="id-ID"/>
        </w:rPr>
        <w:t>literasi</w:t>
      </w:r>
      <w:proofErr w:type="spellEnd"/>
      <w:r w:rsidRPr="00F85442">
        <w:rPr>
          <w:lang w:val="id-ID"/>
        </w:rPr>
        <w:t xml:space="preserve"> sains PISA 2018 yang memprihatinkan </w:t>
      </w:r>
      <w:proofErr w:type="spellStart"/>
      <w:r w:rsidRPr="00F85442">
        <w:rPr>
          <w:lang w:val="id-ID"/>
        </w:rPr>
        <w:t>dimana</w:t>
      </w:r>
      <w:proofErr w:type="spellEnd"/>
      <w:r w:rsidRPr="00F85442">
        <w:rPr>
          <w:lang w:val="id-ID"/>
        </w:rPr>
        <w:t xml:space="preserve"> Indonesia menempati posisi peringkat 74</w:t>
      </w:r>
      <w:r w:rsidR="0010226E">
        <w:rPr>
          <w:lang w:val="id-ID"/>
        </w:rPr>
        <w:t xml:space="preserve"> </w:t>
      </w:r>
      <w:r w:rsidR="0010226E">
        <w:rPr>
          <w:lang w:val="id-ID"/>
        </w:rPr>
        <w:fldChar w:fldCharType="begin"/>
      </w:r>
      <w:r w:rsidR="0010226E">
        <w:rPr>
          <w:lang w:val="id-ID"/>
        </w:rPr>
        <w:instrText xml:space="preserve"> ADDIN ZOTERO_ITEM CSL_CITATION {"citationID":"CNxkzhQh","properties":{"formattedCitation":"(Kemdikbud, 2019)","plainCitation":"(Kemdikbud, 2019)","noteIndex":0},"citationItems":[{"id":8265,"uris":["http://zotero.org/users/local/MC5FQJwd/items/RRFWHA94"],"itemData":{"id":8265,"type":"webpage","abstract":"Menteri Pendidikan dan Kebudayaan (Mendikbud) Nadiem Anwar Makarim menyampaikan bahwa hasil studi Programme for International Student Assessment (PISA) 2018 yang dirilis serentak pada hari Selasa, 3 Desember 2019, merupakan perspektif yang bagus bagi pemajuan kualitas pendidikan di Indonesia. Melalui perspektif yang berbeda, Indonesia diajak untuk melihat bagaimana orang lain, negara lain melihat sistem pendidikan di Indonesia, sekaligus memberi masukan obyektif tentang perbaikan yang perlu dilakukan ke depan.","container-title":"Kementerian Pendidikan, Kebudayaan, Riset, dan Teknologi","language":"en","note":"section: Siaran Pers","title":"Hasil PISA Indonesia 2018: Akses Makin Meluas, Saatnya Tingkatkan Kualitas","title-short":"Hasil PISA Indonesia 2018","URL":"https://www.kemdikbud.go.id/main/blog/2019/12/hasil-pisa-indonesia-2018-akses-makin-meluas-saatnya-tingkatkan-kualitas","author":[{"family":"Kemdikbud","given":""}],"accessed":{"date-parts":[["2024",8,23]]},"issued":{"date-parts":[["2019",12,4]]}}}],"schema":"https://github.com/citation-style-language/schema/raw/master/csl-citation.json"} </w:instrText>
      </w:r>
      <w:r w:rsidR="0010226E">
        <w:rPr>
          <w:lang w:val="id-ID"/>
        </w:rPr>
        <w:fldChar w:fldCharType="separate"/>
      </w:r>
      <w:r w:rsidR="0010226E" w:rsidRPr="0010226E">
        <w:rPr>
          <w:rFonts w:cs="Arial"/>
        </w:rPr>
        <w:t>(</w:t>
      </w:r>
      <w:proofErr w:type="spellStart"/>
      <w:r w:rsidR="0010226E" w:rsidRPr="0010226E">
        <w:rPr>
          <w:rFonts w:cs="Arial"/>
        </w:rPr>
        <w:t>Kemdikbud</w:t>
      </w:r>
      <w:proofErr w:type="spellEnd"/>
      <w:r w:rsidR="0010226E" w:rsidRPr="0010226E">
        <w:rPr>
          <w:rFonts w:cs="Arial"/>
        </w:rPr>
        <w:t>, 2019)</w:t>
      </w:r>
      <w:r w:rsidR="0010226E">
        <w:rPr>
          <w:lang w:val="id-ID"/>
        </w:rPr>
        <w:fldChar w:fldCharType="end"/>
      </w:r>
      <w:r w:rsidRPr="00F85442">
        <w:rPr>
          <w:lang w:val="id-ID"/>
        </w:rPr>
        <w:t>.</w:t>
      </w:r>
    </w:p>
    <w:p w14:paraId="3FF96634" w14:textId="60AA50FF" w:rsidR="00FB5B30" w:rsidRDefault="00F85442" w:rsidP="00F85442">
      <w:pPr>
        <w:ind w:firstLine="426"/>
        <w:rPr>
          <w:lang w:val="id-ID"/>
        </w:rPr>
      </w:pPr>
      <w:r w:rsidRPr="00F85442">
        <w:rPr>
          <w:lang w:val="id-ID"/>
        </w:rPr>
        <w:t xml:space="preserve">Melakukan digitalisasi pada media pembelajaran melalui platform </w:t>
      </w:r>
      <w:proofErr w:type="spellStart"/>
      <w:r w:rsidRPr="00F85442">
        <w:rPr>
          <w:lang w:val="id-ID"/>
        </w:rPr>
        <w:t>mobile</w:t>
      </w:r>
      <w:proofErr w:type="spellEnd"/>
      <w:r w:rsidRPr="00F85442">
        <w:rPr>
          <w:lang w:val="id-ID"/>
        </w:rPr>
        <w:t xml:space="preserve"> dapat dijadikan alternatif media yang dapat menarik peserta didik mengingat tingginya penggunaan </w:t>
      </w:r>
      <w:proofErr w:type="spellStart"/>
      <w:r w:rsidRPr="00F85442">
        <w:rPr>
          <w:lang w:val="id-ID"/>
        </w:rPr>
        <w:t>smartphone</w:t>
      </w:r>
      <w:proofErr w:type="spellEnd"/>
      <w:r w:rsidRPr="00F85442">
        <w:rPr>
          <w:lang w:val="id-ID"/>
        </w:rPr>
        <w:t xml:space="preserve"> di Indonesia. Lebih dari setengah penduduk Indonesia (66.3%) telah memiliki </w:t>
      </w:r>
      <w:proofErr w:type="spellStart"/>
      <w:r w:rsidRPr="00F85442">
        <w:rPr>
          <w:lang w:val="id-ID"/>
        </w:rPr>
        <w:t>smartphone</w:t>
      </w:r>
      <w:proofErr w:type="spellEnd"/>
      <w:r w:rsidRPr="00F85442">
        <w:rPr>
          <w:lang w:val="id-ID"/>
        </w:rPr>
        <w:t xml:space="preserve">, dengan tingkat penetrasi </w:t>
      </w:r>
      <w:proofErr w:type="spellStart"/>
      <w:r w:rsidRPr="00F85442">
        <w:rPr>
          <w:lang w:val="id-ID"/>
        </w:rPr>
        <w:t>smartphone</w:t>
      </w:r>
      <w:proofErr w:type="spellEnd"/>
      <w:r w:rsidRPr="00F85442">
        <w:rPr>
          <w:lang w:val="id-ID"/>
        </w:rPr>
        <w:t xml:space="preserve"> pada kategori pelajar dan mahasiswa tinggi yakni 70.98% </w:t>
      </w:r>
      <w:r w:rsidR="00FB5B30">
        <w:rPr>
          <w:lang w:val="id-ID"/>
        </w:rPr>
        <w:fldChar w:fldCharType="begin"/>
      </w:r>
      <w:r w:rsidR="00FB5B30">
        <w:rPr>
          <w:lang w:val="id-ID"/>
        </w:rPr>
        <w:instrText xml:space="preserve"> ADDIN ZOTERO_ITEM CSL_CITATION {"citationID":"23DpUy7I","properties":{"formattedCitation":"(KOMINFO, 2018)","plainCitation":"(KOMINFO, 2018)","noteIndex":0},"citationItems":[{"id":8307,"uris":["http://zotero.org/users/local/MC5FQJwd/items/4DGDZ7V6"],"itemData":{"id":8307,"type":"webpage","abstract":"Teknologi Informasi dan Komunikasi (TIK) telah memengaruhi dan membentuk kehidupan masyarakat baik secara sosial maupun budaya. Informasi telah menjadi kekuatan utama dalam sendi kehidupan dan sumber kekuatan keberdayaan yang berporos pada knowledge. Oleh karena itu, pembangunan knowledge society sebagai bagian dari pembangunan TIK perlu terus dilakukan agar sektor ini mampu mendorong pertumbuhan ekonomi dan meningkatkan daya saing bangsa.","container-title":"Website Resmi Kementerian Komunikasi dan Informatika RI","language":"id-ID","title":"Siaran Pers No.22/HM/KOMINFO/01/2018 tentang Survei Penggunaan TIK serta Implikasinya terhadap Aspek Sosial Budaya Masyarakat","URL":"http:///content/detail/12506/siaran-pers-no22hmkominfo012018-tentang-survei-penggunaan-tik-serta-implikasinya-terhadap-aspek-sosial-budaya-masyarakat/0/siaran_pers","author":[{"family":"KOMINFO","given":"PDSI"}],"accessed":{"date-parts":[["2024",8,23]]},"issued":{"date-parts":[["2018"]]}}}],"schema":"https://github.com/citation-style-language/schema/raw/master/csl-citation.json"} </w:instrText>
      </w:r>
      <w:r w:rsidR="00FB5B30">
        <w:rPr>
          <w:lang w:val="id-ID"/>
        </w:rPr>
        <w:fldChar w:fldCharType="separate"/>
      </w:r>
      <w:r w:rsidR="00FB5B30" w:rsidRPr="00FB5B30">
        <w:rPr>
          <w:rFonts w:cs="Arial"/>
        </w:rPr>
        <w:t>(KOMINFO, 2018)</w:t>
      </w:r>
      <w:r w:rsidR="00FB5B30">
        <w:rPr>
          <w:lang w:val="id-ID"/>
        </w:rPr>
        <w:fldChar w:fldCharType="end"/>
      </w:r>
      <w:r w:rsidRPr="00F85442">
        <w:rPr>
          <w:lang w:val="id-ID"/>
        </w:rPr>
        <w:t xml:space="preserve">. Sehingga dapat disimpulkan bahwa mayoritas peserta didik sudah tidak asing dengan teknologi </w:t>
      </w:r>
      <w:proofErr w:type="spellStart"/>
      <w:r w:rsidRPr="00F85442">
        <w:rPr>
          <w:lang w:val="id-ID"/>
        </w:rPr>
        <w:t>smartphone</w:t>
      </w:r>
      <w:proofErr w:type="spellEnd"/>
      <w:r w:rsidRPr="00F85442">
        <w:rPr>
          <w:lang w:val="id-ID"/>
        </w:rPr>
        <w:t xml:space="preserve">. Media pembelajaran berbasis </w:t>
      </w:r>
      <w:proofErr w:type="spellStart"/>
      <w:r w:rsidRPr="00F85442">
        <w:rPr>
          <w:lang w:val="id-ID"/>
        </w:rPr>
        <w:t>mobile</w:t>
      </w:r>
      <w:proofErr w:type="spellEnd"/>
      <w:r w:rsidRPr="00F85442">
        <w:rPr>
          <w:lang w:val="id-ID"/>
        </w:rPr>
        <w:t xml:space="preserve"> telah banyak dikembangkan baik oleh pihak yang berperan dalam bidang pendidikan maupun bidang teknologi. Telah banyak penelitian terdahulu yang menunjukkan hasil positif terkait pengaruh penggunaan gim dalam bidang pendidikan</w:t>
      </w:r>
      <w:r w:rsidR="0010226E">
        <w:rPr>
          <w:lang w:val="id-ID"/>
        </w:rPr>
        <w:t xml:space="preserve"> </w:t>
      </w:r>
      <w:r w:rsidR="0010226E">
        <w:rPr>
          <w:lang w:val="id-ID"/>
        </w:rPr>
        <w:fldChar w:fldCharType="begin"/>
      </w:r>
      <w:r w:rsidR="0010226E">
        <w:rPr>
          <w:lang w:val="id-ID"/>
        </w:rPr>
        <w:instrText xml:space="preserve"> ADDIN ZOTERO_ITEM CSL_CITATION {"citationID":"CxEvwAbH","properties":{"formattedCitation":"(Anggraini et al., 2016)","plainCitation":"(Anggraini et al., 2016)","noteIndex":0},"citationItems":[{"id":8336,"uris":["http://zotero.org/users/local/MC5FQJwd/items/EW6ZU8C5"],"itemData":{"id":8336,"type":"paper-conference","abstract":"Indonesia merupakan negara kepulauan yang memiliki wilayah yang luas dan suku yang beranekaragam mulai dari sabang hingga merauke. Namun, di era globalisasi saat ini, masyarakat terutama generasi muda mulai melupakan warisan budaya indonesia dan larut dalam arus moderenisasi. Untuk meningkatkan motivasi belajar anak tentang kebudayaan Indonesia, maka dibuat suatu media pembelajaran dalam bentuk game edukatif dengan tujuan untuk mengenalkan berbagai kebudayaan Indonesia seperti, rumah adat, tarian, alat musik, senjata, dan pakaian adat. Dalam game edukasi ini anak-anak bisa belajara dengan visualisasi yang menarik. Genre dari game ini adalah adventure (petualangan), dimana anak-anak atau pemain game ini akan menyelesaikan tantangan- tantangan  yang  ia  temui  selama  melakukan  petulangan  untuk  mencari  benda-benda  yang  sesuai.  Hasil pengembangan ini diharapkan dapat membantu anak-anak untuk semangat dan lebih termotivasi untuk belajar budaya Indonesia.","source":"Semantic Scholar","title":"APLIKASI GAME EDUKASI PETUALANGAN NUSANTARA","URL":"https://www.semanticscholar.org/paper/APLIKASI-GAME-EDUKASI-PETUALANGAN-NUSANTARA-Anggraini-Erviana/cd6f72f031f80c66901e2172258befbac3bd9ab4","author":[{"family":"Anggraini","given":"Arifiati Fitri"},{"family":"Erviana","given":"Nena"},{"family":"Anggraini","given":"Sofiya"},{"family":"Prasetya","given":"D."}],"accessed":{"date-parts":[["2024",8,24]]},"issued":{"date-parts":[["2016"]]}}}],"schema":"https://github.com/citation-style-language/schema/raw/master/csl-citation.json"} </w:instrText>
      </w:r>
      <w:r w:rsidR="0010226E">
        <w:rPr>
          <w:lang w:val="id-ID"/>
        </w:rPr>
        <w:fldChar w:fldCharType="separate"/>
      </w:r>
      <w:r w:rsidR="0010226E" w:rsidRPr="0010226E">
        <w:rPr>
          <w:rFonts w:cs="Arial"/>
        </w:rPr>
        <w:t>(</w:t>
      </w:r>
      <w:proofErr w:type="spellStart"/>
      <w:r w:rsidR="0010226E" w:rsidRPr="0010226E">
        <w:rPr>
          <w:rFonts w:cs="Arial"/>
        </w:rPr>
        <w:t>Anggraini</w:t>
      </w:r>
      <w:proofErr w:type="spellEnd"/>
      <w:r w:rsidR="0010226E" w:rsidRPr="0010226E">
        <w:rPr>
          <w:rFonts w:cs="Arial"/>
        </w:rPr>
        <w:t xml:space="preserve"> et al., 2016)</w:t>
      </w:r>
      <w:r w:rsidR="0010226E">
        <w:rPr>
          <w:lang w:val="id-ID"/>
        </w:rPr>
        <w:fldChar w:fldCharType="end"/>
      </w:r>
      <w:r w:rsidR="0010226E">
        <w:rPr>
          <w:lang w:val="id-ID"/>
        </w:rPr>
        <w:t xml:space="preserve">, </w:t>
      </w:r>
      <w:r w:rsidR="0010226E">
        <w:rPr>
          <w:lang w:val="id-ID"/>
        </w:rPr>
        <w:fldChar w:fldCharType="begin"/>
      </w:r>
      <w:r w:rsidR="0010226E">
        <w:rPr>
          <w:lang w:val="id-ID"/>
        </w:rPr>
        <w:instrText xml:space="preserve"> ADDIN ZOTERO_ITEM CSL_CITATION {"citationID":"6Kx6xoNI","properties":{"formattedCitation":"(Jusuf, 2016)","plainCitation":"(Jusuf, 2016)","noteIndex":0},"citationItems":[{"id":8264,"uris":["http://zotero.org/users/local/MC5FQJwd/items/5SUGSEE3"],"itemData":{"id":8264,"type":"article-journal","abstract":"The development of ICT technology has had an Lee dan Hammer (Lee &amp; Hammer, 2011), games dapat impact on the development of the games industry, which memberikan 3 keuntungan psikologi, yaitu kognitif, emosional makes educators more creative in designing the learning dan social, sehingga dapat meningkatkan motivasi pemain process. some games designers have to learn more about dalam mempelajari suatu games.","language":"id","source":"Zotero","title":"Penggunaan Gamifikasi dalam Proses Pembelajaran","volume":"5","author":[{"family":"Jusuf","given":"Heni"}],"issued":{"date-parts":[["2016"]]}}}],"schema":"https://github.com/citation-style-language/schema/raw/master/csl-citation.json"} </w:instrText>
      </w:r>
      <w:r w:rsidR="0010226E">
        <w:rPr>
          <w:lang w:val="id-ID"/>
        </w:rPr>
        <w:fldChar w:fldCharType="separate"/>
      </w:r>
      <w:r w:rsidR="0010226E" w:rsidRPr="0010226E">
        <w:rPr>
          <w:rFonts w:cs="Arial"/>
        </w:rPr>
        <w:t>(Jusuf, 2016)</w:t>
      </w:r>
      <w:r w:rsidR="0010226E">
        <w:rPr>
          <w:lang w:val="id-ID"/>
        </w:rPr>
        <w:fldChar w:fldCharType="end"/>
      </w:r>
      <w:r w:rsidR="0010226E">
        <w:rPr>
          <w:lang w:val="id-ID"/>
        </w:rPr>
        <w:t xml:space="preserve">, </w:t>
      </w:r>
      <w:r w:rsidR="0010226E">
        <w:rPr>
          <w:lang w:val="id-ID"/>
        </w:rPr>
        <w:fldChar w:fldCharType="begin"/>
      </w:r>
      <w:r w:rsidR="0010226E">
        <w:rPr>
          <w:lang w:val="id-ID"/>
        </w:rPr>
        <w:instrText xml:space="preserve"> ADDIN ZOTERO_ITEM CSL_CITATION {"citationID":"Zqfdyxl5","properties":{"formattedCitation":"(Mart\\uc0\\u237{}-Parre\\uc0\\u241{}o et al., 2018)","plainCitation":"(Martí-Parreño et al., 2018)","noteIndex":0},"citationItems":[{"id":8269,"uris":["http://zotero.org/users/local/MC5FQJwd/items/YHVZ8X9A"],"itemData":{"id":8269,"type":"article-journal","abstract":"The use of educational video games (EVGs) is gaining momentum as a means to motivate and to engage students in their learning process. Nevertheless, previous research is taking for granted that students have a positive attitude towards EVGs and did not ensure a proper understanding of students' characteristics that might influence their attitude towards them. Therefore, this study's main goal is to explore four students' characteristics (perceived relevance, perceived confidence, media affinity, and perceived self-efficacy) that influence students' attitude towards the use of EVGs to develop competencies. Using the fsQCA method to analyze data gathered on a sample of 128 undergraduate students we delve into different configurations underlying students' positive and negative attitude towards the use of EVGs. Main results suggest three configurations leading to a positive attitude with perceived relevance being a necessary and sufficient condition for students' positive attitude towards the use of EVGs to develop their competencies. Four configurations were found to condition a negative attitude suggesting that equifinality can be considered when explaining students' attitude towards the use of EVGs to develop competencies. Implications for teachers, limitations of the study, and future research lines are addressed at the end of the paper.","container-title":"Computers in Human Behavior","DOI":"10.1016/j.chb.2017.12.017","ISSN":"0747-5632","journalAbbreviation":"Computers in Human Behavior","page":"366-377","source":"ScienceDirect","title":"Students' attitude towards the use of educational video games to develop competencies","volume":"81","author":[{"family":"Martí-Parreño","given":"José"},{"family":"Galbis-Córdova","given":"Amparo"},{"family":"Miquel-Romero","given":"María José"}],"issued":{"date-parts":[["2018",4,1]]}}}],"schema":"https://github.com/citation-style-language/schema/raw/master/csl-citation.json"} </w:instrText>
      </w:r>
      <w:r w:rsidR="0010226E">
        <w:rPr>
          <w:lang w:val="id-ID"/>
        </w:rPr>
        <w:fldChar w:fldCharType="separate"/>
      </w:r>
      <w:r w:rsidR="0010226E" w:rsidRPr="0010226E">
        <w:rPr>
          <w:rFonts w:cs="Arial"/>
        </w:rPr>
        <w:t>(Martí-Parreño et al., 2018)</w:t>
      </w:r>
      <w:r w:rsidR="0010226E">
        <w:rPr>
          <w:lang w:val="id-ID"/>
        </w:rPr>
        <w:fldChar w:fldCharType="end"/>
      </w:r>
      <w:r w:rsidR="0010226E">
        <w:rPr>
          <w:rFonts w:cs="Arial"/>
          <w:lang w:val="id-ID"/>
        </w:rPr>
        <w:t xml:space="preserve">, </w:t>
      </w:r>
      <w:r w:rsidR="0010226E">
        <w:rPr>
          <w:rFonts w:cs="Arial"/>
          <w:lang w:val="id-ID"/>
        </w:rPr>
        <w:fldChar w:fldCharType="begin"/>
      </w:r>
      <w:r w:rsidR="0010226E">
        <w:rPr>
          <w:rFonts w:cs="Arial"/>
          <w:lang w:val="id-ID"/>
        </w:rPr>
        <w:instrText xml:space="preserve"> ADDIN ZOTERO_ITEM CSL_CITATION {"citationID":"5luLMwxu","properties":{"formattedCitation":"(Wahyudi et al., 2021)","plainCitation":"(Wahyudi et al., 2021)","noteIndex":0},"citationItems":[{"id":8338,"uris":["http://zotero.org/users/local/MC5FQJwd/items/XZTKWNNQ"],"itemData":{"id":8338,"type":"article-journal","abstract":"Abstrak: Penelitian yang dilakukan menghasilkan media game edukasi yang menggunakan sistem  komputer. Pada zaman ini banyak anak sibuk memainkan game untuk menghilangkan rasa bosan. Maka perlu dikembangkan media pembelajaran yang memanfaatkan apapun yang digemari anak – anak seperti game edukasi dengan tujuan menarik perhatian dan meningkatkan efektivitas pembelajaran. Tujuan pengembangan ini dapat menyediakan media game edukasi yang sudah di nyatakan valid oleh ahli materi, ahli media pembelajaran serta praktisi lapangan untuk pendukung pembelajaran bilangan pecahan. penelitian ini menggunakan model pembelajaran Gerlach and Ely. Hasil pernyataan valid ahli materi sebanyak 86%, hasi pernyataan valid ahli media pembelajaran sebanyak 82% serta praktisi lapangan sebesar 93%, untuk respon peserta didik terhadap game edukasi fractal adventure untuk pembelajaran bilangan pecahan termasuk kriteria sangat layak.Abstract: Research conducted produced educational game media that uses a computer system. In this day and age, many children are busy playing games to get rid of boredom. Then it is necessary to develop learning media that utilize whatever is popular with children such as educational games with the aim of attracting attention and increasing the effectiveness of learning. The purpose of this development can provide educational game media that has been declared valid by material experts, instructional media experts, and field practitioners to support fraction learning. This study uses the Gerlach and Ely learning model. The results of the validation statement of material experts were 86%, the results of the validations of learning media experts were 82% and field practitioners were 93%, for students' responses to fractal adventure education games for learning fraction numbers including very decent criteria.","container-title":"Edcomtech: Jurnal Kajian Teknologi Pendidikan","DOI":"10.17977/um039v6i12021p199","ISSN":"2599-2139","issue":"2","language":"id","license":"Copyright (c) 2021 Leo wahyudi","note":"number: 2","page":"199-209","source":"journal2.um.ac.id","title":"Pengembangan Game Edukasi Fractal Adventure untuk Pembelajaran Bilangan Pecahan","volume":"6","author":[{"family":"Wahyudi","given":"Leo"},{"family":"Wiryokusumo","given":"Iskandar"},{"family":"Fatirul","given":"Achmad Noor"}],"issued":{"date-parts":[["2021",7,15]]}}}],"schema":"https://github.com/citation-style-language/schema/raw/master/csl-citation.json"} </w:instrText>
      </w:r>
      <w:r w:rsidR="0010226E">
        <w:rPr>
          <w:rFonts w:cs="Arial"/>
          <w:lang w:val="id-ID"/>
        </w:rPr>
        <w:fldChar w:fldCharType="separate"/>
      </w:r>
      <w:r w:rsidR="0010226E" w:rsidRPr="0010226E">
        <w:rPr>
          <w:rFonts w:cs="Arial"/>
        </w:rPr>
        <w:t>(Wahyudi et al., 2021)</w:t>
      </w:r>
      <w:r w:rsidR="0010226E">
        <w:rPr>
          <w:rFonts w:cs="Arial"/>
          <w:lang w:val="id-ID"/>
        </w:rPr>
        <w:fldChar w:fldCharType="end"/>
      </w:r>
      <w:r w:rsidR="0010226E">
        <w:rPr>
          <w:rFonts w:cs="Arial"/>
          <w:lang w:val="id-ID"/>
        </w:rPr>
        <w:t>.</w:t>
      </w:r>
      <w:r w:rsidRPr="00F85442">
        <w:rPr>
          <w:lang w:val="id-ID"/>
        </w:rPr>
        <w:t xml:space="preserve"> Gim dapat menghasilkan keterlibatan dan kegembiraan peserta didik dalam pembelajaran, sehingga gim edukasi dikatakan dapat menawarkan format </w:t>
      </w:r>
      <w:proofErr w:type="spellStart"/>
      <w:r w:rsidRPr="00F85442">
        <w:rPr>
          <w:lang w:val="id-ID"/>
        </w:rPr>
        <w:t>persuasive</w:t>
      </w:r>
      <w:proofErr w:type="spellEnd"/>
      <w:r w:rsidRPr="00F85442">
        <w:rPr>
          <w:lang w:val="id-ID"/>
        </w:rPr>
        <w:t xml:space="preserve"> dalam dunia pendidikan </w:t>
      </w:r>
      <w:r w:rsidR="00FB5B30">
        <w:rPr>
          <w:lang w:val="id-ID"/>
        </w:rPr>
        <w:fldChar w:fldCharType="begin"/>
      </w:r>
      <w:r w:rsidR="00FB5B30">
        <w:rPr>
          <w:lang w:val="id-ID"/>
        </w:rPr>
        <w:instrText xml:space="preserve"> ADDIN ZOTERO_ITEM CSL_CITATION {"citationID":"dMvzGqWv","properties":{"formattedCitation":"(Boyle, 1997)","plainCitation":"(Boyle, 1997)","noteIndex":0},"citationItems":[{"id":8245,"uris":["http://zotero.org/users/local/MC5FQJwd/items/S5UIV5GT"],"itemData":{"id":8245,"type":"book","abstract":"The multimedia revolution has created exciting new opportunities for the construction of powerful learning environments that encompass a wide variety of disciplines such as computing, graphic design, psychology and film theory. This book is a dynamic new text which provides a principled framework for the development of multimedia learning environments.This framework divides multimedia design into conceptual and presentation levels. Conceptual design proposes a new synthesis for relating the scattered knowledge in this area, and creating the deep learning architecture of the system. Presentation design deals with the realisation of the system as a computer-based entity, and involves issues such as screen layout, colour schemes and the detailed use of the individual media. Finally, this book illustrates how to develop projects to bond all of these diverse elements into a productive spiral where design, implementation and evaluation are interwoven to form multimedia learning environments.","ISBN":"978-0-13-242215-4","language":"en","note":"Google-Books-ID: JmdPAAAAMAAJ","number-of-pages":"270","publisher":"Prentice Hall","source":"Google Books","title":"Design for Multimedia Learning","author":[{"family":"Boyle","given":"Tom"}],"issued":{"date-parts":[["1997"]]}}}],"schema":"https://github.com/citation-style-language/schema/raw/master/csl-citation.json"} </w:instrText>
      </w:r>
      <w:r w:rsidR="00FB5B30">
        <w:rPr>
          <w:lang w:val="id-ID"/>
        </w:rPr>
        <w:fldChar w:fldCharType="separate"/>
      </w:r>
      <w:r w:rsidR="00FB5B30" w:rsidRPr="00FB5B30">
        <w:rPr>
          <w:rFonts w:cs="Arial"/>
        </w:rPr>
        <w:t>(Boyle, 1997)</w:t>
      </w:r>
      <w:r w:rsidR="00FB5B30">
        <w:rPr>
          <w:lang w:val="id-ID"/>
        </w:rPr>
        <w:fldChar w:fldCharType="end"/>
      </w:r>
      <w:r w:rsidRPr="00F85442">
        <w:rPr>
          <w:lang w:val="id-ID"/>
        </w:rPr>
        <w:t xml:space="preserve">. Gim petualangan merupakan salah satu jenis gim yang menggabungkan unsur-unsur jenis komponen antara gim aksi dan gim petualangan, biasanya menampilkan rintangan yang berjangka panjang yang harus diatasi oleh pemain </w:t>
      </w:r>
      <w:r w:rsidR="00FB5B30">
        <w:rPr>
          <w:lang w:val="id-ID"/>
        </w:rPr>
        <w:fldChar w:fldCharType="begin"/>
      </w:r>
      <w:r w:rsidR="00FB5B30">
        <w:rPr>
          <w:lang w:val="id-ID"/>
        </w:rPr>
        <w:instrText xml:space="preserve"> ADDIN ZOTERO_ITEM CSL_CITATION {"citationID":"1o7AE1tq","properties":{"formattedCitation":"(Pratama, 2014)","plainCitation":"(Pratama, 2014)","noteIndex":0},"citationItems":[{"id":8286,"uris":["http://zotero.org/users/local/MC5FQJwd/items/JTJLT4AZ"],"itemData":{"id":8286,"type":"article-journal","abstract":"Tujuan dari penelitian ini adalah sebagai salah satu bentuk cara untuk ikut  memajukan dan berpartisipasi dalam dunia game Indonesia. Metode pengumpulan data y ang digunakan dalam penelitian ini adalah metode observasi  dan studi pustaka. Penelitian ini menggunakan pengembangan sistem MDLC  (Multimedia Development Life Cycle). Game ini bergenre adventure atau petualangan yang berisi 4 level dengan kesulitan yang berbeda dan mempunyai latar belakang atau setting tempat di disebuah gedung. Game disajikan dengan media visual gambar dan suara yang baik sehingga game lebih menarik. Game ini bersifat hiburan. Penyajian game dalam bentuk game 3d yang berformat .exe. Dari penerimaan menggunakan kuisioner, game ini sudah cukup baik sesuai dengan tujuan, karena prosentase yang menyatakan setuju yaitu 77% lebih banyak dari yang menyatakan tidak setuju y aitu sebesar 23%.","container-title":"Telematika","DOI":"10.35671/telematika.v7i2.247","ISSN":"2442-4528","issue":"2","language":"EN","license":"License and Copyright Agreement           In submitting the manuscript to the journal, the authors certify that:                         They are authorized by their co-authors to enter into these arrangements.               The work described has not been formally published before, except in the form of an abstract or as part of a published lecture, review, thesis, or overlay journal. Please also carefully read Telematika's Posting Your Article Policy at  https://ejournal.amikompurwokerto.ac.id/index.php/telematika/pages/view/editorialPolicies .               The work is not under consideration for publication elsewhere.               The work has been approved by all the author(s) and by the responsible authorities – tacitly or explicitly – of the institutes where the work has been carried out.               They secure the right to reproduce any material that has already been published or copyrighted elsewhere.               They agree to the following license and copyright agreement.                     Copyright           Authors who publish with Telematika agree to the following terms:                         Authors retain copyright and grant the journal right of first publication with the work simultaneously licensed under a Creative Commons Attribution License (CC BY-SA 4.0) that allows others to share the work with an acknowledgment of the work's authorship and initial publication in this journal.               Authors are able to enter into separate, additional contractual arrangements for the non-exclusive distribution of the journal's published version of the work (e.g., post it to an institutional repository or publish it in a book), with an acknowledgment of its initial publication in this journal.               Authors are permitted and encouraged to post their work online (e.g., in institutional repositories or on their website) prior to and during the submission process, as it can lead to productive exchanges, as well as earlier and greater citation of published work.","note":"number: 2","source":"ejournal.amikompurwokerto.ac.id","title":"GAME ADVENTURE MISTERI KOTAK PANDORA","URL":"https://ejournal.amikompurwokerto.ac.id/index.php/telematika/article/view/247","volume":"7","author":[{"family":"Pratama","given":"Wahyu"}],"accessed":{"date-parts":[["2024",8,23]]},"issued":{"date-parts":[["2014",8,1]]}}}],"schema":"https://github.com/citation-style-language/schema/raw/master/csl-citation.json"} </w:instrText>
      </w:r>
      <w:r w:rsidR="00FB5B30">
        <w:rPr>
          <w:lang w:val="id-ID"/>
        </w:rPr>
        <w:fldChar w:fldCharType="separate"/>
      </w:r>
      <w:r w:rsidR="00FB5B30" w:rsidRPr="00FB5B30">
        <w:rPr>
          <w:rFonts w:cs="Arial"/>
        </w:rPr>
        <w:t>(</w:t>
      </w:r>
      <w:proofErr w:type="spellStart"/>
      <w:r w:rsidR="00FB5B30" w:rsidRPr="00FB5B30">
        <w:rPr>
          <w:rFonts w:cs="Arial"/>
        </w:rPr>
        <w:t>Pratama</w:t>
      </w:r>
      <w:proofErr w:type="spellEnd"/>
      <w:r w:rsidR="00FB5B30" w:rsidRPr="00FB5B30">
        <w:rPr>
          <w:rFonts w:cs="Arial"/>
        </w:rPr>
        <w:t>, 2014)</w:t>
      </w:r>
      <w:r w:rsidR="00FB5B30">
        <w:rPr>
          <w:lang w:val="id-ID"/>
        </w:rPr>
        <w:fldChar w:fldCharType="end"/>
      </w:r>
      <w:r w:rsidRPr="00F85442">
        <w:rPr>
          <w:lang w:val="id-ID"/>
        </w:rPr>
        <w:t>. Adanya naratif di dalam gim petualangan juga dapat digunakan sebagai sarana menyampaikan konten edukasi ke pemain</w:t>
      </w:r>
      <w:r w:rsidR="00FB5B30">
        <w:rPr>
          <w:lang w:val="id-ID"/>
        </w:rPr>
        <w:t>.</w:t>
      </w:r>
    </w:p>
    <w:p w14:paraId="31465E5E" w14:textId="023AD280" w:rsidR="00F85442" w:rsidRPr="00F85442" w:rsidRDefault="00F85442" w:rsidP="00F85442">
      <w:pPr>
        <w:ind w:firstLine="426"/>
        <w:rPr>
          <w:lang w:val="id-ID"/>
        </w:rPr>
      </w:pPr>
      <w:r w:rsidRPr="00F85442">
        <w:rPr>
          <w:lang w:val="id-ID"/>
        </w:rPr>
        <w:t xml:space="preserve">Penerapan media pembelajaran gim pada kegiatan pembelajaran di Indonesia jarang ditemui, khususnya pada mata pelajaran fisika. Fisika merupakan salah satu mata pelajaran yang paling tidak disukai oleh peserta didik </w:t>
      </w:r>
      <w:r w:rsidR="00FB5B30">
        <w:rPr>
          <w:lang w:val="id-ID"/>
        </w:rPr>
        <w:fldChar w:fldCharType="begin"/>
      </w:r>
      <w:r w:rsidR="00FB5B30">
        <w:rPr>
          <w:lang w:val="id-ID"/>
        </w:rPr>
        <w:instrText xml:space="preserve"> ADDIN ZOTERO_ITEM CSL_CITATION {"citationID":"XPN8Vybq","properties":{"formattedCitation":"(Sari et al., 2021)","plainCitation":"(Sari et al., 2021)","noteIndex":0},"citationItems":[{"id":8309,"uris":["http://zotero.org/users/local/MC5FQJwd/items/LZ2K6KMR"],"itemData":{"id":8309,"type":"article-journal","abstract":"The goals of this research were: (1) to know the activity of learn physics astudent during use the model of learning generative with demonstration method, (2) ) toanalyze the different of students’ achievement use the model of learning generative withdemonstration method and using conventional model. This study was a true-experimentresearch by using design control group pre-test and pot-test. Data collection method of thisresearch used observation, interview, test, and documentation. The students’ activities wereanalyze by using percentage, and the students’ achievement was analyzed by using SPSS16. The analysis result shows that (1) the students’ activities in experiment class were betterthan in control class, (2) there were different of students’ achievement by using the modelof learning generative with demonstration method and using conventional model.","container-title":"JURNAL PEMBELAJARAN FISIKA","DOI":"10.19184/jpf.v1i2.23151","ISSN":"2721-1959","issue":"2","language":"en","license":"Copyright (c) 2012 JURNAL PEMBELAJARAN FISIKA","note":"number: 2","page":"145-151","source":"jurnal.unej.ac.id","title":"PENERAPAN MODEL PEMBELAJARAN GENERATIF DENGAN METODE DEMONSTRASI DALAM PEMBELAJARAN FISIKA DI SMP","volume":"1","author":[{"family":"Sari","given":"Agus Tina"},{"family":"Bektiarso","given":"Singgih"},{"family":"Yushardi","given":"Yushardi"}],"issued":{"date-parts":[["2021",2,14]]}}}],"schema":"https://github.com/citation-style-language/schema/raw/master/csl-citation.json"} </w:instrText>
      </w:r>
      <w:r w:rsidR="00FB5B30">
        <w:rPr>
          <w:lang w:val="id-ID"/>
        </w:rPr>
        <w:fldChar w:fldCharType="separate"/>
      </w:r>
      <w:r w:rsidR="00FB5B30" w:rsidRPr="00FB5B30">
        <w:rPr>
          <w:rFonts w:cs="Arial"/>
        </w:rPr>
        <w:t>(Sari et al., 2021)</w:t>
      </w:r>
      <w:r w:rsidR="00FB5B30">
        <w:rPr>
          <w:lang w:val="id-ID"/>
        </w:rPr>
        <w:fldChar w:fldCharType="end"/>
      </w:r>
      <w:r w:rsidRPr="00F85442">
        <w:rPr>
          <w:lang w:val="id-ID"/>
        </w:rPr>
        <w:t xml:space="preserve">, sehingga penerapan media pembelajaran interaktif seperti gim sangat diperlukan dalam meningkatkan motivasi belajar. Salah satu materi fisika yang sangat fundamental adalah materi gerak lurus. Gerak lurus menjadi materi yang sangat fundamental untuk mempelajari materi selanjutnya seperti usaha dan energi, fisika modern, hingga fisika kuantum </w:t>
      </w:r>
      <w:r w:rsidR="00FB5B30">
        <w:rPr>
          <w:lang w:val="id-ID"/>
        </w:rPr>
        <w:fldChar w:fldCharType="begin"/>
      </w:r>
      <w:r w:rsidR="00FB5B30">
        <w:rPr>
          <w:lang w:val="id-ID"/>
        </w:rPr>
        <w:instrText xml:space="preserve"> ADDIN ZOTERO_ITEM CSL_CITATION {"citationID":"J382gXk4","properties":{"formattedCitation":"(Yusro and Sasono, 2016)","plainCitation":"(Yusro and Sasono, 2016)","noteIndex":0},"citationItems":[{"id":8311,"uris":["http://zotero.org/users/local/MC5FQJwd/items/LEJJK2DI"],"itemData":{"id":8311,"type":"article-journal","abstract":"Penerapan modul dalam pembelajaran IPA pada siswa kelas VII SMPN 14 Madiun pada pokok bahasan kinematika gerak lurus dengan menggunakan modul ilustratif berbasais inkuiri terbimbing. Pembelajaran dilaksanakan dalam 3 siklus pembelajaran.  Penggunaan modul ilutratif berbasis inkuiri terbimbing dalam memberlajarkan materi kinematika gerak lurus pada siswa SMP efektif dalam meningkatkan hasil belajar dan kemandirian siswa. Peningkatan hasil belajar tercermin dari rata-rata ketuntasan hasil belajar siswa secara klasikal saat mengikuti pembelajaran pada siklus I 60%, siklus II 80% dan siklus III 96%. Kemandirian siswa tercermin dari antusiasme siswa dalam megikuti pembelajaran dengan menggunakan modul ilustrtatif hal ini berdasarkan pengamatan dan hasil wawancara dilakukan kepada siswa. Seluruh isian aktifitas siswa maupun latihan-latihan yang ada dalam modul baik itu merupakan tugas individu maupun tugas kelompok mampu diselesaikan dengan baik oleh siswa.","container-title":"Jurnal Pendidikan Fisika dan Keilmuan (JPFK)","DOI":"10.25273/jpfk.v2i1.22","ISSN":"2442-904X","issue":"1","language":"en-US","license":"Copyright (c) 2016 JURNAL PENDIDIKAN FISIKA DAN KEILMUAN (JPFK)","note":"number: 1","page":"29-35","source":"e-journal.unipma.ac.id","title":"PENGGUNAAN MODUL ILUSTRATIF BERBASIS INKUIRI TERBIMBING POKOK BAHASAN KINEMATIKA GERAK LURUS UNTUK MENINGKATKAN HASIL BELAJAR DAN KEMANDIRIAN SISWA KELAS VII SMPN 14 MADIUN","volume":"2","author":[{"family":"Yusro","given":"Andista Candra"},{"family":"Sasono","given":"Mislan"}],"issued":{"date-parts":[["2016",3,19]]}}}],"schema":"https://github.com/citation-style-language/schema/raw/master/csl-citation.json"} </w:instrText>
      </w:r>
      <w:r w:rsidR="00FB5B30">
        <w:rPr>
          <w:lang w:val="id-ID"/>
        </w:rPr>
        <w:fldChar w:fldCharType="separate"/>
      </w:r>
      <w:r w:rsidR="00FB5B30" w:rsidRPr="00FB5B30">
        <w:rPr>
          <w:rFonts w:cs="Arial"/>
        </w:rPr>
        <w:t>(</w:t>
      </w:r>
      <w:proofErr w:type="spellStart"/>
      <w:r w:rsidR="00FB5B30" w:rsidRPr="00FB5B30">
        <w:rPr>
          <w:rFonts w:cs="Arial"/>
        </w:rPr>
        <w:t>Yusro</w:t>
      </w:r>
      <w:proofErr w:type="spellEnd"/>
      <w:r w:rsidR="00FB5B30" w:rsidRPr="00FB5B30">
        <w:rPr>
          <w:rFonts w:cs="Arial"/>
        </w:rPr>
        <w:t xml:space="preserve"> and </w:t>
      </w:r>
      <w:proofErr w:type="spellStart"/>
      <w:r w:rsidR="00FB5B30" w:rsidRPr="00FB5B30">
        <w:rPr>
          <w:rFonts w:cs="Arial"/>
        </w:rPr>
        <w:t>Sasono</w:t>
      </w:r>
      <w:proofErr w:type="spellEnd"/>
      <w:r w:rsidR="00FB5B30" w:rsidRPr="00FB5B30">
        <w:rPr>
          <w:rFonts w:cs="Arial"/>
        </w:rPr>
        <w:t>, 2016)</w:t>
      </w:r>
      <w:r w:rsidR="00FB5B30">
        <w:rPr>
          <w:lang w:val="id-ID"/>
        </w:rPr>
        <w:fldChar w:fldCharType="end"/>
      </w:r>
      <w:r w:rsidRPr="00F85442">
        <w:rPr>
          <w:lang w:val="id-ID"/>
        </w:rPr>
        <w:t xml:space="preserve">. Selain itu, materi fisika yang susah untuk dipahami hingga berujung pada </w:t>
      </w:r>
      <w:proofErr w:type="spellStart"/>
      <w:r w:rsidRPr="00F85442">
        <w:rPr>
          <w:lang w:val="id-ID"/>
        </w:rPr>
        <w:t>miskonsepsi</w:t>
      </w:r>
      <w:proofErr w:type="spellEnd"/>
      <w:r w:rsidRPr="00F85442">
        <w:rPr>
          <w:lang w:val="id-ID"/>
        </w:rPr>
        <w:t xml:space="preserve"> adalah materi gerak lurus </w:t>
      </w:r>
      <w:r w:rsidR="009F35B7">
        <w:rPr>
          <w:lang w:val="id-ID"/>
        </w:rPr>
        <w:fldChar w:fldCharType="begin"/>
      </w:r>
      <w:r w:rsidR="009F35B7">
        <w:rPr>
          <w:lang w:val="id-ID"/>
        </w:rPr>
        <w:instrText xml:space="preserve"> ADDIN ZOTERO_ITEM CSL_CITATION {"citationID":"cakcDZP5","properties":{"formattedCitation":"(Nasir, 2020)","plainCitation":"(Nasir, 2020)","noteIndex":0},"citationItems":[{"id":8313,"uris":["http://zotero.org/users/local/MC5FQJwd/items/WI53SPZ8"],"itemData":{"id":8313,"type":"article-journal","abstract":"Miskonsepsi adalah konsep yang tidak sesuai dengan konsep ilmiah. Tujuan penelitian ini adalah untuk mengetahui profil miskonsepsi siswa pada materi kinematika gerak lurus di SMA Negeri 4 Wira Bangsa Meulaboh. Penelitian ini merupakan penelitian deskriptif kualitatif dengan subyek 48 siswa/i kelas X MIA SMA Negeri 4 Wira Bangsa Meulaboh. Instrumen yang digunakan berupa tes pilihan ganda yang mencantumkan indeks CRI (Certainty of Response Index) dan alasan responden. Hasil analisis data menunjukkan persentase jumlah siswa yang mengalami Paham Konsep adalah 21,35%, Paham Konsep tetapi Kurang Yakin sebanyak 2,19%, Miskonsepsi sebanyak 34,17%, dan Tidak Tahu Konsep sebanyak 42,29%. Persentase miskonsepsi pada masing-masing subpokok bahasan yaitu gerak lurus beraturan (40,63%), gerak vertikal (38,02%), kecepatan dan kelajuan (34,03%), posisi, jarak dan perpindahan (33,33%), percepatan dan perlambatan (28,12%), serta gerak lurus berubah beraturan (27,60%). Hal ini menunjukkan bahwa siswa SMA Negeri 4 Wira Bangsa Meulaboh mengalami miskonsepsi yang tinggi pada materi kinematika gerak lurus.","container-title":"JPF (Jurnal Pendidikan Fisika) Universitas Islam Negeri Alauddin Makassar","DOI":"10.24252/jpf.v8i1.12245","ISSN":"2550-0325","issue":"1","language":"id","license":"Copyright (c)","note":"number: 1","page":"61-66","source":"journal.uin-alauddin.ac.id","title":"PROFIL MISKONSEPSI SISWA PADA MATERI KINEMATIKA GERAK LURUS DI SMA NEGERI 4 WIRA BANGSA MEULABOH","volume":"8","author":[{"family":"Nasir","given":"Muhammad"}],"issued":{"date-parts":[["2020",6,11]]}}}],"schema":"https://github.com/citation-style-language/schema/raw/master/csl-citation.json"} </w:instrText>
      </w:r>
      <w:r w:rsidR="009F35B7">
        <w:rPr>
          <w:lang w:val="id-ID"/>
        </w:rPr>
        <w:fldChar w:fldCharType="separate"/>
      </w:r>
      <w:r w:rsidR="009F35B7" w:rsidRPr="009F35B7">
        <w:rPr>
          <w:rFonts w:cs="Arial"/>
        </w:rPr>
        <w:t>(Nasir, 2020)</w:t>
      </w:r>
      <w:r w:rsidR="009F35B7">
        <w:rPr>
          <w:lang w:val="id-ID"/>
        </w:rPr>
        <w:fldChar w:fldCharType="end"/>
      </w:r>
      <w:r w:rsidRPr="00F85442">
        <w:rPr>
          <w:lang w:val="id-ID"/>
        </w:rPr>
        <w:t>.</w:t>
      </w:r>
    </w:p>
    <w:p w14:paraId="6CE8F9B2" w14:textId="3E7901F2" w:rsidR="00F85442" w:rsidRDefault="00F85442" w:rsidP="00F85442">
      <w:pPr>
        <w:ind w:firstLine="426"/>
        <w:rPr>
          <w:lang w:val="id-ID"/>
        </w:rPr>
      </w:pPr>
      <w:r w:rsidRPr="00F85442">
        <w:rPr>
          <w:lang w:val="id-ID"/>
        </w:rPr>
        <w:lastRenderedPageBreak/>
        <w:t xml:space="preserve">Berdasarkan latar masalah tersebut maka dalam penelitian ini akan dikembangkan produk media pembelajaran berupa </w:t>
      </w:r>
      <w:proofErr w:type="spellStart"/>
      <w:r w:rsidRPr="00F85442">
        <w:rPr>
          <w:lang w:val="id-ID"/>
        </w:rPr>
        <w:t>adventure</w:t>
      </w:r>
      <w:proofErr w:type="spellEnd"/>
      <w:r w:rsidRPr="00F85442">
        <w:rPr>
          <w:lang w:val="id-ID"/>
        </w:rPr>
        <w:t xml:space="preserve"> </w:t>
      </w:r>
      <w:proofErr w:type="spellStart"/>
      <w:r w:rsidRPr="00F85442">
        <w:rPr>
          <w:lang w:val="id-ID"/>
        </w:rPr>
        <w:t>game</w:t>
      </w:r>
      <w:proofErr w:type="spellEnd"/>
      <w:r w:rsidRPr="00F85442">
        <w:rPr>
          <w:lang w:val="id-ID"/>
        </w:rPr>
        <w:t xml:space="preserve"> dengan materi Gerak Lurus yang terintegrasi model problem </w:t>
      </w:r>
      <w:proofErr w:type="spellStart"/>
      <w:r w:rsidRPr="00F85442">
        <w:rPr>
          <w:lang w:val="id-ID"/>
        </w:rPr>
        <w:t>based</w:t>
      </w:r>
      <w:proofErr w:type="spellEnd"/>
      <w:r w:rsidRPr="00F85442">
        <w:rPr>
          <w:lang w:val="id-ID"/>
        </w:rPr>
        <w:t xml:space="preserve"> </w:t>
      </w:r>
      <w:proofErr w:type="spellStart"/>
      <w:r w:rsidRPr="00F85442">
        <w:rPr>
          <w:lang w:val="id-ID"/>
        </w:rPr>
        <w:t>learning</w:t>
      </w:r>
      <w:proofErr w:type="spellEnd"/>
      <w:r w:rsidRPr="00F85442">
        <w:rPr>
          <w:lang w:val="id-ID"/>
        </w:rPr>
        <w:t xml:space="preserve"> dengan harapan dapat menumbuhkan tingkat motivasi penggunanya. Tujuan dari adanya penelitian ini antara lain (1) merancang (2) mengembangkan, dan (3) mengetahui tingkat kelayakan</w:t>
      </w:r>
      <w:r w:rsidR="009D49F8">
        <w:rPr>
          <w:lang w:val="id-ID"/>
        </w:rPr>
        <w:t xml:space="preserve"> </w:t>
      </w:r>
      <w:r w:rsidR="009D49F8" w:rsidRPr="00F85442">
        <w:rPr>
          <w:lang w:val="id-ID"/>
        </w:rPr>
        <w:t xml:space="preserve">media pembelajaran berupa </w:t>
      </w:r>
      <w:proofErr w:type="spellStart"/>
      <w:r w:rsidR="009D49F8" w:rsidRPr="00F85442">
        <w:rPr>
          <w:lang w:val="id-ID"/>
        </w:rPr>
        <w:t>adventure</w:t>
      </w:r>
      <w:proofErr w:type="spellEnd"/>
      <w:r w:rsidR="009D49F8" w:rsidRPr="00F85442">
        <w:rPr>
          <w:lang w:val="id-ID"/>
        </w:rPr>
        <w:t xml:space="preserve"> </w:t>
      </w:r>
      <w:proofErr w:type="spellStart"/>
      <w:r w:rsidR="009D49F8" w:rsidRPr="00F85442">
        <w:rPr>
          <w:lang w:val="id-ID"/>
        </w:rPr>
        <w:t>game</w:t>
      </w:r>
      <w:proofErr w:type="spellEnd"/>
      <w:r w:rsidR="009D49F8" w:rsidRPr="00F85442">
        <w:rPr>
          <w:lang w:val="id-ID"/>
        </w:rPr>
        <w:t xml:space="preserve"> dengan materi Gerak Lurus yang terintegrasi model problem </w:t>
      </w:r>
      <w:proofErr w:type="spellStart"/>
      <w:r w:rsidR="009D49F8" w:rsidRPr="00F85442">
        <w:rPr>
          <w:lang w:val="id-ID"/>
        </w:rPr>
        <w:t>based</w:t>
      </w:r>
      <w:proofErr w:type="spellEnd"/>
      <w:r w:rsidR="009D49F8" w:rsidRPr="00F85442">
        <w:rPr>
          <w:lang w:val="id-ID"/>
        </w:rPr>
        <w:t xml:space="preserve"> </w:t>
      </w:r>
      <w:proofErr w:type="spellStart"/>
      <w:r w:rsidR="009D49F8" w:rsidRPr="00F85442">
        <w:rPr>
          <w:lang w:val="id-ID"/>
        </w:rPr>
        <w:t>learning</w:t>
      </w:r>
      <w:proofErr w:type="spellEnd"/>
      <w:r w:rsidR="009D49F8">
        <w:rPr>
          <w:lang w:val="id-ID"/>
        </w:rPr>
        <w:t>.</w:t>
      </w:r>
    </w:p>
    <w:p w14:paraId="615DA1FB" w14:textId="4FBAC2EC" w:rsidR="004640BB" w:rsidRPr="008637AD" w:rsidRDefault="004640BB" w:rsidP="00AC4AE3">
      <w:pPr>
        <w:pStyle w:val="ListParagraph"/>
        <w:ind w:left="709" w:firstLine="0"/>
        <w:rPr>
          <w:rFonts w:cs="Arial"/>
        </w:rPr>
      </w:pPr>
    </w:p>
    <w:p w14:paraId="601C1118" w14:textId="709088CA" w:rsidR="00FB552C" w:rsidRPr="00D5416D" w:rsidRDefault="004D4C65" w:rsidP="00D5416D">
      <w:pPr>
        <w:pStyle w:val="Heading1"/>
        <w:ind w:left="426" w:hanging="426"/>
      </w:pPr>
      <w:r>
        <w:t>M</w:t>
      </w:r>
      <w:r w:rsidR="00E953A7">
        <w:t>etode</w:t>
      </w:r>
    </w:p>
    <w:p w14:paraId="330DA95F" w14:textId="75D0E274" w:rsidR="009D49F8" w:rsidRPr="009D49F8" w:rsidRDefault="009D49F8" w:rsidP="009D49F8">
      <w:pPr>
        <w:ind w:firstLine="426"/>
        <w:rPr>
          <w:rFonts w:cs="Arial"/>
        </w:rPr>
      </w:pPr>
      <w:r w:rsidRPr="009D49F8">
        <w:rPr>
          <w:rFonts w:cs="Arial"/>
        </w:rPr>
        <w:t xml:space="preserve">Metode </w:t>
      </w:r>
      <w:proofErr w:type="spellStart"/>
      <w:r w:rsidRPr="009D49F8">
        <w:rPr>
          <w:rFonts w:cs="Arial"/>
        </w:rPr>
        <w:t>penelitian</w:t>
      </w:r>
      <w:proofErr w:type="spellEnd"/>
      <w:r w:rsidRPr="009D49F8">
        <w:rPr>
          <w:rFonts w:cs="Arial"/>
        </w:rPr>
        <w:t xml:space="preserve"> yang </w:t>
      </w:r>
      <w:proofErr w:type="spellStart"/>
      <w:r w:rsidRPr="009D49F8">
        <w:rPr>
          <w:rFonts w:cs="Arial"/>
        </w:rPr>
        <w:t>digunakan</w:t>
      </w:r>
      <w:proofErr w:type="spellEnd"/>
      <w:r w:rsidRPr="009D49F8">
        <w:rPr>
          <w:rFonts w:cs="Arial"/>
        </w:rPr>
        <w:t xml:space="preserve"> pada </w:t>
      </w:r>
      <w:proofErr w:type="spellStart"/>
      <w:r w:rsidRPr="009D49F8">
        <w:rPr>
          <w:rFonts w:cs="Arial"/>
        </w:rPr>
        <w:t>penelitian</w:t>
      </w:r>
      <w:proofErr w:type="spellEnd"/>
      <w:r w:rsidRPr="009D49F8">
        <w:rPr>
          <w:rFonts w:cs="Arial"/>
        </w:rPr>
        <w:t xml:space="preserve"> </w:t>
      </w:r>
      <w:proofErr w:type="spellStart"/>
      <w:r w:rsidRPr="009D49F8">
        <w:rPr>
          <w:rFonts w:cs="Arial"/>
        </w:rPr>
        <w:t>ini</w:t>
      </w:r>
      <w:proofErr w:type="spellEnd"/>
      <w:r w:rsidRPr="009D49F8">
        <w:rPr>
          <w:rFonts w:cs="Arial"/>
        </w:rPr>
        <w:t xml:space="preserve"> </w:t>
      </w:r>
      <w:proofErr w:type="spellStart"/>
      <w:r w:rsidRPr="009D49F8">
        <w:rPr>
          <w:rFonts w:cs="Arial"/>
        </w:rPr>
        <w:t>adalah</w:t>
      </w:r>
      <w:proofErr w:type="spellEnd"/>
      <w:r w:rsidRPr="009D49F8">
        <w:rPr>
          <w:rFonts w:cs="Arial"/>
        </w:rPr>
        <w:t xml:space="preserve"> </w:t>
      </w:r>
      <w:proofErr w:type="spellStart"/>
      <w:r w:rsidRPr="009D49F8">
        <w:rPr>
          <w:rFonts w:cs="Arial"/>
        </w:rPr>
        <w:t>metode</w:t>
      </w:r>
      <w:proofErr w:type="spellEnd"/>
      <w:r w:rsidRPr="009D49F8">
        <w:rPr>
          <w:rFonts w:cs="Arial"/>
        </w:rPr>
        <w:t xml:space="preserve"> </w:t>
      </w:r>
      <w:proofErr w:type="spellStart"/>
      <w:r w:rsidRPr="009D49F8">
        <w:rPr>
          <w:rFonts w:cs="Arial"/>
        </w:rPr>
        <w:t>penelitian</w:t>
      </w:r>
      <w:proofErr w:type="spellEnd"/>
      <w:r w:rsidRPr="009D49F8">
        <w:rPr>
          <w:rFonts w:cs="Arial"/>
        </w:rPr>
        <w:t xml:space="preserve"> Research and Development (R&amp;D)</w:t>
      </w:r>
      <w:r w:rsidR="009F35B7">
        <w:rPr>
          <w:rFonts w:cs="Arial"/>
        </w:rPr>
        <w:t xml:space="preserve">. </w:t>
      </w:r>
      <w:proofErr w:type="spellStart"/>
      <w:r w:rsidR="009F35B7">
        <w:rPr>
          <w:rFonts w:cs="Arial"/>
        </w:rPr>
        <w:t>Sebag</w:t>
      </w:r>
      <w:r w:rsidRPr="009D49F8">
        <w:rPr>
          <w:rFonts w:cs="Arial"/>
        </w:rPr>
        <w:t>aimana</w:t>
      </w:r>
      <w:proofErr w:type="spellEnd"/>
      <w:r w:rsidRPr="009D49F8">
        <w:rPr>
          <w:rFonts w:cs="Arial"/>
        </w:rPr>
        <w:t xml:space="preserve"> yang </w:t>
      </w:r>
      <w:proofErr w:type="spellStart"/>
      <w:r w:rsidRPr="009D49F8">
        <w:rPr>
          <w:rFonts w:cs="Arial"/>
        </w:rPr>
        <w:t>dikataka</w:t>
      </w:r>
      <w:r w:rsidR="009F35B7">
        <w:rPr>
          <w:rFonts w:cs="Arial"/>
        </w:rPr>
        <w:t>n</w:t>
      </w:r>
      <w:proofErr w:type="spellEnd"/>
      <w:r w:rsidR="009F35B7">
        <w:rPr>
          <w:rFonts w:cs="Arial"/>
        </w:rPr>
        <w:t xml:space="preserve"> oleh </w:t>
      </w:r>
      <w:r w:rsidR="009F35B7">
        <w:rPr>
          <w:rFonts w:cs="Arial"/>
        </w:rPr>
        <w:fldChar w:fldCharType="begin"/>
      </w:r>
      <w:r w:rsidR="009F35B7">
        <w:rPr>
          <w:rFonts w:cs="Arial"/>
        </w:rPr>
        <w:instrText xml:space="preserve"> ADDIN ZOTERO_ITEM CSL_CITATION {"citationID":"CNQxZfgb","properties":{"formattedCitation":"(Sugiyono, 2016)","plainCitation":"(Sugiyono, 2016)","noteIndex":0},"citationItems":[{"id":4856,"uris":["http://zotero.org/users/local/MC5FQJwd/items/9Y6S78C2"],"itemData":{"id":4856,"type":"book","event-place":"Bandung","publisher":"Alfabeta","publisher-place":"Bandung","title":"Metode Penelitian Kuantitatif, Kualitatif, dan R&amp;D","author":[{"family":"Sugiyono","given":""}],"issued":{"date-parts":[["2016"]]}}}],"schema":"https://github.com/citation-style-language/schema/raw/master/csl-citation.json"} </w:instrText>
      </w:r>
      <w:r w:rsidR="009F35B7">
        <w:rPr>
          <w:rFonts w:cs="Arial"/>
        </w:rPr>
        <w:fldChar w:fldCharType="separate"/>
      </w:r>
      <w:r w:rsidR="009F35B7" w:rsidRPr="009F35B7">
        <w:rPr>
          <w:rFonts w:cs="Arial"/>
        </w:rPr>
        <w:t>(</w:t>
      </w:r>
      <w:proofErr w:type="spellStart"/>
      <w:r w:rsidR="009F35B7" w:rsidRPr="009F35B7">
        <w:rPr>
          <w:rFonts w:cs="Arial"/>
        </w:rPr>
        <w:t>Sugiyono</w:t>
      </w:r>
      <w:proofErr w:type="spellEnd"/>
      <w:r w:rsidR="009F35B7" w:rsidRPr="009F35B7">
        <w:rPr>
          <w:rFonts w:cs="Arial"/>
        </w:rPr>
        <w:t>, 2016)</w:t>
      </w:r>
      <w:r w:rsidR="009F35B7">
        <w:rPr>
          <w:rFonts w:cs="Arial"/>
        </w:rPr>
        <w:fldChar w:fldCharType="end"/>
      </w:r>
      <w:r w:rsidRPr="009D49F8">
        <w:rPr>
          <w:rFonts w:cs="Arial"/>
        </w:rPr>
        <w:t xml:space="preserve"> </w:t>
      </w:r>
      <w:proofErr w:type="spellStart"/>
      <w:r w:rsidRPr="009D49F8">
        <w:rPr>
          <w:rFonts w:cs="Arial"/>
        </w:rPr>
        <w:t>bahwa</w:t>
      </w:r>
      <w:proofErr w:type="spellEnd"/>
      <w:r w:rsidRPr="009D49F8">
        <w:rPr>
          <w:rFonts w:cs="Arial"/>
        </w:rPr>
        <w:t xml:space="preserve"> </w:t>
      </w:r>
      <w:proofErr w:type="spellStart"/>
      <w:r w:rsidRPr="009D49F8">
        <w:rPr>
          <w:rFonts w:cs="Arial"/>
        </w:rPr>
        <w:t>penelitian</w:t>
      </w:r>
      <w:proofErr w:type="spellEnd"/>
      <w:r w:rsidRPr="009D49F8">
        <w:rPr>
          <w:rFonts w:cs="Arial"/>
        </w:rPr>
        <w:t xml:space="preserve"> Research and Development </w:t>
      </w:r>
      <w:proofErr w:type="spellStart"/>
      <w:r w:rsidRPr="009D49F8">
        <w:rPr>
          <w:rFonts w:cs="Arial"/>
        </w:rPr>
        <w:t>adalah</w:t>
      </w:r>
      <w:proofErr w:type="spellEnd"/>
      <w:r w:rsidRPr="009D49F8">
        <w:rPr>
          <w:rFonts w:cs="Arial"/>
        </w:rPr>
        <w:t xml:space="preserve"> </w:t>
      </w:r>
      <w:proofErr w:type="spellStart"/>
      <w:r w:rsidRPr="009D49F8">
        <w:rPr>
          <w:rFonts w:cs="Arial"/>
        </w:rPr>
        <w:t>metode</w:t>
      </w:r>
      <w:proofErr w:type="spellEnd"/>
      <w:r w:rsidRPr="009D49F8">
        <w:rPr>
          <w:rFonts w:cs="Arial"/>
        </w:rPr>
        <w:t xml:space="preserve"> </w:t>
      </w:r>
      <w:proofErr w:type="spellStart"/>
      <w:r w:rsidRPr="009D49F8">
        <w:rPr>
          <w:rFonts w:cs="Arial"/>
        </w:rPr>
        <w:t>penelitian</w:t>
      </w:r>
      <w:proofErr w:type="spellEnd"/>
      <w:r w:rsidRPr="009D49F8">
        <w:rPr>
          <w:rFonts w:cs="Arial"/>
        </w:rPr>
        <w:t xml:space="preserve"> yang </w:t>
      </w:r>
      <w:proofErr w:type="spellStart"/>
      <w:r w:rsidRPr="009D49F8">
        <w:rPr>
          <w:rFonts w:cs="Arial"/>
        </w:rPr>
        <w:t>digunakan</w:t>
      </w:r>
      <w:proofErr w:type="spellEnd"/>
      <w:r w:rsidRPr="009D49F8">
        <w:rPr>
          <w:rFonts w:cs="Arial"/>
        </w:rPr>
        <w:t xml:space="preserve"> </w:t>
      </w:r>
      <w:proofErr w:type="spellStart"/>
      <w:r w:rsidRPr="009D49F8">
        <w:rPr>
          <w:rFonts w:cs="Arial"/>
        </w:rPr>
        <w:t>untuk</w:t>
      </w:r>
      <w:proofErr w:type="spellEnd"/>
      <w:r w:rsidRPr="009D49F8">
        <w:rPr>
          <w:rFonts w:cs="Arial"/>
        </w:rPr>
        <w:t xml:space="preserve"> </w:t>
      </w:r>
      <w:proofErr w:type="spellStart"/>
      <w:r w:rsidRPr="009D49F8">
        <w:rPr>
          <w:rFonts w:cs="Arial"/>
        </w:rPr>
        <w:t>menghasilkan</w:t>
      </w:r>
      <w:proofErr w:type="spellEnd"/>
      <w:r w:rsidRPr="009D49F8">
        <w:rPr>
          <w:rFonts w:cs="Arial"/>
        </w:rPr>
        <w:t xml:space="preserve"> </w:t>
      </w:r>
      <w:proofErr w:type="spellStart"/>
      <w:r w:rsidRPr="009D49F8">
        <w:rPr>
          <w:rFonts w:cs="Arial"/>
        </w:rPr>
        <w:t>produk</w:t>
      </w:r>
      <w:proofErr w:type="spellEnd"/>
      <w:r w:rsidRPr="009D49F8">
        <w:rPr>
          <w:rFonts w:cs="Arial"/>
        </w:rPr>
        <w:t xml:space="preserve"> </w:t>
      </w:r>
      <w:proofErr w:type="spellStart"/>
      <w:r w:rsidRPr="009D49F8">
        <w:rPr>
          <w:rFonts w:cs="Arial"/>
        </w:rPr>
        <w:t>tertentu</w:t>
      </w:r>
      <w:proofErr w:type="spellEnd"/>
      <w:r w:rsidRPr="009D49F8">
        <w:rPr>
          <w:rFonts w:cs="Arial"/>
        </w:rPr>
        <w:t xml:space="preserve">, dan </w:t>
      </w:r>
      <w:proofErr w:type="spellStart"/>
      <w:r w:rsidRPr="009D49F8">
        <w:rPr>
          <w:rFonts w:cs="Arial"/>
        </w:rPr>
        <w:t>menguji</w:t>
      </w:r>
      <w:proofErr w:type="spellEnd"/>
      <w:r w:rsidRPr="009D49F8">
        <w:rPr>
          <w:rFonts w:cs="Arial"/>
        </w:rPr>
        <w:t xml:space="preserve"> </w:t>
      </w:r>
      <w:proofErr w:type="spellStart"/>
      <w:r w:rsidRPr="009D49F8">
        <w:rPr>
          <w:rFonts w:cs="Arial"/>
        </w:rPr>
        <w:t>keefektifan</w:t>
      </w:r>
      <w:proofErr w:type="spellEnd"/>
      <w:r w:rsidRPr="009D49F8">
        <w:rPr>
          <w:rFonts w:cs="Arial"/>
        </w:rPr>
        <w:t xml:space="preserve"> </w:t>
      </w:r>
      <w:proofErr w:type="spellStart"/>
      <w:r w:rsidRPr="009D49F8">
        <w:rPr>
          <w:rFonts w:cs="Arial"/>
        </w:rPr>
        <w:t>produk</w:t>
      </w:r>
      <w:proofErr w:type="spellEnd"/>
      <w:r w:rsidRPr="009D49F8">
        <w:rPr>
          <w:rFonts w:cs="Arial"/>
        </w:rPr>
        <w:t xml:space="preserve"> </w:t>
      </w:r>
      <w:proofErr w:type="spellStart"/>
      <w:r w:rsidRPr="009D49F8">
        <w:rPr>
          <w:rFonts w:cs="Arial"/>
        </w:rPr>
        <w:t>tersebut</w:t>
      </w:r>
      <w:proofErr w:type="spellEnd"/>
      <w:r w:rsidRPr="009D49F8">
        <w:rPr>
          <w:rFonts w:cs="Arial"/>
        </w:rPr>
        <w:t xml:space="preserve">. </w:t>
      </w:r>
      <w:proofErr w:type="spellStart"/>
      <w:r w:rsidRPr="009D49F8">
        <w:rPr>
          <w:rFonts w:cs="Arial"/>
        </w:rPr>
        <w:t>Penelitian</w:t>
      </w:r>
      <w:proofErr w:type="spellEnd"/>
      <w:r w:rsidRPr="009D49F8">
        <w:rPr>
          <w:rFonts w:cs="Arial"/>
        </w:rPr>
        <w:t xml:space="preserve"> </w:t>
      </w:r>
      <w:proofErr w:type="spellStart"/>
      <w:r w:rsidRPr="009D49F8">
        <w:rPr>
          <w:rFonts w:cs="Arial"/>
        </w:rPr>
        <w:t>dilakukan</w:t>
      </w:r>
      <w:proofErr w:type="spellEnd"/>
      <w:r w:rsidRPr="009D49F8">
        <w:rPr>
          <w:rFonts w:cs="Arial"/>
        </w:rPr>
        <w:t xml:space="preserve"> </w:t>
      </w:r>
      <w:proofErr w:type="spellStart"/>
      <w:r w:rsidRPr="009D49F8">
        <w:rPr>
          <w:rFonts w:cs="Arial"/>
        </w:rPr>
        <w:t>dengan</w:t>
      </w:r>
      <w:proofErr w:type="spellEnd"/>
      <w:r w:rsidRPr="009D49F8">
        <w:rPr>
          <w:rFonts w:cs="Arial"/>
        </w:rPr>
        <w:t xml:space="preserve"> </w:t>
      </w:r>
      <w:proofErr w:type="spellStart"/>
      <w:r w:rsidRPr="009D49F8">
        <w:rPr>
          <w:rFonts w:cs="Arial"/>
        </w:rPr>
        <w:t>mengacu</w:t>
      </w:r>
      <w:proofErr w:type="spellEnd"/>
      <w:r w:rsidRPr="009D49F8">
        <w:rPr>
          <w:rFonts w:cs="Arial"/>
        </w:rPr>
        <w:t xml:space="preserve"> model </w:t>
      </w:r>
      <w:proofErr w:type="spellStart"/>
      <w:r w:rsidRPr="009D49F8">
        <w:rPr>
          <w:rFonts w:cs="Arial"/>
        </w:rPr>
        <w:t>pengembangan</w:t>
      </w:r>
      <w:proofErr w:type="spellEnd"/>
      <w:r w:rsidRPr="009D49F8">
        <w:rPr>
          <w:rFonts w:cs="Arial"/>
        </w:rPr>
        <w:t xml:space="preserve"> 4D  yang </w:t>
      </w:r>
      <w:proofErr w:type="spellStart"/>
      <w:r w:rsidRPr="009D49F8">
        <w:rPr>
          <w:rFonts w:cs="Arial"/>
        </w:rPr>
        <w:t>memiliki</w:t>
      </w:r>
      <w:proofErr w:type="spellEnd"/>
      <w:r w:rsidRPr="009D49F8">
        <w:rPr>
          <w:rFonts w:cs="Arial"/>
        </w:rPr>
        <w:t xml:space="preserve"> 4 </w:t>
      </w:r>
      <w:proofErr w:type="spellStart"/>
      <w:r w:rsidRPr="009D49F8">
        <w:rPr>
          <w:rFonts w:cs="Arial"/>
        </w:rPr>
        <w:t>tahap</w:t>
      </w:r>
      <w:proofErr w:type="spellEnd"/>
      <w:r w:rsidRPr="009D49F8">
        <w:rPr>
          <w:rFonts w:cs="Arial"/>
        </w:rPr>
        <w:t xml:space="preserve"> </w:t>
      </w:r>
      <w:proofErr w:type="spellStart"/>
      <w:r w:rsidRPr="009D49F8">
        <w:rPr>
          <w:rFonts w:cs="Arial"/>
        </w:rPr>
        <w:t>pengembangan</w:t>
      </w:r>
      <w:proofErr w:type="spellEnd"/>
      <w:r w:rsidRPr="009D49F8">
        <w:rPr>
          <w:rFonts w:cs="Arial"/>
        </w:rPr>
        <w:t xml:space="preserve"> yang </w:t>
      </w:r>
      <w:proofErr w:type="spellStart"/>
      <w:r w:rsidRPr="009D49F8">
        <w:rPr>
          <w:rFonts w:cs="Arial"/>
        </w:rPr>
        <w:t>disebut</w:t>
      </w:r>
      <w:proofErr w:type="spellEnd"/>
      <w:r w:rsidRPr="009D49F8">
        <w:rPr>
          <w:rFonts w:cs="Arial"/>
        </w:rPr>
        <w:t xml:space="preserve"> </w:t>
      </w:r>
      <w:proofErr w:type="spellStart"/>
      <w:r w:rsidRPr="009D49F8">
        <w:rPr>
          <w:rFonts w:cs="Arial"/>
        </w:rPr>
        <w:t>dengan</w:t>
      </w:r>
      <w:proofErr w:type="spellEnd"/>
      <w:r w:rsidRPr="009D49F8">
        <w:rPr>
          <w:rFonts w:cs="Arial"/>
        </w:rPr>
        <w:t xml:space="preserve"> 4-D yang </w:t>
      </w:r>
      <w:proofErr w:type="spellStart"/>
      <w:r w:rsidRPr="009D49F8">
        <w:rPr>
          <w:rFonts w:cs="Arial"/>
        </w:rPr>
        <w:t>terdiri</w:t>
      </w:r>
      <w:proofErr w:type="spellEnd"/>
      <w:r w:rsidRPr="009D49F8">
        <w:rPr>
          <w:rFonts w:cs="Arial"/>
        </w:rPr>
        <w:t xml:space="preserve"> </w:t>
      </w:r>
      <w:proofErr w:type="spellStart"/>
      <w:r w:rsidRPr="009D49F8">
        <w:rPr>
          <w:rFonts w:cs="Arial"/>
        </w:rPr>
        <w:t>dari</w:t>
      </w:r>
      <w:proofErr w:type="spellEnd"/>
      <w:r w:rsidRPr="009D49F8">
        <w:rPr>
          <w:rFonts w:cs="Arial"/>
        </w:rPr>
        <w:t>: Define (</w:t>
      </w:r>
      <w:proofErr w:type="spellStart"/>
      <w:r w:rsidRPr="009D49F8">
        <w:rPr>
          <w:rFonts w:cs="Arial"/>
        </w:rPr>
        <w:t>Pendefinisian</w:t>
      </w:r>
      <w:proofErr w:type="spellEnd"/>
      <w:r w:rsidRPr="009D49F8">
        <w:rPr>
          <w:rFonts w:cs="Arial"/>
        </w:rPr>
        <w:t>), Design (</w:t>
      </w:r>
      <w:proofErr w:type="spellStart"/>
      <w:r w:rsidRPr="009D49F8">
        <w:rPr>
          <w:rFonts w:cs="Arial"/>
        </w:rPr>
        <w:t>Perancangan</w:t>
      </w:r>
      <w:proofErr w:type="spellEnd"/>
      <w:r w:rsidRPr="009D49F8">
        <w:rPr>
          <w:rFonts w:cs="Arial"/>
        </w:rPr>
        <w:t>), Develop (</w:t>
      </w:r>
      <w:proofErr w:type="spellStart"/>
      <w:r w:rsidRPr="009D49F8">
        <w:rPr>
          <w:rFonts w:cs="Arial"/>
        </w:rPr>
        <w:t>Pengembangan</w:t>
      </w:r>
      <w:proofErr w:type="spellEnd"/>
      <w:r w:rsidRPr="009D49F8">
        <w:rPr>
          <w:rFonts w:cs="Arial"/>
        </w:rPr>
        <w:t>) dan Disseminate (</w:t>
      </w:r>
      <w:proofErr w:type="spellStart"/>
      <w:r w:rsidRPr="009D49F8">
        <w:rPr>
          <w:rFonts w:cs="Arial"/>
        </w:rPr>
        <w:t>Penyebaran</w:t>
      </w:r>
      <w:proofErr w:type="spellEnd"/>
      <w:r w:rsidRPr="009D49F8">
        <w:rPr>
          <w:rFonts w:cs="Arial"/>
        </w:rPr>
        <w:t>)</w:t>
      </w:r>
      <w:r w:rsidR="009F35B7" w:rsidRPr="009F35B7">
        <w:rPr>
          <w:rFonts w:cs="Arial"/>
        </w:rPr>
        <w:t xml:space="preserve"> </w:t>
      </w:r>
      <w:r w:rsidR="009F35B7">
        <w:rPr>
          <w:rFonts w:cs="Arial"/>
        </w:rPr>
        <w:fldChar w:fldCharType="begin"/>
      </w:r>
      <w:r w:rsidR="009F35B7">
        <w:rPr>
          <w:rFonts w:cs="Arial"/>
        </w:rPr>
        <w:instrText xml:space="preserve"> ADDIN ZOTERO_ITEM CSL_CITATION {"citationID":"CjKry0S5","properties":{"formattedCitation":"(Thiagarajan et al., 1974)","plainCitation":"(Thiagarajan et al., 1974)","noteIndex":0},"citationItems":[{"id":8314,"uris":["http://zotero.org/users/local/MC5FQJwd/items/2C6ADRLD"],"itemData":{"id":8314,"type":"book","ISBN":"978-0-86586-045-2","language":"en","note":"Google-Books-ID: CaxOAQAAMAAJ","number-of-pages":"212","publisher":"Leadership Training Institute/Special Education, University of Minnesota","source":"Google Books","title":"Instructional Development for Training Teachers of Exceptional Children: A Sourcebook","title-short":"Instructional Development for Training Teachers of Exceptional Children","author":[{"family":"Thiagarajan","given":"Sivasailam"},{"family":"Semmel","given":"Dorothy S."},{"family":"Semmel","given":"Melvyn I."}],"issued":{"date-parts":[["1974"]]}}}],"schema":"https://github.com/citation-style-language/schema/raw/master/csl-citation.json"} </w:instrText>
      </w:r>
      <w:r w:rsidR="009F35B7">
        <w:rPr>
          <w:rFonts w:cs="Arial"/>
        </w:rPr>
        <w:fldChar w:fldCharType="separate"/>
      </w:r>
      <w:r w:rsidR="009F35B7" w:rsidRPr="009F35B7">
        <w:rPr>
          <w:rFonts w:cs="Arial"/>
        </w:rPr>
        <w:t>(Thiagarajan et al., 1974)</w:t>
      </w:r>
      <w:r w:rsidR="009F35B7">
        <w:rPr>
          <w:rFonts w:cs="Arial"/>
        </w:rPr>
        <w:fldChar w:fldCharType="end"/>
      </w:r>
      <w:r w:rsidRPr="009D49F8">
        <w:rPr>
          <w:rFonts w:cs="Arial"/>
        </w:rPr>
        <w:t>.</w:t>
      </w:r>
    </w:p>
    <w:p w14:paraId="2E2760FA" w14:textId="77777777" w:rsidR="009D49F8" w:rsidRPr="009D49F8" w:rsidRDefault="009D49F8" w:rsidP="009D49F8">
      <w:pPr>
        <w:ind w:firstLine="426"/>
        <w:rPr>
          <w:rFonts w:cs="Arial"/>
        </w:rPr>
      </w:pPr>
      <w:r w:rsidRPr="009D49F8">
        <w:rPr>
          <w:rFonts w:cs="Arial"/>
        </w:rPr>
        <w:t xml:space="preserve">Pada </w:t>
      </w:r>
      <w:proofErr w:type="spellStart"/>
      <w:r w:rsidRPr="009D49F8">
        <w:rPr>
          <w:rFonts w:cs="Arial"/>
        </w:rPr>
        <w:t>tahap</w:t>
      </w:r>
      <w:proofErr w:type="spellEnd"/>
      <w:r w:rsidRPr="009D49F8">
        <w:rPr>
          <w:rFonts w:cs="Arial"/>
        </w:rPr>
        <w:t xml:space="preserve"> Define </w:t>
      </w:r>
      <w:proofErr w:type="spellStart"/>
      <w:r w:rsidRPr="009D49F8">
        <w:rPr>
          <w:rFonts w:cs="Arial"/>
        </w:rPr>
        <w:t>peneliti</w:t>
      </w:r>
      <w:proofErr w:type="spellEnd"/>
      <w:r w:rsidRPr="009D49F8">
        <w:rPr>
          <w:rFonts w:cs="Arial"/>
        </w:rPr>
        <w:t xml:space="preserve"> </w:t>
      </w:r>
      <w:proofErr w:type="spellStart"/>
      <w:r w:rsidRPr="009D49F8">
        <w:rPr>
          <w:rFonts w:cs="Arial"/>
        </w:rPr>
        <w:t>melakukan</w:t>
      </w:r>
      <w:proofErr w:type="spellEnd"/>
      <w:r w:rsidRPr="009D49F8">
        <w:rPr>
          <w:rFonts w:cs="Arial"/>
        </w:rPr>
        <w:t xml:space="preserve"> </w:t>
      </w:r>
      <w:proofErr w:type="spellStart"/>
      <w:r w:rsidRPr="009D49F8">
        <w:rPr>
          <w:rFonts w:cs="Arial"/>
        </w:rPr>
        <w:t>analisis</w:t>
      </w:r>
      <w:proofErr w:type="spellEnd"/>
      <w:r w:rsidRPr="009D49F8">
        <w:rPr>
          <w:rFonts w:cs="Arial"/>
        </w:rPr>
        <w:t xml:space="preserve"> </w:t>
      </w:r>
      <w:proofErr w:type="spellStart"/>
      <w:r w:rsidRPr="009D49F8">
        <w:rPr>
          <w:rFonts w:cs="Arial"/>
        </w:rPr>
        <w:t>kebutuhan</w:t>
      </w:r>
      <w:proofErr w:type="spellEnd"/>
      <w:r w:rsidRPr="009D49F8">
        <w:rPr>
          <w:rFonts w:cs="Arial"/>
        </w:rPr>
        <w:t xml:space="preserve"> yang </w:t>
      </w:r>
      <w:proofErr w:type="spellStart"/>
      <w:r w:rsidRPr="009D49F8">
        <w:rPr>
          <w:rFonts w:cs="Arial"/>
        </w:rPr>
        <w:t>meliputi</w:t>
      </w:r>
      <w:proofErr w:type="spellEnd"/>
      <w:r w:rsidRPr="009D49F8">
        <w:rPr>
          <w:rFonts w:cs="Arial"/>
        </w:rPr>
        <w:t xml:space="preserve"> </w:t>
      </w:r>
      <w:proofErr w:type="spellStart"/>
      <w:r w:rsidRPr="009D49F8">
        <w:rPr>
          <w:rFonts w:cs="Arial"/>
        </w:rPr>
        <w:t>empat</w:t>
      </w:r>
      <w:proofErr w:type="spellEnd"/>
      <w:r w:rsidRPr="009D49F8">
        <w:rPr>
          <w:rFonts w:cs="Arial"/>
        </w:rPr>
        <w:t xml:space="preserve"> </w:t>
      </w:r>
      <w:proofErr w:type="spellStart"/>
      <w:r w:rsidRPr="009D49F8">
        <w:rPr>
          <w:rFonts w:cs="Arial"/>
        </w:rPr>
        <w:t>langkah</w:t>
      </w:r>
      <w:proofErr w:type="spellEnd"/>
      <w:r w:rsidRPr="009D49F8">
        <w:rPr>
          <w:rFonts w:cs="Arial"/>
        </w:rPr>
        <w:t xml:space="preserve"> </w:t>
      </w:r>
      <w:proofErr w:type="spellStart"/>
      <w:r w:rsidRPr="009D49F8">
        <w:rPr>
          <w:rFonts w:cs="Arial"/>
        </w:rPr>
        <w:t>pokok</w:t>
      </w:r>
      <w:proofErr w:type="spellEnd"/>
      <w:r w:rsidRPr="009D49F8">
        <w:rPr>
          <w:rFonts w:cs="Arial"/>
        </w:rPr>
        <w:t xml:space="preserve">, </w:t>
      </w:r>
      <w:proofErr w:type="spellStart"/>
      <w:r w:rsidRPr="009D49F8">
        <w:rPr>
          <w:rFonts w:cs="Arial"/>
        </w:rPr>
        <w:t>yaitu</w:t>
      </w:r>
      <w:proofErr w:type="spellEnd"/>
      <w:r w:rsidRPr="009D49F8">
        <w:rPr>
          <w:rFonts w:cs="Arial"/>
        </w:rPr>
        <w:t xml:space="preserve"> </w:t>
      </w:r>
      <w:proofErr w:type="spellStart"/>
      <w:r w:rsidRPr="009D49F8">
        <w:rPr>
          <w:rFonts w:cs="Arial"/>
        </w:rPr>
        <w:t>Analisis</w:t>
      </w:r>
      <w:proofErr w:type="spellEnd"/>
      <w:r w:rsidRPr="009D49F8">
        <w:rPr>
          <w:rFonts w:cs="Arial"/>
        </w:rPr>
        <w:t xml:space="preserve"> </w:t>
      </w:r>
      <w:proofErr w:type="spellStart"/>
      <w:r w:rsidRPr="009D49F8">
        <w:rPr>
          <w:rFonts w:cs="Arial"/>
        </w:rPr>
        <w:t>peserta</w:t>
      </w:r>
      <w:proofErr w:type="spellEnd"/>
      <w:r w:rsidRPr="009D49F8">
        <w:rPr>
          <w:rFonts w:cs="Arial"/>
        </w:rPr>
        <w:t xml:space="preserve"> </w:t>
      </w:r>
      <w:proofErr w:type="spellStart"/>
      <w:r w:rsidRPr="009D49F8">
        <w:rPr>
          <w:rFonts w:cs="Arial"/>
        </w:rPr>
        <w:t>didik</w:t>
      </w:r>
      <w:proofErr w:type="spellEnd"/>
      <w:r w:rsidRPr="009D49F8">
        <w:rPr>
          <w:rFonts w:cs="Arial"/>
        </w:rPr>
        <w:t xml:space="preserve">; </w:t>
      </w:r>
      <w:proofErr w:type="spellStart"/>
      <w:r w:rsidRPr="009D49F8">
        <w:rPr>
          <w:rFonts w:cs="Arial"/>
        </w:rPr>
        <w:t>Analisis</w:t>
      </w:r>
      <w:proofErr w:type="spellEnd"/>
      <w:r w:rsidRPr="009D49F8">
        <w:rPr>
          <w:rFonts w:cs="Arial"/>
        </w:rPr>
        <w:t xml:space="preserve"> </w:t>
      </w:r>
      <w:proofErr w:type="spellStart"/>
      <w:r w:rsidRPr="009D49F8">
        <w:rPr>
          <w:rFonts w:cs="Arial"/>
        </w:rPr>
        <w:t>materi</w:t>
      </w:r>
      <w:proofErr w:type="spellEnd"/>
      <w:r w:rsidRPr="009D49F8">
        <w:rPr>
          <w:rFonts w:cs="Arial"/>
        </w:rPr>
        <w:t xml:space="preserve"> ajar; </w:t>
      </w:r>
      <w:proofErr w:type="spellStart"/>
      <w:r w:rsidRPr="009D49F8">
        <w:rPr>
          <w:rFonts w:cs="Arial"/>
        </w:rPr>
        <w:t>Analisis</w:t>
      </w:r>
      <w:proofErr w:type="spellEnd"/>
      <w:r w:rsidRPr="009D49F8">
        <w:rPr>
          <w:rFonts w:cs="Arial"/>
        </w:rPr>
        <w:t xml:space="preserve"> </w:t>
      </w:r>
      <w:proofErr w:type="spellStart"/>
      <w:r w:rsidRPr="009D49F8">
        <w:rPr>
          <w:rFonts w:cs="Arial"/>
        </w:rPr>
        <w:t>kompetensi</w:t>
      </w:r>
      <w:proofErr w:type="spellEnd"/>
      <w:r w:rsidRPr="009D49F8">
        <w:rPr>
          <w:rFonts w:cs="Arial"/>
        </w:rPr>
        <w:t xml:space="preserve"> yang </w:t>
      </w:r>
      <w:proofErr w:type="spellStart"/>
      <w:r w:rsidRPr="009D49F8">
        <w:rPr>
          <w:rFonts w:cs="Arial"/>
        </w:rPr>
        <w:t>akan</w:t>
      </w:r>
      <w:proofErr w:type="spellEnd"/>
      <w:r w:rsidRPr="009D49F8">
        <w:rPr>
          <w:rFonts w:cs="Arial"/>
        </w:rPr>
        <w:t xml:space="preserve"> </w:t>
      </w:r>
      <w:proofErr w:type="spellStart"/>
      <w:r w:rsidRPr="009D49F8">
        <w:rPr>
          <w:rFonts w:cs="Arial"/>
        </w:rPr>
        <w:t>dicapai</w:t>
      </w:r>
      <w:proofErr w:type="spellEnd"/>
      <w:r w:rsidRPr="009D49F8">
        <w:rPr>
          <w:rFonts w:cs="Arial"/>
        </w:rPr>
        <w:t xml:space="preserve">; dan </w:t>
      </w:r>
      <w:proofErr w:type="spellStart"/>
      <w:r w:rsidRPr="009D49F8">
        <w:rPr>
          <w:rFonts w:cs="Arial"/>
        </w:rPr>
        <w:t>Analisis</w:t>
      </w:r>
      <w:proofErr w:type="spellEnd"/>
      <w:r w:rsidRPr="009D49F8">
        <w:rPr>
          <w:rFonts w:cs="Arial"/>
        </w:rPr>
        <w:t xml:space="preserve"> media yang </w:t>
      </w:r>
      <w:proofErr w:type="spellStart"/>
      <w:r w:rsidRPr="009D49F8">
        <w:rPr>
          <w:rFonts w:cs="Arial"/>
        </w:rPr>
        <w:t>sesuai</w:t>
      </w:r>
      <w:proofErr w:type="spellEnd"/>
      <w:r w:rsidRPr="009D49F8">
        <w:rPr>
          <w:rFonts w:cs="Arial"/>
        </w:rPr>
        <w:t xml:space="preserve">. </w:t>
      </w:r>
      <w:proofErr w:type="spellStart"/>
      <w:r w:rsidRPr="009D49F8">
        <w:rPr>
          <w:rFonts w:cs="Arial"/>
        </w:rPr>
        <w:t>Tahap</w:t>
      </w:r>
      <w:proofErr w:type="spellEnd"/>
      <w:r w:rsidRPr="009D49F8">
        <w:rPr>
          <w:rFonts w:cs="Arial"/>
        </w:rPr>
        <w:t xml:space="preserve"> Design </w:t>
      </w:r>
      <w:proofErr w:type="spellStart"/>
      <w:r w:rsidRPr="009D49F8">
        <w:rPr>
          <w:rFonts w:cs="Arial"/>
        </w:rPr>
        <w:t>dari</w:t>
      </w:r>
      <w:proofErr w:type="spellEnd"/>
      <w:r w:rsidRPr="009D49F8">
        <w:rPr>
          <w:rFonts w:cs="Arial"/>
        </w:rPr>
        <w:t xml:space="preserve"> media </w:t>
      </w:r>
      <w:proofErr w:type="spellStart"/>
      <w:r w:rsidRPr="009D49F8">
        <w:rPr>
          <w:rFonts w:cs="Arial"/>
        </w:rPr>
        <w:t>dikembangkan</w:t>
      </w:r>
      <w:proofErr w:type="spellEnd"/>
      <w:r w:rsidRPr="009D49F8">
        <w:rPr>
          <w:rFonts w:cs="Arial"/>
        </w:rPr>
        <w:t xml:space="preserve"> </w:t>
      </w:r>
      <w:proofErr w:type="spellStart"/>
      <w:r w:rsidRPr="009D49F8">
        <w:rPr>
          <w:rFonts w:cs="Arial"/>
        </w:rPr>
        <w:t>meliputi</w:t>
      </w:r>
      <w:proofErr w:type="spellEnd"/>
      <w:r w:rsidRPr="009D49F8">
        <w:rPr>
          <w:rFonts w:cs="Arial"/>
        </w:rPr>
        <w:t xml:space="preserve"> </w:t>
      </w:r>
      <w:proofErr w:type="spellStart"/>
      <w:r w:rsidRPr="009D49F8">
        <w:rPr>
          <w:rFonts w:cs="Arial"/>
        </w:rPr>
        <w:t>beberapa</w:t>
      </w:r>
      <w:proofErr w:type="spellEnd"/>
      <w:r w:rsidRPr="009D49F8">
        <w:rPr>
          <w:rFonts w:cs="Arial"/>
        </w:rPr>
        <w:t xml:space="preserve"> </w:t>
      </w:r>
      <w:proofErr w:type="spellStart"/>
      <w:r w:rsidRPr="009D49F8">
        <w:rPr>
          <w:rFonts w:cs="Arial"/>
        </w:rPr>
        <w:t>kegiatan</w:t>
      </w:r>
      <w:proofErr w:type="spellEnd"/>
      <w:r w:rsidRPr="009D49F8">
        <w:rPr>
          <w:rFonts w:cs="Arial"/>
        </w:rPr>
        <w:t xml:space="preserve">, </w:t>
      </w:r>
      <w:proofErr w:type="spellStart"/>
      <w:r w:rsidRPr="009D49F8">
        <w:rPr>
          <w:rFonts w:cs="Arial"/>
        </w:rPr>
        <w:t>yakni</w:t>
      </w:r>
      <w:proofErr w:type="spellEnd"/>
      <w:r w:rsidRPr="009D49F8">
        <w:rPr>
          <w:rFonts w:cs="Arial"/>
        </w:rPr>
        <w:t xml:space="preserve">: (1) </w:t>
      </w:r>
      <w:proofErr w:type="spellStart"/>
      <w:r w:rsidRPr="009D49F8">
        <w:rPr>
          <w:rFonts w:cs="Arial"/>
        </w:rPr>
        <w:t>Perumusan</w:t>
      </w:r>
      <w:proofErr w:type="spellEnd"/>
      <w:r w:rsidRPr="009D49F8">
        <w:rPr>
          <w:rFonts w:cs="Arial"/>
        </w:rPr>
        <w:t xml:space="preserve"> </w:t>
      </w:r>
      <w:proofErr w:type="spellStart"/>
      <w:r w:rsidRPr="009D49F8">
        <w:rPr>
          <w:rFonts w:cs="Arial"/>
        </w:rPr>
        <w:t>tujuan</w:t>
      </w:r>
      <w:proofErr w:type="spellEnd"/>
      <w:r w:rsidRPr="009D49F8">
        <w:rPr>
          <w:rFonts w:cs="Arial"/>
        </w:rPr>
        <w:t xml:space="preserve">, (2) </w:t>
      </w:r>
      <w:proofErr w:type="spellStart"/>
      <w:r w:rsidRPr="009D49F8">
        <w:rPr>
          <w:rFonts w:cs="Arial"/>
        </w:rPr>
        <w:t>Perumusan</w:t>
      </w:r>
      <w:proofErr w:type="spellEnd"/>
      <w:r w:rsidRPr="009D49F8">
        <w:rPr>
          <w:rFonts w:cs="Arial"/>
        </w:rPr>
        <w:t xml:space="preserve"> </w:t>
      </w:r>
      <w:proofErr w:type="spellStart"/>
      <w:r w:rsidRPr="009D49F8">
        <w:rPr>
          <w:rFonts w:cs="Arial"/>
        </w:rPr>
        <w:t>materi</w:t>
      </w:r>
      <w:proofErr w:type="spellEnd"/>
      <w:r w:rsidRPr="009D49F8">
        <w:rPr>
          <w:rFonts w:cs="Arial"/>
        </w:rPr>
        <w:t xml:space="preserve"> </w:t>
      </w:r>
      <w:proofErr w:type="spellStart"/>
      <w:r w:rsidRPr="009D49F8">
        <w:rPr>
          <w:rFonts w:cs="Arial"/>
        </w:rPr>
        <w:t>pembelajaran</w:t>
      </w:r>
      <w:proofErr w:type="spellEnd"/>
      <w:r w:rsidRPr="009D49F8">
        <w:rPr>
          <w:rFonts w:cs="Arial"/>
        </w:rPr>
        <w:t xml:space="preserve">, (3) </w:t>
      </w:r>
      <w:proofErr w:type="spellStart"/>
      <w:r w:rsidRPr="009D49F8">
        <w:rPr>
          <w:rFonts w:cs="Arial"/>
        </w:rPr>
        <w:t>Perumusan</w:t>
      </w:r>
      <w:proofErr w:type="spellEnd"/>
      <w:r w:rsidRPr="009D49F8">
        <w:rPr>
          <w:rFonts w:cs="Arial"/>
        </w:rPr>
        <w:t xml:space="preserve"> </w:t>
      </w:r>
      <w:proofErr w:type="spellStart"/>
      <w:r w:rsidRPr="009D49F8">
        <w:rPr>
          <w:rFonts w:cs="Arial"/>
        </w:rPr>
        <w:t>konsep</w:t>
      </w:r>
      <w:proofErr w:type="spellEnd"/>
      <w:r w:rsidRPr="009D49F8">
        <w:rPr>
          <w:rFonts w:cs="Arial"/>
        </w:rPr>
        <w:t xml:space="preserve"> </w:t>
      </w:r>
      <w:proofErr w:type="spellStart"/>
      <w:r w:rsidRPr="009D49F8">
        <w:rPr>
          <w:rFonts w:cs="Arial"/>
        </w:rPr>
        <w:t>gim</w:t>
      </w:r>
      <w:proofErr w:type="spellEnd"/>
      <w:r w:rsidRPr="009D49F8">
        <w:rPr>
          <w:rFonts w:cs="Arial"/>
        </w:rPr>
        <w:t xml:space="preserve">, dan (4) </w:t>
      </w:r>
      <w:proofErr w:type="spellStart"/>
      <w:r w:rsidRPr="009D49F8">
        <w:rPr>
          <w:rFonts w:cs="Arial"/>
        </w:rPr>
        <w:t>Perumusan</w:t>
      </w:r>
      <w:proofErr w:type="spellEnd"/>
      <w:r w:rsidRPr="009D49F8">
        <w:rPr>
          <w:rFonts w:cs="Arial"/>
        </w:rPr>
        <w:t xml:space="preserve"> </w:t>
      </w:r>
      <w:proofErr w:type="spellStart"/>
      <w:r w:rsidRPr="009D49F8">
        <w:rPr>
          <w:rFonts w:cs="Arial"/>
        </w:rPr>
        <w:t>instrumen</w:t>
      </w:r>
      <w:proofErr w:type="spellEnd"/>
      <w:r w:rsidRPr="009D49F8">
        <w:rPr>
          <w:rFonts w:cs="Arial"/>
        </w:rPr>
        <w:t xml:space="preserve"> </w:t>
      </w:r>
      <w:proofErr w:type="spellStart"/>
      <w:r w:rsidRPr="009D49F8">
        <w:rPr>
          <w:rFonts w:cs="Arial"/>
        </w:rPr>
        <w:t>kelayakan</w:t>
      </w:r>
      <w:proofErr w:type="spellEnd"/>
      <w:r w:rsidRPr="009D49F8">
        <w:rPr>
          <w:rFonts w:cs="Arial"/>
        </w:rPr>
        <w:t xml:space="preserve">. </w:t>
      </w:r>
      <w:proofErr w:type="spellStart"/>
      <w:r w:rsidRPr="009D49F8">
        <w:rPr>
          <w:rFonts w:cs="Arial"/>
        </w:rPr>
        <w:t>Dilakukan</w:t>
      </w:r>
      <w:proofErr w:type="spellEnd"/>
      <w:r w:rsidRPr="009D49F8">
        <w:rPr>
          <w:rFonts w:cs="Arial"/>
        </w:rPr>
        <w:t xml:space="preserve"> </w:t>
      </w:r>
      <w:proofErr w:type="spellStart"/>
      <w:r w:rsidRPr="009D49F8">
        <w:rPr>
          <w:rFonts w:cs="Arial"/>
        </w:rPr>
        <w:t>pengembangan</w:t>
      </w:r>
      <w:proofErr w:type="spellEnd"/>
      <w:r w:rsidRPr="009D49F8">
        <w:rPr>
          <w:rFonts w:cs="Arial"/>
        </w:rPr>
        <w:t xml:space="preserve"> media </w:t>
      </w:r>
      <w:proofErr w:type="spellStart"/>
      <w:r w:rsidRPr="009D49F8">
        <w:rPr>
          <w:rFonts w:cs="Arial"/>
        </w:rPr>
        <w:t>pembelajaran</w:t>
      </w:r>
      <w:proofErr w:type="spellEnd"/>
      <w:r w:rsidRPr="009D49F8">
        <w:rPr>
          <w:rFonts w:cs="Arial"/>
        </w:rPr>
        <w:t xml:space="preserve"> </w:t>
      </w:r>
      <w:proofErr w:type="spellStart"/>
      <w:r w:rsidRPr="009D49F8">
        <w:rPr>
          <w:rFonts w:cs="Arial"/>
        </w:rPr>
        <w:t>gim</w:t>
      </w:r>
      <w:proofErr w:type="spellEnd"/>
      <w:r w:rsidRPr="009D49F8">
        <w:rPr>
          <w:rFonts w:cs="Arial"/>
        </w:rPr>
        <w:t xml:space="preserve"> </w:t>
      </w:r>
      <w:proofErr w:type="spellStart"/>
      <w:r w:rsidRPr="009D49F8">
        <w:rPr>
          <w:rFonts w:cs="Arial"/>
        </w:rPr>
        <w:t>edukasi</w:t>
      </w:r>
      <w:proofErr w:type="spellEnd"/>
      <w:r w:rsidRPr="009D49F8">
        <w:rPr>
          <w:rFonts w:cs="Arial"/>
        </w:rPr>
        <w:t xml:space="preserve"> </w:t>
      </w:r>
      <w:proofErr w:type="spellStart"/>
      <w:r w:rsidRPr="009D49F8">
        <w:rPr>
          <w:rFonts w:cs="Arial"/>
        </w:rPr>
        <w:t>berbasis</w:t>
      </w:r>
      <w:proofErr w:type="spellEnd"/>
      <w:r w:rsidRPr="009D49F8">
        <w:rPr>
          <w:rFonts w:cs="Arial"/>
        </w:rPr>
        <w:t xml:space="preserve"> Android </w:t>
      </w:r>
      <w:proofErr w:type="spellStart"/>
      <w:r w:rsidRPr="009D49F8">
        <w:rPr>
          <w:rFonts w:cs="Arial"/>
        </w:rPr>
        <w:t>sesuai</w:t>
      </w:r>
      <w:proofErr w:type="spellEnd"/>
      <w:r w:rsidRPr="009D49F8">
        <w:rPr>
          <w:rFonts w:cs="Arial"/>
        </w:rPr>
        <w:t xml:space="preserve"> </w:t>
      </w:r>
      <w:proofErr w:type="spellStart"/>
      <w:r w:rsidRPr="009D49F8">
        <w:rPr>
          <w:rFonts w:cs="Arial"/>
        </w:rPr>
        <w:t>dengan</w:t>
      </w:r>
      <w:proofErr w:type="spellEnd"/>
      <w:r w:rsidRPr="009D49F8">
        <w:rPr>
          <w:rFonts w:cs="Arial"/>
        </w:rPr>
        <w:t xml:space="preserve"> </w:t>
      </w:r>
      <w:proofErr w:type="spellStart"/>
      <w:r w:rsidRPr="009D49F8">
        <w:rPr>
          <w:rFonts w:cs="Arial"/>
        </w:rPr>
        <w:t>antarmuka</w:t>
      </w:r>
      <w:proofErr w:type="spellEnd"/>
      <w:r w:rsidRPr="009D49F8">
        <w:rPr>
          <w:rFonts w:cs="Arial"/>
        </w:rPr>
        <w:t xml:space="preserve"> yang </w:t>
      </w:r>
      <w:proofErr w:type="spellStart"/>
      <w:r w:rsidRPr="009D49F8">
        <w:rPr>
          <w:rFonts w:cs="Arial"/>
        </w:rPr>
        <w:t>telah</w:t>
      </w:r>
      <w:proofErr w:type="spellEnd"/>
      <w:r w:rsidRPr="009D49F8">
        <w:rPr>
          <w:rFonts w:cs="Arial"/>
        </w:rPr>
        <w:t xml:space="preserve"> </w:t>
      </w:r>
      <w:proofErr w:type="spellStart"/>
      <w:r w:rsidRPr="009D49F8">
        <w:rPr>
          <w:rFonts w:cs="Arial"/>
        </w:rPr>
        <w:t>dirancang</w:t>
      </w:r>
      <w:proofErr w:type="spellEnd"/>
      <w:r w:rsidRPr="009D49F8">
        <w:rPr>
          <w:rFonts w:cs="Arial"/>
        </w:rPr>
        <w:t xml:space="preserve"> pada </w:t>
      </w:r>
      <w:proofErr w:type="spellStart"/>
      <w:r w:rsidRPr="009D49F8">
        <w:rPr>
          <w:rFonts w:cs="Arial"/>
        </w:rPr>
        <w:t>tahap</w:t>
      </w:r>
      <w:proofErr w:type="spellEnd"/>
      <w:r w:rsidRPr="009D49F8">
        <w:rPr>
          <w:rFonts w:cs="Arial"/>
        </w:rPr>
        <w:t xml:space="preserve"> </w:t>
      </w:r>
      <w:proofErr w:type="spellStart"/>
      <w:r w:rsidRPr="009D49F8">
        <w:rPr>
          <w:rFonts w:cs="Arial"/>
        </w:rPr>
        <w:t>desain</w:t>
      </w:r>
      <w:proofErr w:type="spellEnd"/>
      <w:r w:rsidRPr="009D49F8">
        <w:rPr>
          <w:rFonts w:cs="Arial"/>
        </w:rPr>
        <w:t xml:space="preserve"> pada </w:t>
      </w:r>
      <w:proofErr w:type="spellStart"/>
      <w:r w:rsidRPr="009D49F8">
        <w:rPr>
          <w:rFonts w:cs="Arial"/>
        </w:rPr>
        <w:t>tahap</w:t>
      </w:r>
      <w:proofErr w:type="spellEnd"/>
      <w:r w:rsidRPr="009D49F8">
        <w:rPr>
          <w:rFonts w:cs="Arial"/>
        </w:rPr>
        <w:t xml:space="preserve"> Develop. </w:t>
      </w:r>
      <w:proofErr w:type="spellStart"/>
      <w:r w:rsidRPr="009D49F8">
        <w:rPr>
          <w:rFonts w:cs="Arial"/>
        </w:rPr>
        <w:t>Tahap</w:t>
      </w:r>
      <w:proofErr w:type="spellEnd"/>
      <w:r w:rsidRPr="009D49F8">
        <w:rPr>
          <w:rFonts w:cs="Arial"/>
        </w:rPr>
        <w:t xml:space="preserve"> Disseminate </w:t>
      </w:r>
      <w:proofErr w:type="spellStart"/>
      <w:r w:rsidRPr="009D49F8">
        <w:rPr>
          <w:rFonts w:cs="Arial"/>
        </w:rPr>
        <w:t>berjalan</w:t>
      </w:r>
      <w:proofErr w:type="spellEnd"/>
      <w:r w:rsidRPr="009D49F8">
        <w:rPr>
          <w:rFonts w:cs="Arial"/>
        </w:rPr>
        <w:t xml:space="preserve"> </w:t>
      </w:r>
      <w:proofErr w:type="spellStart"/>
      <w:r w:rsidRPr="009D49F8">
        <w:rPr>
          <w:rFonts w:cs="Arial"/>
        </w:rPr>
        <w:t>melalui</w:t>
      </w:r>
      <w:proofErr w:type="spellEnd"/>
      <w:r w:rsidRPr="009D49F8">
        <w:rPr>
          <w:rFonts w:cs="Arial"/>
        </w:rPr>
        <w:t xml:space="preserve"> uji </w:t>
      </w:r>
      <w:proofErr w:type="spellStart"/>
      <w:r w:rsidRPr="009D49F8">
        <w:rPr>
          <w:rFonts w:cs="Arial"/>
        </w:rPr>
        <w:t>coba</w:t>
      </w:r>
      <w:proofErr w:type="spellEnd"/>
      <w:r w:rsidRPr="009D49F8">
        <w:rPr>
          <w:rFonts w:cs="Arial"/>
        </w:rPr>
        <w:t xml:space="preserve"> </w:t>
      </w:r>
      <w:proofErr w:type="spellStart"/>
      <w:r w:rsidRPr="009D49F8">
        <w:rPr>
          <w:rFonts w:cs="Arial"/>
        </w:rPr>
        <w:t>produk</w:t>
      </w:r>
      <w:proofErr w:type="spellEnd"/>
      <w:r w:rsidRPr="009D49F8">
        <w:rPr>
          <w:rFonts w:cs="Arial"/>
        </w:rPr>
        <w:t xml:space="preserve"> </w:t>
      </w:r>
      <w:proofErr w:type="spellStart"/>
      <w:r w:rsidRPr="009D49F8">
        <w:rPr>
          <w:rFonts w:cs="Arial"/>
        </w:rPr>
        <w:t>dengan</w:t>
      </w:r>
      <w:proofErr w:type="spellEnd"/>
      <w:r w:rsidRPr="009D49F8">
        <w:rPr>
          <w:rFonts w:cs="Arial"/>
        </w:rPr>
        <w:t xml:space="preserve"> </w:t>
      </w:r>
      <w:proofErr w:type="spellStart"/>
      <w:r w:rsidRPr="009D49F8">
        <w:rPr>
          <w:rFonts w:cs="Arial"/>
        </w:rPr>
        <w:t>validasi</w:t>
      </w:r>
      <w:proofErr w:type="spellEnd"/>
      <w:r w:rsidRPr="009D49F8">
        <w:rPr>
          <w:rFonts w:cs="Arial"/>
        </w:rPr>
        <w:t xml:space="preserve"> </w:t>
      </w:r>
      <w:proofErr w:type="spellStart"/>
      <w:r w:rsidRPr="009D49F8">
        <w:rPr>
          <w:rFonts w:cs="Arial"/>
        </w:rPr>
        <w:t>terhadap</w:t>
      </w:r>
      <w:proofErr w:type="spellEnd"/>
      <w:r w:rsidRPr="009D49F8">
        <w:rPr>
          <w:rFonts w:cs="Arial"/>
        </w:rPr>
        <w:t xml:space="preserve"> </w:t>
      </w:r>
      <w:proofErr w:type="spellStart"/>
      <w:r w:rsidRPr="009D49F8">
        <w:rPr>
          <w:rFonts w:cs="Arial"/>
        </w:rPr>
        <w:t>gim</w:t>
      </w:r>
      <w:proofErr w:type="spellEnd"/>
      <w:r w:rsidRPr="009D49F8">
        <w:rPr>
          <w:rFonts w:cs="Arial"/>
        </w:rPr>
        <w:t xml:space="preserve">, video </w:t>
      </w:r>
      <w:proofErr w:type="spellStart"/>
      <w:r w:rsidRPr="009D49F8">
        <w:rPr>
          <w:rFonts w:cs="Arial"/>
        </w:rPr>
        <w:t>animasi</w:t>
      </w:r>
      <w:proofErr w:type="spellEnd"/>
      <w:r w:rsidRPr="009D49F8">
        <w:rPr>
          <w:rFonts w:cs="Arial"/>
        </w:rPr>
        <w:t xml:space="preserve">, dan </w:t>
      </w:r>
      <w:proofErr w:type="spellStart"/>
      <w:r w:rsidRPr="009D49F8">
        <w:rPr>
          <w:rFonts w:cs="Arial"/>
        </w:rPr>
        <w:t>keterbacaan</w:t>
      </w:r>
      <w:proofErr w:type="spellEnd"/>
      <w:r w:rsidRPr="009D49F8">
        <w:rPr>
          <w:rFonts w:cs="Arial"/>
        </w:rPr>
        <w:t xml:space="preserve"> media.</w:t>
      </w:r>
    </w:p>
    <w:p w14:paraId="0DDFABD2" w14:textId="77777777" w:rsidR="009D49F8" w:rsidRPr="009D49F8" w:rsidRDefault="009D49F8" w:rsidP="009D49F8">
      <w:pPr>
        <w:ind w:firstLine="426"/>
        <w:rPr>
          <w:rFonts w:cs="Arial"/>
        </w:rPr>
      </w:pPr>
      <w:r w:rsidRPr="009D49F8">
        <w:rPr>
          <w:rFonts w:cs="Arial"/>
        </w:rPr>
        <w:t xml:space="preserve">Waktu </w:t>
      </w:r>
      <w:proofErr w:type="spellStart"/>
      <w:r w:rsidRPr="009D49F8">
        <w:rPr>
          <w:rFonts w:cs="Arial"/>
        </w:rPr>
        <w:t>penelitian</w:t>
      </w:r>
      <w:proofErr w:type="spellEnd"/>
      <w:r w:rsidRPr="009D49F8">
        <w:rPr>
          <w:rFonts w:cs="Arial"/>
        </w:rPr>
        <w:t xml:space="preserve"> </w:t>
      </w:r>
      <w:proofErr w:type="spellStart"/>
      <w:r w:rsidRPr="009D49F8">
        <w:rPr>
          <w:rFonts w:cs="Arial"/>
        </w:rPr>
        <w:t>berlangsung</w:t>
      </w:r>
      <w:proofErr w:type="spellEnd"/>
      <w:r w:rsidRPr="009D49F8">
        <w:rPr>
          <w:rFonts w:cs="Arial"/>
        </w:rPr>
        <w:t xml:space="preserve"> pada semester </w:t>
      </w:r>
      <w:proofErr w:type="spellStart"/>
      <w:r w:rsidRPr="009D49F8">
        <w:rPr>
          <w:rFonts w:cs="Arial"/>
        </w:rPr>
        <w:t>genap</w:t>
      </w:r>
      <w:proofErr w:type="spellEnd"/>
      <w:r w:rsidRPr="009D49F8">
        <w:rPr>
          <w:rFonts w:cs="Arial"/>
        </w:rPr>
        <w:t xml:space="preserve"> </w:t>
      </w:r>
      <w:proofErr w:type="spellStart"/>
      <w:r w:rsidRPr="009D49F8">
        <w:rPr>
          <w:rFonts w:cs="Arial"/>
        </w:rPr>
        <w:t>tahun</w:t>
      </w:r>
      <w:proofErr w:type="spellEnd"/>
      <w:r w:rsidRPr="009D49F8">
        <w:rPr>
          <w:rFonts w:cs="Arial"/>
        </w:rPr>
        <w:t xml:space="preserve"> </w:t>
      </w:r>
      <w:proofErr w:type="spellStart"/>
      <w:r w:rsidRPr="009D49F8">
        <w:rPr>
          <w:rFonts w:cs="Arial"/>
        </w:rPr>
        <w:t>ajaran</w:t>
      </w:r>
      <w:proofErr w:type="spellEnd"/>
      <w:r w:rsidRPr="009D49F8">
        <w:rPr>
          <w:rFonts w:cs="Arial"/>
        </w:rPr>
        <w:t xml:space="preserve"> 2022/2023 di SMA Negeri 1 </w:t>
      </w:r>
      <w:proofErr w:type="spellStart"/>
      <w:r w:rsidRPr="009D49F8">
        <w:rPr>
          <w:rFonts w:cs="Arial"/>
        </w:rPr>
        <w:t>Kraksaan</w:t>
      </w:r>
      <w:proofErr w:type="spellEnd"/>
      <w:r w:rsidRPr="009D49F8">
        <w:rPr>
          <w:rFonts w:cs="Arial"/>
        </w:rPr>
        <w:t xml:space="preserve"> </w:t>
      </w:r>
      <w:proofErr w:type="spellStart"/>
      <w:r w:rsidRPr="009D49F8">
        <w:rPr>
          <w:rFonts w:cs="Arial"/>
        </w:rPr>
        <w:t>dengan</w:t>
      </w:r>
      <w:proofErr w:type="spellEnd"/>
      <w:r w:rsidRPr="009D49F8">
        <w:rPr>
          <w:rFonts w:cs="Arial"/>
        </w:rPr>
        <w:t xml:space="preserve"> </w:t>
      </w:r>
      <w:proofErr w:type="spellStart"/>
      <w:r w:rsidRPr="009D49F8">
        <w:rPr>
          <w:rFonts w:cs="Arial"/>
        </w:rPr>
        <w:t>subjek</w:t>
      </w:r>
      <w:proofErr w:type="spellEnd"/>
      <w:r w:rsidRPr="009D49F8">
        <w:rPr>
          <w:rFonts w:cs="Arial"/>
        </w:rPr>
        <w:t xml:space="preserve"> </w:t>
      </w:r>
      <w:proofErr w:type="spellStart"/>
      <w:r w:rsidRPr="009D49F8">
        <w:rPr>
          <w:rFonts w:cs="Arial"/>
        </w:rPr>
        <w:t>penelitian</w:t>
      </w:r>
      <w:proofErr w:type="spellEnd"/>
      <w:r w:rsidRPr="009D49F8">
        <w:rPr>
          <w:rFonts w:cs="Arial"/>
        </w:rPr>
        <w:t xml:space="preserve"> </w:t>
      </w:r>
      <w:proofErr w:type="spellStart"/>
      <w:r w:rsidRPr="009D49F8">
        <w:rPr>
          <w:rFonts w:cs="Arial"/>
        </w:rPr>
        <w:t>siswa</w:t>
      </w:r>
      <w:proofErr w:type="spellEnd"/>
      <w:r w:rsidRPr="009D49F8">
        <w:rPr>
          <w:rFonts w:cs="Arial"/>
        </w:rPr>
        <w:t xml:space="preserve"> </w:t>
      </w:r>
      <w:proofErr w:type="spellStart"/>
      <w:r w:rsidRPr="009D49F8">
        <w:rPr>
          <w:rFonts w:cs="Arial"/>
        </w:rPr>
        <w:t>kelas</w:t>
      </w:r>
      <w:proofErr w:type="spellEnd"/>
      <w:r w:rsidRPr="009D49F8">
        <w:rPr>
          <w:rFonts w:cs="Arial"/>
        </w:rPr>
        <w:t xml:space="preserve"> XI </w:t>
      </w:r>
      <w:proofErr w:type="spellStart"/>
      <w:r w:rsidRPr="009D49F8">
        <w:rPr>
          <w:rFonts w:cs="Arial"/>
        </w:rPr>
        <w:t>peminatan</w:t>
      </w:r>
      <w:proofErr w:type="spellEnd"/>
      <w:r w:rsidRPr="009D49F8">
        <w:rPr>
          <w:rFonts w:cs="Arial"/>
        </w:rPr>
        <w:t xml:space="preserve"> </w:t>
      </w:r>
      <w:proofErr w:type="spellStart"/>
      <w:r w:rsidRPr="009D49F8">
        <w:rPr>
          <w:rFonts w:cs="Arial"/>
        </w:rPr>
        <w:t>fisika</w:t>
      </w:r>
      <w:proofErr w:type="spellEnd"/>
      <w:r w:rsidRPr="009D49F8">
        <w:rPr>
          <w:rFonts w:cs="Arial"/>
        </w:rPr>
        <w:t xml:space="preserve"> yang </w:t>
      </w:r>
      <w:proofErr w:type="spellStart"/>
      <w:r w:rsidRPr="009D49F8">
        <w:rPr>
          <w:rFonts w:cs="Arial"/>
        </w:rPr>
        <w:t>sudah</w:t>
      </w:r>
      <w:proofErr w:type="spellEnd"/>
      <w:r w:rsidRPr="009D49F8">
        <w:rPr>
          <w:rFonts w:cs="Arial"/>
        </w:rPr>
        <w:t xml:space="preserve"> </w:t>
      </w:r>
      <w:proofErr w:type="spellStart"/>
      <w:r w:rsidRPr="009D49F8">
        <w:rPr>
          <w:rFonts w:cs="Arial"/>
        </w:rPr>
        <w:t>menempuh</w:t>
      </w:r>
      <w:proofErr w:type="spellEnd"/>
      <w:r w:rsidRPr="009D49F8">
        <w:rPr>
          <w:rFonts w:cs="Arial"/>
        </w:rPr>
        <w:t xml:space="preserve"> </w:t>
      </w:r>
      <w:proofErr w:type="spellStart"/>
      <w:r w:rsidRPr="009D49F8">
        <w:rPr>
          <w:rFonts w:cs="Arial"/>
        </w:rPr>
        <w:t>materi</w:t>
      </w:r>
      <w:proofErr w:type="spellEnd"/>
      <w:r w:rsidRPr="009D49F8">
        <w:rPr>
          <w:rFonts w:cs="Arial"/>
        </w:rPr>
        <w:t xml:space="preserve"> </w:t>
      </w:r>
      <w:proofErr w:type="spellStart"/>
      <w:r w:rsidRPr="009D49F8">
        <w:rPr>
          <w:rFonts w:cs="Arial"/>
        </w:rPr>
        <w:t>gerak</w:t>
      </w:r>
      <w:proofErr w:type="spellEnd"/>
      <w:r w:rsidRPr="009D49F8">
        <w:rPr>
          <w:rFonts w:cs="Arial"/>
        </w:rPr>
        <w:t xml:space="preserve"> </w:t>
      </w:r>
      <w:proofErr w:type="spellStart"/>
      <w:r w:rsidRPr="009D49F8">
        <w:rPr>
          <w:rFonts w:cs="Arial"/>
        </w:rPr>
        <w:t>lurus</w:t>
      </w:r>
      <w:proofErr w:type="spellEnd"/>
      <w:r w:rsidRPr="009D49F8">
        <w:rPr>
          <w:rFonts w:cs="Arial"/>
        </w:rPr>
        <w:t xml:space="preserve">. </w:t>
      </w:r>
      <w:proofErr w:type="spellStart"/>
      <w:r w:rsidRPr="009D49F8">
        <w:rPr>
          <w:rFonts w:cs="Arial"/>
        </w:rPr>
        <w:t>Objek</w:t>
      </w:r>
      <w:proofErr w:type="spellEnd"/>
      <w:r w:rsidRPr="009D49F8">
        <w:rPr>
          <w:rFonts w:cs="Arial"/>
        </w:rPr>
        <w:t xml:space="preserve"> </w:t>
      </w:r>
      <w:proofErr w:type="spellStart"/>
      <w:r w:rsidRPr="009D49F8">
        <w:rPr>
          <w:rFonts w:cs="Arial"/>
        </w:rPr>
        <w:t>penelitian</w:t>
      </w:r>
      <w:proofErr w:type="spellEnd"/>
      <w:r w:rsidRPr="009D49F8">
        <w:rPr>
          <w:rFonts w:cs="Arial"/>
        </w:rPr>
        <w:t xml:space="preserve"> </w:t>
      </w:r>
      <w:proofErr w:type="spellStart"/>
      <w:r w:rsidRPr="009D49F8">
        <w:rPr>
          <w:rFonts w:cs="Arial"/>
        </w:rPr>
        <w:t>adalah</w:t>
      </w:r>
      <w:proofErr w:type="spellEnd"/>
      <w:r w:rsidRPr="009D49F8">
        <w:rPr>
          <w:rFonts w:cs="Arial"/>
        </w:rPr>
        <w:t xml:space="preserve"> </w:t>
      </w:r>
      <w:proofErr w:type="spellStart"/>
      <w:r w:rsidRPr="009D49F8">
        <w:rPr>
          <w:rFonts w:cs="Arial"/>
        </w:rPr>
        <w:t>kelayakn</w:t>
      </w:r>
      <w:proofErr w:type="spellEnd"/>
      <w:r w:rsidRPr="009D49F8">
        <w:rPr>
          <w:rFonts w:cs="Arial"/>
        </w:rPr>
        <w:t xml:space="preserve"> media </w:t>
      </w:r>
      <w:proofErr w:type="spellStart"/>
      <w:r w:rsidRPr="009D49F8">
        <w:rPr>
          <w:rFonts w:cs="Arial"/>
        </w:rPr>
        <w:t>pembelajaran</w:t>
      </w:r>
      <w:proofErr w:type="spellEnd"/>
      <w:r w:rsidRPr="009D49F8">
        <w:rPr>
          <w:rFonts w:cs="Arial"/>
        </w:rPr>
        <w:t xml:space="preserve"> </w:t>
      </w:r>
      <w:proofErr w:type="spellStart"/>
      <w:r w:rsidRPr="009D49F8">
        <w:rPr>
          <w:rFonts w:cs="Arial"/>
        </w:rPr>
        <w:t>gim</w:t>
      </w:r>
      <w:proofErr w:type="spellEnd"/>
      <w:r w:rsidRPr="009D49F8">
        <w:rPr>
          <w:rFonts w:cs="Arial"/>
        </w:rPr>
        <w:t xml:space="preserve"> </w:t>
      </w:r>
      <w:proofErr w:type="spellStart"/>
      <w:r w:rsidRPr="009D49F8">
        <w:rPr>
          <w:rFonts w:cs="Arial"/>
        </w:rPr>
        <w:t>edukasi</w:t>
      </w:r>
      <w:proofErr w:type="spellEnd"/>
      <w:r>
        <w:rPr>
          <w:rFonts w:cs="Arial"/>
        </w:rPr>
        <w:t xml:space="preserve"> </w:t>
      </w:r>
      <w:proofErr w:type="spellStart"/>
      <w:r w:rsidRPr="009D49F8">
        <w:rPr>
          <w:rFonts w:cs="Arial"/>
        </w:rPr>
        <w:t>petualangan</w:t>
      </w:r>
      <w:proofErr w:type="spellEnd"/>
      <w:r w:rsidRPr="009D49F8">
        <w:rPr>
          <w:rFonts w:cs="Arial"/>
        </w:rPr>
        <w:t xml:space="preserve">. Teknik </w:t>
      </w:r>
      <w:proofErr w:type="spellStart"/>
      <w:r w:rsidRPr="009D49F8">
        <w:rPr>
          <w:rFonts w:cs="Arial"/>
        </w:rPr>
        <w:t>pengumpulan</w:t>
      </w:r>
      <w:proofErr w:type="spellEnd"/>
      <w:r w:rsidRPr="009D49F8">
        <w:rPr>
          <w:rFonts w:cs="Arial"/>
        </w:rPr>
        <w:t xml:space="preserve"> data </w:t>
      </w:r>
      <w:proofErr w:type="spellStart"/>
      <w:r w:rsidRPr="009D49F8">
        <w:rPr>
          <w:rFonts w:cs="Arial"/>
        </w:rPr>
        <w:t>dilakukan</w:t>
      </w:r>
      <w:proofErr w:type="spellEnd"/>
      <w:r w:rsidRPr="009D49F8">
        <w:rPr>
          <w:rFonts w:cs="Arial"/>
        </w:rPr>
        <w:t xml:space="preserve"> </w:t>
      </w:r>
      <w:proofErr w:type="spellStart"/>
      <w:r w:rsidRPr="009D49F8">
        <w:rPr>
          <w:rFonts w:cs="Arial"/>
        </w:rPr>
        <w:t>dengan</w:t>
      </w:r>
      <w:proofErr w:type="spellEnd"/>
      <w:r w:rsidRPr="009D49F8">
        <w:rPr>
          <w:rFonts w:cs="Arial"/>
        </w:rPr>
        <w:t xml:space="preserve"> </w:t>
      </w:r>
      <w:proofErr w:type="spellStart"/>
      <w:r w:rsidRPr="009D49F8">
        <w:rPr>
          <w:rFonts w:cs="Arial"/>
        </w:rPr>
        <w:t>menyebarkan</w:t>
      </w:r>
      <w:proofErr w:type="spellEnd"/>
      <w:r w:rsidRPr="009D49F8">
        <w:rPr>
          <w:rFonts w:cs="Arial"/>
        </w:rPr>
        <w:t xml:space="preserve"> </w:t>
      </w:r>
      <w:proofErr w:type="spellStart"/>
      <w:r w:rsidRPr="009D49F8">
        <w:rPr>
          <w:rFonts w:cs="Arial"/>
        </w:rPr>
        <w:t>kuesioner</w:t>
      </w:r>
      <w:proofErr w:type="spellEnd"/>
      <w:r w:rsidRPr="009D49F8">
        <w:rPr>
          <w:rFonts w:cs="Arial"/>
        </w:rPr>
        <w:t xml:space="preserve"> </w:t>
      </w:r>
      <w:proofErr w:type="spellStart"/>
      <w:r w:rsidRPr="009D49F8">
        <w:rPr>
          <w:rFonts w:cs="Arial"/>
        </w:rPr>
        <w:t>untuk</w:t>
      </w:r>
      <w:proofErr w:type="spellEnd"/>
      <w:r w:rsidRPr="009D49F8">
        <w:rPr>
          <w:rFonts w:cs="Arial"/>
        </w:rPr>
        <w:t xml:space="preserve"> </w:t>
      </w:r>
      <w:proofErr w:type="spellStart"/>
      <w:r w:rsidRPr="009D49F8">
        <w:rPr>
          <w:rFonts w:cs="Arial"/>
        </w:rPr>
        <w:t>mengetahui</w:t>
      </w:r>
      <w:proofErr w:type="spellEnd"/>
      <w:r w:rsidRPr="009D49F8">
        <w:rPr>
          <w:rFonts w:cs="Arial"/>
        </w:rPr>
        <w:t xml:space="preserve"> </w:t>
      </w:r>
      <w:proofErr w:type="spellStart"/>
      <w:r w:rsidRPr="009D49F8">
        <w:rPr>
          <w:rFonts w:cs="Arial"/>
        </w:rPr>
        <w:t>tingkat</w:t>
      </w:r>
      <w:proofErr w:type="spellEnd"/>
      <w:r w:rsidRPr="009D49F8">
        <w:rPr>
          <w:rFonts w:cs="Arial"/>
        </w:rPr>
        <w:t xml:space="preserve"> </w:t>
      </w:r>
      <w:proofErr w:type="spellStart"/>
      <w:r w:rsidRPr="009D49F8">
        <w:rPr>
          <w:rFonts w:cs="Arial"/>
        </w:rPr>
        <w:t>kelayakan</w:t>
      </w:r>
      <w:proofErr w:type="spellEnd"/>
      <w:r w:rsidRPr="009D49F8">
        <w:rPr>
          <w:rFonts w:cs="Arial"/>
        </w:rPr>
        <w:t xml:space="preserve"> media yang </w:t>
      </w:r>
      <w:proofErr w:type="spellStart"/>
      <w:r w:rsidRPr="009D49F8">
        <w:rPr>
          <w:rFonts w:cs="Arial"/>
        </w:rPr>
        <w:t>nantinya</w:t>
      </w:r>
      <w:proofErr w:type="spellEnd"/>
      <w:r w:rsidRPr="009D49F8">
        <w:rPr>
          <w:rFonts w:cs="Arial"/>
        </w:rPr>
        <w:t xml:space="preserve"> </w:t>
      </w:r>
      <w:proofErr w:type="spellStart"/>
      <w:r w:rsidRPr="009D49F8">
        <w:rPr>
          <w:rFonts w:cs="Arial"/>
        </w:rPr>
        <w:t>akan</w:t>
      </w:r>
      <w:proofErr w:type="spellEnd"/>
      <w:r w:rsidRPr="009D49F8">
        <w:rPr>
          <w:rFonts w:cs="Arial"/>
        </w:rPr>
        <w:t xml:space="preserve"> </w:t>
      </w:r>
      <w:proofErr w:type="spellStart"/>
      <w:r w:rsidRPr="009D49F8">
        <w:rPr>
          <w:rFonts w:cs="Arial"/>
        </w:rPr>
        <w:t>diberikan</w:t>
      </w:r>
      <w:proofErr w:type="spellEnd"/>
      <w:r w:rsidRPr="009D49F8">
        <w:rPr>
          <w:rFonts w:cs="Arial"/>
        </w:rPr>
        <w:t xml:space="preserve"> pada </w:t>
      </w:r>
      <w:proofErr w:type="spellStart"/>
      <w:r w:rsidRPr="009D49F8">
        <w:rPr>
          <w:rFonts w:cs="Arial"/>
        </w:rPr>
        <w:t>ahli</w:t>
      </w:r>
      <w:proofErr w:type="spellEnd"/>
      <w:r w:rsidRPr="009D49F8">
        <w:rPr>
          <w:rFonts w:cs="Arial"/>
        </w:rPr>
        <w:t xml:space="preserve"> media, </w:t>
      </w:r>
      <w:proofErr w:type="spellStart"/>
      <w:r w:rsidRPr="009D49F8">
        <w:rPr>
          <w:rFonts w:cs="Arial"/>
        </w:rPr>
        <w:t>ahli</w:t>
      </w:r>
      <w:proofErr w:type="spellEnd"/>
      <w:r w:rsidRPr="009D49F8">
        <w:rPr>
          <w:rFonts w:cs="Arial"/>
        </w:rPr>
        <w:t xml:space="preserve"> </w:t>
      </w:r>
      <w:proofErr w:type="spellStart"/>
      <w:r w:rsidRPr="009D49F8">
        <w:rPr>
          <w:rFonts w:cs="Arial"/>
        </w:rPr>
        <w:t>materi</w:t>
      </w:r>
      <w:proofErr w:type="spellEnd"/>
      <w:r w:rsidRPr="009D49F8">
        <w:rPr>
          <w:rFonts w:cs="Arial"/>
        </w:rPr>
        <w:t xml:space="preserve">, dan </w:t>
      </w:r>
      <w:proofErr w:type="spellStart"/>
      <w:r w:rsidRPr="009D49F8">
        <w:rPr>
          <w:rFonts w:cs="Arial"/>
        </w:rPr>
        <w:t>peserta</w:t>
      </w:r>
      <w:proofErr w:type="spellEnd"/>
      <w:r w:rsidRPr="009D49F8">
        <w:rPr>
          <w:rFonts w:cs="Arial"/>
        </w:rPr>
        <w:t xml:space="preserve"> </w:t>
      </w:r>
      <w:proofErr w:type="spellStart"/>
      <w:r w:rsidRPr="009D49F8">
        <w:rPr>
          <w:rFonts w:cs="Arial"/>
        </w:rPr>
        <w:t>didik</w:t>
      </w:r>
      <w:proofErr w:type="spellEnd"/>
      <w:r w:rsidRPr="009D49F8">
        <w:rPr>
          <w:rFonts w:cs="Arial"/>
        </w:rPr>
        <w:t>.</w:t>
      </w:r>
    </w:p>
    <w:p w14:paraId="49D3D5D5" w14:textId="016BC2C4" w:rsidR="009D49F8" w:rsidRDefault="009D49F8" w:rsidP="009D49F8">
      <w:pPr>
        <w:ind w:firstLine="426"/>
        <w:rPr>
          <w:rFonts w:cs="Arial"/>
        </w:rPr>
      </w:pPr>
      <w:proofErr w:type="spellStart"/>
      <w:r w:rsidRPr="009D49F8">
        <w:rPr>
          <w:rFonts w:cs="Arial"/>
        </w:rPr>
        <w:t>Kuesioner</w:t>
      </w:r>
      <w:proofErr w:type="spellEnd"/>
      <w:r w:rsidRPr="009D49F8">
        <w:rPr>
          <w:rFonts w:cs="Arial"/>
        </w:rPr>
        <w:t xml:space="preserve"> </w:t>
      </w:r>
      <w:proofErr w:type="spellStart"/>
      <w:r w:rsidRPr="009D49F8">
        <w:rPr>
          <w:rFonts w:cs="Arial"/>
        </w:rPr>
        <w:t>menggunakan</w:t>
      </w:r>
      <w:proofErr w:type="spellEnd"/>
      <w:r w:rsidRPr="009D49F8">
        <w:rPr>
          <w:rFonts w:cs="Arial"/>
        </w:rPr>
        <w:t xml:space="preserve"> </w:t>
      </w:r>
      <w:proofErr w:type="spellStart"/>
      <w:r w:rsidRPr="009D49F8">
        <w:rPr>
          <w:rFonts w:cs="Arial"/>
        </w:rPr>
        <w:t>penilaian</w:t>
      </w:r>
      <w:proofErr w:type="spellEnd"/>
      <w:r w:rsidRPr="009D49F8">
        <w:rPr>
          <w:rFonts w:cs="Arial"/>
        </w:rPr>
        <w:t xml:space="preserve"> </w:t>
      </w:r>
      <w:proofErr w:type="spellStart"/>
      <w:r w:rsidRPr="009D49F8">
        <w:rPr>
          <w:rFonts w:cs="Arial"/>
        </w:rPr>
        <w:t>berupa</w:t>
      </w:r>
      <w:proofErr w:type="spellEnd"/>
      <w:r w:rsidRPr="009D49F8">
        <w:rPr>
          <w:rFonts w:cs="Arial"/>
        </w:rPr>
        <w:t xml:space="preserve"> </w:t>
      </w:r>
      <w:proofErr w:type="spellStart"/>
      <w:r w:rsidRPr="009D49F8">
        <w:rPr>
          <w:rFonts w:cs="Arial"/>
        </w:rPr>
        <w:t>skala</w:t>
      </w:r>
      <w:proofErr w:type="spellEnd"/>
      <w:r w:rsidRPr="009D49F8">
        <w:rPr>
          <w:rFonts w:cs="Arial"/>
        </w:rPr>
        <w:t xml:space="preserve"> </w:t>
      </w:r>
      <w:proofErr w:type="spellStart"/>
      <w:r w:rsidRPr="009D49F8">
        <w:rPr>
          <w:rFonts w:cs="Arial"/>
        </w:rPr>
        <w:t>likert</w:t>
      </w:r>
      <w:proofErr w:type="spellEnd"/>
      <w:r w:rsidRPr="009D49F8">
        <w:rPr>
          <w:rFonts w:cs="Arial"/>
        </w:rPr>
        <w:t xml:space="preserve"> 1 </w:t>
      </w:r>
      <w:proofErr w:type="spellStart"/>
      <w:r w:rsidRPr="009D49F8">
        <w:rPr>
          <w:rFonts w:cs="Arial"/>
        </w:rPr>
        <w:t>sampai</w:t>
      </w:r>
      <w:proofErr w:type="spellEnd"/>
      <w:r w:rsidRPr="009D49F8">
        <w:rPr>
          <w:rFonts w:cs="Arial"/>
        </w:rPr>
        <w:t xml:space="preserve"> 5. </w:t>
      </w:r>
      <w:proofErr w:type="spellStart"/>
      <w:r w:rsidRPr="009D49F8">
        <w:rPr>
          <w:rFonts w:cs="Arial"/>
        </w:rPr>
        <w:t>Instrumen</w:t>
      </w:r>
      <w:proofErr w:type="spellEnd"/>
      <w:r w:rsidRPr="009D49F8">
        <w:rPr>
          <w:rFonts w:cs="Arial"/>
        </w:rPr>
        <w:t xml:space="preserve"> yang </w:t>
      </w:r>
      <w:proofErr w:type="spellStart"/>
      <w:r w:rsidRPr="009D49F8">
        <w:rPr>
          <w:rFonts w:cs="Arial"/>
        </w:rPr>
        <w:t>digunakan</w:t>
      </w:r>
      <w:proofErr w:type="spellEnd"/>
      <w:r w:rsidRPr="009D49F8">
        <w:rPr>
          <w:rFonts w:cs="Arial"/>
        </w:rPr>
        <w:t xml:space="preserve"> pada uji </w:t>
      </w:r>
      <w:proofErr w:type="spellStart"/>
      <w:r w:rsidRPr="009D49F8">
        <w:rPr>
          <w:rFonts w:cs="Arial"/>
        </w:rPr>
        <w:t>validasi</w:t>
      </w:r>
      <w:proofErr w:type="spellEnd"/>
      <w:r w:rsidRPr="009D49F8">
        <w:rPr>
          <w:rFonts w:cs="Arial"/>
        </w:rPr>
        <w:t xml:space="preserve"> </w:t>
      </w:r>
      <w:proofErr w:type="spellStart"/>
      <w:r w:rsidRPr="009D49F8">
        <w:rPr>
          <w:rFonts w:cs="Arial"/>
        </w:rPr>
        <w:t>menggunakan</w:t>
      </w:r>
      <w:proofErr w:type="spellEnd"/>
      <w:r w:rsidRPr="009D49F8">
        <w:rPr>
          <w:rFonts w:cs="Arial"/>
        </w:rPr>
        <w:t xml:space="preserve"> </w:t>
      </w:r>
      <w:proofErr w:type="spellStart"/>
      <w:r w:rsidRPr="009D49F8">
        <w:rPr>
          <w:rFonts w:cs="Arial"/>
        </w:rPr>
        <w:t>instrumen</w:t>
      </w:r>
      <w:proofErr w:type="spellEnd"/>
      <w:r w:rsidRPr="009D49F8">
        <w:rPr>
          <w:rFonts w:cs="Arial"/>
        </w:rPr>
        <w:t xml:space="preserve"> </w:t>
      </w:r>
      <w:proofErr w:type="spellStart"/>
      <w:r w:rsidRPr="009D49F8">
        <w:rPr>
          <w:rFonts w:cs="Arial"/>
        </w:rPr>
        <w:t>ahli</w:t>
      </w:r>
      <w:proofErr w:type="spellEnd"/>
      <w:r w:rsidRPr="009D49F8">
        <w:rPr>
          <w:rFonts w:cs="Arial"/>
        </w:rPr>
        <w:t xml:space="preserve"> media dan </w:t>
      </w:r>
      <w:proofErr w:type="spellStart"/>
      <w:r w:rsidRPr="009D49F8">
        <w:rPr>
          <w:rFonts w:cs="Arial"/>
        </w:rPr>
        <w:t>ahli</w:t>
      </w:r>
      <w:proofErr w:type="spellEnd"/>
      <w:r w:rsidRPr="009D49F8">
        <w:rPr>
          <w:rFonts w:cs="Arial"/>
        </w:rPr>
        <w:t xml:space="preserve"> </w:t>
      </w:r>
      <w:proofErr w:type="spellStart"/>
      <w:r w:rsidRPr="009D49F8">
        <w:rPr>
          <w:rFonts w:cs="Arial"/>
        </w:rPr>
        <w:t>materi</w:t>
      </w:r>
      <w:proofErr w:type="spellEnd"/>
      <w:r w:rsidRPr="009D49F8">
        <w:rPr>
          <w:rFonts w:cs="Arial"/>
        </w:rPr>
        <w:t xml:space="preserve"> </w:t>
      </w:r>
      <w:r w:rsidR="009F35B7">
        <w:rPr>
          <w:rFonts w:cs="Arial"/>
        </w:rPr>
        <w:fldChar w:fldCharType="begin"/>
      </w:r>
      <w:r w:rsidR="001F2FA3">
        <w:rPr>
          <w:rFonts w:cs="Arial"/>
        </w:rPr>
        <w:instrText xml:space="preserve"> ADDIN ZOTERO_ITEM CSL_CITATION {"citationID":"6UoMiRxQ","properties":{"formattedCitation":"(Wahono, 2006)","plainCitation":"(Wahono, 2006)","noteIndex":0},"citationItems":[{"id":8316,"uris":["http://zotero.org/users/local/MC5FQJwd/items/A9SSQ9WG"],"itemData":{"id":8316,"type":"webpage","title":"Aspek dan Kriteria Penilaian Media Pembelajaran | RomiSatriaWahono.Net","URL":"http://romisatriawahono.net/2006/06/21/aspek-dan-kriteria-penilaian-media-pembelajaran/","author":[{"family":"Wahono","given":"Romi Satrio"}],"accessed":{"date-parts":[["2024",8,23]]},"issued":{"date-parts":[["2006"]]}}}],"schema":"https://github.com/citation-style-language/schema/raw/master/csl-citation.json"} </w:instrText>
      </w:r>
      <w:r w:rsidR="009F35B7">
        <w:rPr>
          <w:rFonts w:cs="Arial"/>
        </w:rPr>
        <w:fldChar w:fldCharType="separate"/>
      </w:r>
      <w:r w:rsidR="001F2FA3" w:rsidRPr="001F2FA3">
        <w:rPr>
          <w:rFonts w:cs="Arial"/>
        </w:rPr>
        <w:t>(Wahono, 2006)</w:t>
      </w:r>
      <w:r w:rsidR="009F35B7">
        <w:rPr>
          <w:rFonts w:cs="Arial"/>
        </w:rPr>
        <w:fldChar w:fldCharType="end"/>
      </w:r>
      <w:r w:rsidR="001F2FA3">
        <w:rPr>
          <w:rFonts w:cs="Arial"/>
        </w:rPr>
        <w:t xml:space="preserve">, </w:t>
      </w:r>
      <w:r w:rsidR="001F2FA3">
        <w:rPr>
          <w:rFonts w:cs="Arial"/>
        </w:rPr>
        <w:fldChar w:fldCharType="begin"/>
      </w:r>
      <w:r w:rsidR="001F2FA3">
        <w:rPr>
          <w:rFonts w:cs="Arial"/>
        </w:rPr>
        <w:instrText xml:space="preserve"> ADDIN ZOTERO_ITEM CSL_CITATION {"citationID":"wrNgZ9zw","properties":{"formattedCitation":"(Surjono, 2017)","plainCitation":"(Surjono, 2017)","noteIndex":0},"citationItems":[{"id":8325,"uris":["http://zotero.org/users/local/MC5FQJwd/items/ZLSU7N4C"],"itemData":{"id":8325,"type":"book","abstract":"Buku ini diperuntukkan bagi siapa saja yang sedang mengembangkan multimedia pembelajaran interaktif karena secara lengkap membahas mulai dari konsep hingga pengembangan. Di samping itu, buku ini juga tepat sebagai acuan bagi peneliti yang akan melakukan penelitian jenis R &amp; D (Research and Development) dalam bidang multimedia pembelajaran, karena model yang dikenalkan tepat sesuai tuntutan penelitian jenis tersebut. Model APPED digunakan untuk pengembangan Multimedia Pembelajaran Interaktif.\nGaris besar isi buku ini adalah sebagai berikut.\nBab 1. Multimedia. Dalam bab ini akan dibahas konsep multimedia, mulai dari pengertian multimedia, elemen multimedia, penyajian multimedia, alat membuat multimedia, distribusi multimedia, dan pemanfaatan multimedia.\nBab 2. Prinsip Multimedia Pembelajaran. Dalam bab ini akan dibahas teori yang mendasari MPI, mulai dari teori kognitif multimedia pembelajaran, prinsip multimedia pembelajaran, dan aspek multimedia pembelajaran.\nBab 3. Multimedia Pembelajaran Interaktif. Dalam bab ini akan membahas berbagai hal terkait pengertian MPI, level interaktivitas, strategi penyajian MPI, meningkatkan motivasi dalam MPI, dan komponen MPI.\nBab 4. Pengembangan MPI. Dalam bab ini akan dibahas model pengembangan MPI dan pengembangan MPI.\nBab 5. Evaluasi Multimedia. Dalam bab ini akan dibahas kriteria kualitas MPI, evaluasi formatif, dan evaluasi sumatif.","ISBN":"978-602-556-611-0","source":"ResearchGate","title":"Multimedia Pembelajaran Interaktif: Konsep dan Pengembangan","title-short":"Multimedia Pembelajaran Interaktif","author":[{"family":"Surjono","given":"Herman"}],"issued":{"date-parts":[["2017",4,16]]}}}],"schema":"https://github.com/citation-style-language/schema/raw/master/csl-citation.json"} </w:instrText>
      </w:r>
      <w:r w:rsidR="001F2FA3">
        <w:rPr>
          <w:rFonts w:cs="Arial"/>
        </w:rPr>
        <w:fldChar w:fldCharType="separate"/>
      </w:r>
      <w:r w:rsidR="001F2FA3" w:rsidRPr="001F2FA3">
        <w:rPr>
          <w:rFonts w:cs="Arial"/>
        </w:rPr>
        <w:t>(</w:t>
      </w:r>
      <w:proofErr w:type="spellStart"/>
      <w:r w:rsidR="001F2FA3" w:rsidRPr="001F2FA3">
        <w:rPr>
          <w:rFonts w:cs="Arial"/>
        </w:rPr>
        <w:t>Surjono</w:t>
      </w:r>
      <w:proofErr w:type="spellEnd"/>
      <w:r w:rsidR="001F2FA3" w:rsidRPr="001F2FA3">
        <w:rPr>
          <w:rFonts w:cs="Arial"/>
        </w:rPr>
        <w:t>, 2017)</w:t>
      </w:r>
      <w:r w:rsidR="001F2FA3">
        <w:rPr>
          <w:rFonts w:cs="Arial"/>
        </w:rPr>
        <w:fldChar w:fldCharType="end"/>
      </w:r>
      <w:r w:rsidRPr="009D49F8">
        <w:rPr>
          <w:rFonts w:cs="Arial"/>
        </w:rPr>
        <w:t xml:space="preserve">. </w:t>
      </w:r>
      <w:proofErr w:type="spellStart"/>
      <w:r w:rsidRPr="009D49F8">
        <w:rPr>
          <w:rFonts w:cs="Arial"/>
        </w:rPr>
        <w:t>Instrumen</w:t>
      </w:r>
      <w:proofErr w:type="spellEnd"/>
      <w:r w:rsidRPr="009D49F8">
        <w:rPr>
          <w:rFonts w:cs="Arial"/>
        </w:rPr>
        <w:t xml:space="preserve"> uji </w:t>
      </w:r>
      <w:proofErr w:type="spellStart"/>
      <w:r w:rsidRPr="009D49F8">
        <w:rPr>
          <w:rFonts w:cs="Arial"/>
        </w:rPr>
        <w:t>respon</w:t>
      </w:r>
      <w:proofErr w:type="spellEnd"/>
      <w:r w:rsidRPr="009D49F8">
        <w:rPr>
          <w:rFonts w:cs="Arial"/>
        </w:rPr>
        <w:t xml:space="preserve"> </w:t>
      </w:r>
      <w:proofErr w:type="spellStart"/>
      <w:r w:rsidRPr="009D49F8">
        <w:rPr>
          <w:rFonts w:cs="Arial"/>
        </w:rPr>
        <w:t>siswa</w:t>
      </w:r>
      <w:proofErr w:type="spellEnd"/>
      <w:r w:rsidRPr="009D49F8">
        <w:rPr>
          <w:rFonts w:cs="Arial"/>
        </w:rPr>
        <w:t xml:space="preserve"> </w:t>
      </w:r>
      <w:proofErr w:type="spellStart"/>
      <w:r w:rsidRPr="009D49F8">
        <w:rPr>
          <w:rFonts w:cs="Arial"/>
        </w:rPr>
        <w:t>bersumber</w:t>
      </w:r>
      <w:proofErr w:type="spellEnd"/>
      <w:r w:rsidRPr="009D49F8">
        <w:rPr>
          <w:rFonts w:cs="Arial"/>
        </w:rPr>
        <w:t xml:space="preserve"> pada </w:t>
      </w:r>
      <w:r w:rsidR="007A2DC4">
        <w:rPr>
          <w:rFonts w:cs="Arial"/>
        </w:rPr>
        <w:fldChar w:fldCharType="begin"/>
      </w:r>
      <w:r w:rsidR="007A2DC4">
        <w:rPr>
          <w:rFonts w:cs="Arial"/>
        </w:rPr>
        <w:instrText xml:space="preserve"> ADDIN ZOTERO_ITEM CSL_CITATION {"citationID":"sjMguO6D","properties":{"formattedCitation":"(Horberg et al., 2019)","plainCitation":"(Horberg et al., 2019)","noteIndex":0},"citationItems":[{"id":8328,"uris":["http://zotero.org/users/local/MC5FQJwd/items/TY9L4LWC"],"itemData":{"id":8328,"type":"article-journal","abstract":"Our general purpose is to show how a philosophically oriented theoretical foundation, drawn from a lifeworld perspective can serve as a coherent direction for caring practices in education. We argue that both caring and learning share the same ontological foundation and point to this intertwining from a philosophical perspective. We proceed by illustrating shared epistemological ground through some novel educational practices in the professional preparation of carers. Beginning in a phenomenologically oriented philosophical foundation, we will first unfold what this means in the practice of caring, and secondly what it means for education and learning to care in humanly sensitive ways. We then share some ways that may be valuable in supporting learning and health that provides a basis for an existential understanding. We argue that existential understanding may offer a way to bridge the categorisations in contemporary health care that flow from problematic dualisms such as mind and body, illness and well-being, theory and practice, caring and learning. Ways of overcoming such dualistic splits and new existential understandings are needed to pave the way for a care that is up to the task of responding to both human possibilities and vulnerabilities, within the complexity of existence. As such, we argue that caring and learning are to be understood as an intertwined phenomenon of pivotal importance in education of both sensible and sensitive carers. Lifeworld led didactics and reflection, which are seen as the core of learning, constitute an important educational strategy here.","container-title":"Reflective Practice: International and Multidisciplinary Perspectives","DOI":"10.1080/14623943.2018.1539664","ISSN":"1470-1103","issue":"1","page":"56-69","source":"The University of Brighton","title":"Using lifeworld philosophy in education to intertwine caring and learning: an illustration of ways of learning how to care","title-short":"Using lifeworld philosophy in education to intertwine caring and learning","volume":"20","author":[{"family":"Horberg","given":"Ulrica"},{"family":"Galvin","given":"Kathleen T"},{"family":"Ozolins","given":"Lise-Lotte"},{"family":"Ekeberg","given":"Margaretha"}],"issued":{"date-parts":[["2019",1,3]]}}}],"schema":"https://github.com/citation-style-language/schema/raw/master/csl-citation.json"} </w:instrText>
      </w:r>
      <w:r w:rsidR="007A2DC4">
        <w:rPr>
          <w:rFonts w:cs="Arial"/>
        </w:rPr>
        <w:fldChar w:fldCharType="separate"/>
      </w:r>
      <w:r w:rsidR="007A2DC4" w:rsidRPr="007A2DC4">
        <w:rPr>
          <w:rFonts w:cs="Arial"/>
        </w:rPr>
        <w:t>(Horberg et al., 2019)</w:t>
      </w:r>
      <w:r w:rsidR="007A2DC4">
        <w:rPr>
          <w:rFonts w:cs="Arial"/>
        </w:rPr>
        <w:fldChar w:fldCharType="end"/>
      </w:r>
      <w:r w:rsidRPr="009D49F8">
        <w:rPr>
          <w:rFonts w:cs="Arial"/>
        </w:rPr>
        <w:t xml:space="preserve"> </w:t>
      </w:r>
      <w:proofErr w:type="spellStart"/>
      <w:r w:rsidRPr="009D49F8">
        <w:rPr>
          <w:rFonts w:cs="Arial"/>
        </w:rPr>
        <w:t>dengan</w:t>
      </w:r>
      <w:proofErr w:type="spellEnd"/>
      <w:r w:rsidRPr="009D49F8">
        <w:rPr>
          <w:rFonts w:cs="Arial"/>
        </w:rPr>
        <w:t xml:space="preserve"> </w:t>
      </w:r>
      <w:proofErr w:type="spellStart"/>
      <w:r w:rsidRPr="009D49F8">
        <w:rPr>
          <w:rFonts w:cs="Arial"/>
        </w:rPr>
        <w:t>modifikasi.Instrumen</w:t>
      </w:r>
      <w:proofErr w:type="spellEnd"/>
      <w:r w:rsidRPr="009D49F8">
        <w:rPr>
          <w:rFonts w:cs="Arial"/>
        </w:rPr>
        <w:t xml:space="preserve"> uji </w:t>
      </w:r>
      <w:proofErr w:type="spellStart"/>
      <w:r w:rsidRPr="009D49F8">
        <w:rPr>
          <w:rFonts w:cs="Arial"/>
        </w:rPr>
        <w:t>motivasi</w:t>
      </w:r>
      <w:proofErr w:type="spellEnd"/>
      <w:r w:rsidRPr="009D49F8">
        <w:rPr>
          <w:rFonts w:cs="Arial"/>
        </w:rPr>
        <w:t xml:space="preserve"> </w:t>
      </w:r>
      <w:proofErr w:type="spellStart"/>
      <w:r w:rsidRPr="009D49F8">
        <w:rPr>
          <w:rFonts w:cs="Arial"/>
        </w:rPr>
        <w:t>siswa</w:t>
      </w:r>
      <w:proofErr w:type="spellEnd"/>
      <w:r w:rsidRPr="009D49F8">
        <w:rPr>
          <w:rFonts w:cs="Arial"/>
        </w:rPr>
        <w:t xml:space="preserve"> </w:t>
      </w:r>
      <w:proofErr w:type="spellStart"/>
      <w:r w:rsidRPr="009D49F8">
        <w:rPr>
          <w:rFonts w:cs="Arial"/>
        </w:rPr>
        <w:t>merujuk</w:t>
      </w:r>
      <w:proofErr w:type="spellEnd"/>
      <w:r w:rsidRPr="009D49F8">
        <w:rPr>
          <w:rFonts w:cs="Arial"/>
        </w:rPr>
        <w:t xml:space="preserve"> </w:t>
      </w:r>
      <w:proofErr w:type="spellStart"/>
      <w:r w:rsidRPr="009D49F8">
        <w:rPr>
          <w:rFonts w:cs="Arial"/>
        </w:rPr>
        <w:t>dari</w:t>
      </w:r>
      <w:proofErr w:type="spellEnd"/>
      <w:r w:rsidR="007A2DC4">
        <w:rPr>
          <w:rFonts w:cs="Arial"/>
        </w:rPr>
        <w:t xml:space="preserve"> </w:t>
      </w:r>
      <w:r w:rsidR="007A2DC4">
        <w:rPr>
          <w:rFonts w:cs="Arial"/>
        </w:rPr>
        <w:fldChar w:fldCharType="begin"/>
      </w:r>
      <w:r w:rsidR="007A2DC4">
        <w:rPr>
          <w:rFonts w:cs="Arial"/>
        </w:rPr>
        <w:instrText xml:space="preserve"> ADDIN ZOTERO_ITEM CSL_CITATION {"citationID":"vfi5XNsy","properties":{"formattedCitation":"(Huang et al., 2019)","plainCitation":"(Huang et al., 2019)","noteIndex":0},"citationItems":[{"id":8331,"uris":["http://zotero.org/users/local/MC5FQJwd/items/VMMJ8RRI"],"itemData":{"id":8331,"type":"article-journal","container-title":"Interactive Learning Environments","DOI":"10.1080/10494820.2018.1495653","ISSN":"1049-4820","issue":"8","language":"English","note":"publisher: Routledge","page":"1106-1126","source":"repository.eduhk.hk","title":"Investigating the effects of gamification-enhanced flipped learning on undergraduate students’ behavioral and cognitive engagement","volume":"27","author":[{"family":"Huang","given":"Biyun"},{"family":"Hew","given":"Khe Foon"},{"family":"Lo","given":"Chung Kwan"}],"issued":{"date-parts":[["2019"]]}}}],"schema":"https://github.com/citation-style-language/schema/raw/master/csl-citation.json"} </w:instrText>
      </w:r>
      <w:r w:rsidR="007A2DC4">
        <w:rPr>
          <w:rFonts w:cs="Arial"/>
        </w:rPr>
        <w:fldChar w:fldCharType="separate"/>
      </w:r>
      <w:r w:rsidR="007A2DC4" w:rsidRPr="007A2DC4">
        <w:rPr>
          <w:rFonts w:cs="Arial"/>
        </w:rPr>
        <w:t>(Huang et al., 2019)</w:t>
      </w:r>
      <w:r w:rsidR="007A2DC4">
        <w:rPr>
          <w:rFonts w:cs="Arial"/>
        </w:rPr>
        <w:fldChar w:fldCharType="end"/>
      </w:r>
      <w:r>
        <w:rPr>
          <w:rFonts w:cs="Arial"/>
        </w:rPr>
        <w:t>.</w:t>
      </w:r>
    </w:p>
    <w:p w14:paraId="66B842D4" w14:textId="77777777" w:rsidR="009D49F8" w:rsidRDefault="009D49F8" w:rsidP="009D49F8">
      <w:pPr>
        <w:ind w:firstLine="426"/>
        <w:rPr>
          <w:rFonts w:cs="Arial"/>
        </w:rPr>
      </w:pPr>
    </w:p>
    <w:p w14:paraId="1363CDD7" w14:textId="7CE4534D" w:rsidR="004D4C65" w:rsidRPr="004D4C65" w:rsidRDefault="00C84039" w:rsidP="004D4C65">
      <w:pPr>
        <w:pStyle w:val="Heading1"/>
        <w:ind w:left="426" w:hanging="426"/>
      </w:pPr>
      <w:r>
        <w:t xml:space="preserve">Hasil dan </w:t>
      </w:r>
      <w:proofErr w:type="spellStart"/>
      <w:r>
        <w:t>Pembahasan</w:t>
      </w:r>
      <w:proofErr w:type="spellEnd"/>
    </w:p>
    <w:p w14:paraId="7C7F72A4" w14:textId="77777777" w:rsidR="009D49F8" w:rsidRPr="009D49F8" w:rsidRDefault="009D49F8" w:rsidP="009D49F8">
      <w:pPr>
        <w:rPr>
          <w:rFonts w:cs="Arial"/>
        </w:rPr>
      </w:pPr>
      <w:proofErr w:type="spellStart"/>
      <w:r w:rsidRPr="009D49F8">
        <w:rPr>
          <w:rFonts w:cs="Arial"/>
        </w:rPr>
        <w:t>Berdasarkan</w:t>
      </w:r>
      <w:proofErr w:type="spellEnd"/>
      <w:r w:rsidRPr="009D49F8">
        <w:rPr>
          <w:rFonts w:cs="Arial"/>
        </w:rPr>
        <w:t xml:space="preserve"> </w:t>
      </w:r>
      <w:proofErr w:type="spellStart"/>
      <w:r w:rsidRPr="009D49F8">
        <w:rPr>
          <w:rFonts w:cs="Arial"/>
        </w:rPr>
        <w:t>metode</w:t>
      </w:r>
      <w:proofErr w:type="spellEnd"/>
      <w:r w:rsidRPr="009D49F8">
        <w:rPr>
          <w:rFonts w:cs="Arial"/>
        </w:rPr>
        <w:t xml:space="preserve"> </w:t>
      </w:r>
      <w:proofErr w:type="spellStart"/>
      <w:r w:rsidRPr="009D49F8">
        <w:rPr>
          <w:rFonts w:cs="Arial"/>
        </w:rPr>
        <w:t>penelitian</w:t>
      </w:r>
      <w:proofErr w:type="spellEnd"/>
      <w:r w:rsidRPr="009D49F8">
        <w:rPr>
          <w:rFonts w:cs="Arial"/>
        </w:rPr>
        <w:t xml:space="preserve"> dan </w:t>
      </w:r>
      <w:proofErr w:type="spellStart"/>
      <w:r w:rsidRPr="009D49F8">
        <w:rPr>
          <w:rFonts w:cs="Arial"/>
        </w:rPr>
        <w:t>pengembangan</w:t>
      </w:r>
      <w:proofErr w:type="spellEnd"/>
      <w:r w:rsidRPr="009D49F8">
        <w:rPr>
          <w:rFonts w:cs="Arial"/>
        </w:rPr>
        <w:t xml:space="preserve"> yang </w:t>
      </w:r>
      <w:proofErr w:type="spellStart"/>
      <w:r w:rsidRPr="009D49F8">
        <w:rPr>
          <w:rFonts w:cs="Arial"/>
        </w:rPr>
        <w:t>telah</w:t>
      </w:r>
      <w:proofErr w:type="spellEnd"/>
      <w:r w:rsidRPr="009D49F8">
        <w:rPr>
          <w:rFonts w:cs="Arial"/>
        </w:rPr>
        <w:t xml:space="preserve"> </w:t>
      </w:r>
      <w:proofErr w:type="spellStart"/>
      <w:r w:rsidRPr="009D49F8">
        <w:rPr>
          <w:rFonts w:cs="Arial"/>
        </w:rPr>
        <w:t>dilakukan</w:t>
      </w:r>
      <w:proofErr w:type="spellEnd"/>
      <w:r w:rsidRPr="009D49F8">
        <w:rPr>
          <w:rFonts w:cs="Arial"/>
        </w:rPr>
        <w:t xml:space="preserve"> </w:t>
      </w:r>
      <w:proofErr w:type="spellStart"/>
      <w:r w:rsidRPr="009D49F8">
        <w:rPr>
          <w:rFonts w:cs="Arial"/>
        </w:rPr>
        <w:t>maka</w:t>
      </w:r>
      <w:proofErr w:type="spellEnd"/>
      <w:r w:rsidRPr="009D49F8">
        <w:rPr>
          <w:rFonts w:cs="Arial"/>
        </w:rPr>
        <w:t xml:space="preserve"> </w:t>
      </w:r>
      <w:proofErr w:type="spellStart"/>
      <w:r w:rsidRPr="009D49F8">
        <w:rPr>
          <w:rFonts w:cs="Arial"/>
        </w:rPr>
        <w:t>dikembangkan</w:t>
      </w:r>
      <w:proofErr w:type="spellEnd"/>
      <w:r w:rsidRPr="009D49F8">
        <w:rPr>
          <w:rFonts w:cs="Arial"/>
        </w:rPr>
        <w:t xml:space="preserve"> media </w:t>
      </w:r>
      <w:proofErr w:type="spellStart"/>
      <w:r w:rsidRPr="009D49F8">
        <w:rPr>
          <w:rFonts w:cs="Arial"/>
        </w:rPr>
        <w:t>pembelajaran</w:t>
      </w:r>
      <w:proofErr w:type="spellEnd"/>
      <w:r w:rsidRPr="009D49F8">
        <w:rPr>
          <w:rFonts w:cs="Arial"/>
        </w:rPr>
        <w:t xml:space="preserve"> </w:t>
      </w:r>
      <w:proofErr w:type="spellStart"/>
      <w:r w:rsidRPr="009D49F8">
        <w:rPr>
          <w:rFonts w:cs="Arial"/>
        </w:rPr>
        <w:t>gim</w:t>
      </w:r>
      <w:proofErr w:type="spellEnd"/>
      <w:r w:rsidRPr="009D49F8">
        <w:rPr>
          <w:rFonts w:cs="Arial"/>
        </w:rPr>
        <w:t xml:space="preserve"> </w:t>
      </w:r>
      <w:proofErr w:type="spellStart"/>
      <w:r w:rsidRPr="009D49F8">
        <w:rPr>
          <w:rFonts w:cs="Arial"/>
        </w:rPr>
        <w:t>edukasi</w:t>
      </w:r>
      <w:proofErr w:type="spellEnd"/>
      <w:r w:rsidRPr="009D49F8">
        <w:rPr>
          <w:rFonts w:cs="Arial"/>
        </w:rPr>
        <w:t xml:space="preserve"> </w:t>
      </w:r>
      <w:proofErr w:type="spellStart"/>
      <w:r w:rsidRPr="009D49F8">
        <w:rPr>
          <w:rFonts w:cs="Arial"/>
        </w:rPr>
        <w:t>petualangan</w:t>
      </w:r>
      <w:proofErr w:type="spellEnd"/>
      <w:r w:rsidRPr="009D49F8">
        <w:rPr>
          <w:rFonts w:cs="Arial"/>
        </w:rPr>
        <w:t xml:space="preserve"> Gerak </w:t>
      </w:r>
      <w:proofErr w:type="spellStart"/>
      <w:r w:rsidRPr="009D49F8">
        <w:rPr>
          <w:rFonts w:cs="Arial"/>
        </w:rPr>
        <w:t>Lurus</w:t>
      </w:r>
      <w:proofErr w:type="spellEnd"/>
      <w:r w:rsidRPr="009D49F8">
        <w:rPr>
          <w:rFonts w:cs="Arial"/>
        </w:rPr>
        <w:t xml:space="preserve">. Pada </w:t>
      </w:r>
      <w:proofErr w:type="spellStart"/>
      <w:r w:rsidRPr="009D49F8">
        <w:rPr>
          <w:rFonts w:cs="Arial"/>
        </w:rPr>
        <w:t>tahap</w:t>
      </w:r>
      <w:proofErr w:type="spellEnd"/>
      <w:r w:rsidRPr="009D49F8">
        <w:rPr>
          <w:rFonts w:cs="Arial"/>
        </w:rPr>
        <w:t xml:space="preserve"> Define, </w:t>
      </w:r>
      <w:proofErr w:type="spellStart"/>
      <w:r w:rsidRPr="009D49F8">
        <w:rPr>
          <w:rFonts w:cs="Arial"/>
        </w:rPr>
        <w:t>dilakukan</w:t>
      </w:r>
      <w:proofErr w:type="spellEnd"/>
      <w:r w:rsidRPr="009D49F8">
        <w:rPr>
          <w:rFonts w:cs="Arial"/>
        </w:rPr>
        <w:t xml:space="preserve"> </w:t>
      </w:r>
      <w:proofErr w:type="spellStart"/>
      <w:r w:rsidRPr="009D49F8">
        <w:rPr>
          <w:rFonts w:cs="Arial"/>
        </w:rPr>
        <w:t>pendefinisian</w:t>
      </w:r>
      <w:proofErr w:type="spellEnd"/>
      <w:r w:rsidRPr="009D49F8">
        <w:rPr>
          <w:rFonts w:cs="Arial"/>
        </w:rPr>
        <w:t xml:space="preserve"> </w:t>
      </w:r>
      <w:proofErr w:type="spellStart"/>
      <w:r w:rsidRPr="009D49F8">
        <w:rPr>
          <w:rFonts w:cs="Arial"/>
        </w:rPr>
        <w:t>analisis</w:t>
      </w:r>
      <w:proofErr w:type="spellEnd"/>
      <w:r w:rsidRPr="009D49F8">
        <w:rPr>
          <w:rFonts w:cs="Arial"/>
        </w:rPr>
        <w:t xml:space="preserve"> </w:t>
      </w:r>
      <w:proofErr w:type="spellStart"/>
      <w:r w:rsidRPr="009D49F8">
        <w:rPr>
          <w:rFonts w:cs="Arial"/>
        </w:rPr>
        <w:t>kebutuhan</w:t>
      </w:r>
      <w:proofErr w:type="spellEnd"/>
      <w:r w:rsidRPr="009D49F8">
        <w:rPr>
          <w:rFonts w:cs="Arial"/>
        </w:rPr>
        <w:t xml:space="preserve"> yang </w:t>
      </w:r>
      <w:proofErr w:type="spellStart"/>
      <w:r w:rsidRPr="009D49F8">
        <w:rPr>
          <w:rFonts w:cs="Arial"/>
        </w:rPr>
        <w:t>didapatkan</w:t>
      </w:r>
      <w:proofErr w:type="spellEnd"/>
      <w:r w:rsidRPr="009D49F8">
        <w:rPr>
          <w:rFonts w:cs="Arial"/>
        </w:rPr>
        <w:t xml:space="preserve"> </w:t>
      </w:r>
      <w:proofErr w:type="spellStart"/>
      <w:r w:rsidRPr="009D49F8">
        <w:rPr>
          <w:rFonts w:cs="Arial"/>
        </w:rPr>
        <w:t>berdasarkan</w:t>
      </w:r>
      <w:proofErr w:type="spellEnd"/>
      <w:r w:rsidRPr="009D49F8">
        <w:rPr>
          <w:rFonts w:cs="Arial"/>
        </w:rPr>
        <w:t xml:space="preserve"> </w:t>
      </w:r>
      <w:proofErr w:type="spellStart"/>
      <w:r w:rsidRPr="009D49F8">
        <w:rPr>
          <w:rFonts w:cs="Arial"/>
        </w:rPr>
        <w:t>wawancara</w:t>
      </w:r>
      <w:proofErr w:type="spellEnd"/>
      <w:r w:rsidRPr="009D49F8">
        <w:rPr>
          <w:rFonts w:cs="Arial"/>
        </w:rPr>
        <w:t xml:space="preserve"> dan </w:t>
      </w:r>
      <w:proofErr w:type="spellStart"/>
      <w:r w:rsidRPr="009D49F8">
        <w:rPr>
          <w:rFonts w:cs="Arial"/>
        </w:rPr>
        <w:lastRenderedPageBreak/>
        <w:t>observasi</w:t>
      </w:r>
      <w:proofErr w:type="spellEnd"/>
      <w:r w:rsidRPr="009D49F8">
        <w:rPr>
          <w:rFonts w:cs="Arial"/>
        </w:rPr>
        <w:t xml:space="preserve"> pada </w:t>
      </w:r>
      <w:proofErr w:type="spellStart"/>
      <w:r w:rsidRPr="009D49F8">
        <w:rPr>
          <w:rFonts w:cs="Arial"/>
        </w:rPr>
        <w:t>Februari</w:t>
      </w:r>
      <w:proofErr w:type="spellEnd"/>
      <w:r w:rsidRPr="009D49F8">
        <w:rPr>
          <w:rFonts w:cs="Arial"/>
        </w:rPr>
        <w:t xml:space="preserve"> 2023 di SMAN 1 </w:t>
      </w:r>
      <w:proofErr w:type="spellStart"/>
      <w:r w:rsidRPr="009D49F8">
        <w:rPr>
          <w:rFonts w:cs="Arial"/>
        </w:rPr>
        <w:t>Kraksaan</w:t>
      </w:r>
      <w:proofErr w:type="spellEnd"/>
      <w:r w:rsidRPr="009D49F8">
        <w:rPr>
          <w:rFonts w:cs="Arial"/>
        </w:rPr>
        <w:t xml:space="preserve"> yang </w:t>
      </w:r>
      <w:proofErr w:type="spellStart"/>
      <w:r w:rsidRPr="009D49F8">
        <w:rPr>
          <w:rFonts w:cs="Arial"/>
        </w:rPr>
        <w:t>menunjukkan</w:t>
      </w:r>
      <w:proofErr w:type="spellEnd"/>
      <w:r w:rsidRPr="009D49F8">
        <w:rPr>
          <w:rFonts w:cs="Arial"/>
        </w:rPr>
        <w:t xml:space="preserve"> </w:t>
      </w:r>
      <w:proofErr w:type="spellStart"/>
      <w:r w:rsidRPr="009D49F8">
        <w:rPr>
          <w:rFonts w:cs="Arial"/>
        </w:rPr>
        <w:t>fakta</w:t>
      </w:r>
      <w:proofErr w:type="spellEnd"/>
      <w:r w:rsidRPr="009D49F8">
        <w:rPr>
          <w:rFonts w:cs="Arial"/>
        </w:rPr>
        <w:t xml:space="preserve"> </w:t>
      </w:r>
      <w:proofErr w:type="spellStart"/>
      <w:r w:rsidRPr="009D49F8">
        <w:rPr>
          <w:rFonts w:cs="Arial"/>
        </w:rPr>
        <w:t>bahwa</w:t>
      </w:r>
      <w:proofErr w:type="spellEnd"/>
      <w:r w:rsidRPr="009D49F8">
        <w:rPr>
          <w:rFonts w:cs="Arial"/>
        </w:rPr>
        <w:t xml:space="preserve">; (1) Materi Gerak </w:t>
      </w:r>
      <w:proofErr w:type="spellStart"/>
      <w:r w:rsidRPr="009D49F8">
        <w:rPr>
          <w:rFonts w:cs="Arial"/>
        </w:rPr>
        <w:t>Lurus</w:t>
      </w:r>
      <w:proofErr w:type="spellEnd"/>
      <w:r w:rsidRPr="009D49F8">
        <w:rPr>
          <w:rFonts w:cs="Arial"/>
        </w:rPr>
        <w:t xml:space="preserve"> </w:t>
      </w:r>
      <w:proofErr w:type="spellStart"/>
      <w:r w:rsidRPr="009D49F8">
        <w:rPr>
          <w:rFonts w:cs="Arial"/>
        </w:rPr>
        <w:t>merupakan</w:t>
      </w:r>
      <w:proofErr w:type="spellEnd"/>
      <w:r w:rsidRPr="009D49F8">
        <w:rPr>
          <w:rFonts w:cs="Arial"/>
        </w:rPr>
        <w:t xml:space="preserve"> salah </w:t>
      </w:r>
      <w:proofErr w:type="spellStart"/>
      <w:r w:rsidRPr="009D49F8">
        <w:rPr>
          <w:rFonts w:cs="Arial"/>
        </w:rPr>
        <w:t>satu</w:t>
      </w:r>
      <w:proofErr w:type="spellEnd"/>
      <w:r w:rsidRPr="009D49F8">
        <w:rPr>
          <w:rFonts w:cs="Arial"/>
        </w:rPr>
        <w:t xml:space="preserve"> </w:t>
      </w:r>
      <w:proofErr w:type="spellStart"/>
      <w:r w:rsidRPr="009D49F8">
        <w:rPr>
          <w:rFonts w:cs="Arial"/>
        </w:rPr>
        <w:t>materi</w:t>
      </w:r>
      <w:proofErr w:type="spellEnd"/>
      <w:r w:rsidRPr="009D49F8">
        <w:rPr>
          <w:rFonts w:cs="Arial"/>
        </w:rPr>
        <w:t xml:space="preserve"> yang </w:t>
      </w:r>
      <w:proofErr w:type="spellStart"/>
      <w:r w:rsidRPr="009D49F8">
        <w:rPr>
          <w:rFonts w:cs="Arial"/>
        </w:rPr>
        <w:t>wajib</w:t>
      </w:r>
      <w:proofErr w:type="spellEnd"/>
      <w:r w:rsidRPr="009D49F8">
        <w:rPr>
          <w:rFonts w:cs="Arial"/>
        </w:rPr>
        <w:t xml:space="preserve"> </w:t>
      </w:r>
      <w:proofErr w:type="spellStart"/>
      <w:r w:rsidRPr="009D49F8">
        <w:rPr>
          <w:rFonts w:cs="Arial"/>
        </w:rPr>
        <w:t>ditempuh</w:t>
      </w:r>
      <w:proofErr w:type="spellEnd"/>
      <w:r w:rsidRPr="009D49F8">
        <w:rPr>
          <w:rFonts w:cs="Arial"/>
        </w:rPr>
        <w:t xml:space="preserve"> </w:t>
      </w:r>
      <w:proofErr w:type="spellStart"/>
      <w:r w:rsidRPr="009D49F8">
        <w:rPr>
          <w:rFonts w:cs="Arial"/>
        </w:rPr>
        <w:t>siswa</w:t>
      </w:r>
      <w:proofErr w:type="spellEnd"/>
      <w:r w:rsidRPr="009D49F8">
        <w:rPr>
          <w:rFonts w:cs="Arial"/>
        </w:rPr>
        <w:t xml:space="preserve"> </w:t>
      </w:r>
      <w:proofErr w:type="spellStart"/>
      <w:r w:rsidRPr="009D49F8">
        <w:rPr>
          <w:rFonts w:cs="Arial"/>
        </w:rPr>
        <w:t>kelas</w:t>
      </w:r>
      <w:proofErr w:type="spellEnd"/>
      <w:r w:rsidRPr="009D49F8">
        <w:rPr>
          <w:rFonts w:cs="Arial"/>
        </w:rPr>
        <w:t xml:space="preserve"> XI SMAN 1 </w:t>
      </w:r>
      <w:proofErr w:type="spellStart"/>
      <w:r w:rsidRPr="009D49F8">
        <w:rPr>
          <w:rFonts w:cs="Arial"/>
        </w:rPr>
        <w:t>Kraksaan</w:t>
      </w:r>
      <w:proofErr w:type="spellEnd"/>
      <w:r w:rsidRPr="009D49F8">
        <w:rPr>
          <w:rFonts w:cs="Arial"/>
        </w:rPr>
        <w:t>,</w:t>
      </w:r>
    </w:p>
    <w:p w14:paraId="405DFD8E" w14:textId="77777777" w:rsidR="009D49F8" w:rsidRPr="009D49F8" w:rsidRDefault="009D49F8" w:rsidP="009D49F8">
      <w:pPr>
        <w:rPr>
          <w:rFonts w:cs="Arial"/>
        </w:rPr>
      </w:pPr>
      <w:r w:rsidRPr="009D49F8">
        <w:rPr>
          <w:rFonts w:cs="Arial"/>
        </w:rPr>
        <w:t xml:space="preserve">(2) Materi yang </w:t>
      </w:r>
      <w:proofErr w:type="spellStart"/>
      <w:r w:rsidRPr="009D49F8">
        <w:rPr>
          <w:rFonts w:cs="Arial"/>
        </w:rPr>
        <w:t>bersifat</w:t>
      </w:r>
      <w:proofErr w:type="spellEnd"/>
      <w:r w:rsidRPr="009D49F8">
        <w:rPr>
          <w:rFonts w:cs="Arial"/>
        </w:rPr>
        <w:t xml:space="preserve"> </w:t>
      </w:r>
      <w:proofErr w:type="spellStart"/>
      <w:r w:rsidRPr="009D49F8">
        <w:rPr>
          <w:rFonts w:cs="Arial"/>
        </w:rPr>
        <w:t>teori</w:t>
      </w:r>
      <w:proofErr w:type="spellEnd"/>
      <w:r w:rsidRPr="009D49F8">
        <w:rPr>
          <w:rFonts w:cs="Arial"/>
        </w:rPr>
        <w:t xml:space="preserve"> dan </w:t>
      </w:r>
      <w:proofErr w:type="spellStart"/>
      <w:r w:rsidRPr="009D49F8">
        <w:rPr>
          <w:rFonts w:cs="Arial"/>
        </w:rPr>
        <w:t>perlu</w:t>
      </w:r>
      <w:proofErr w:type="spellEnd"/>
      <w:r w:rsidRPr="009D49F8">
        <w:rPr>
          <w:rFonts w:cs="Arial"/>
        </w:rPr>
        <w:t xml:space="preserve"> </w:t>
      </w:r>
      <w:proofErr w:type="spellStart"/>
      <w:r w:rsidRPr="009D49F8">
        <w:rPr>
          <w:rFonts w:cs="Arial"/>
        </w:rPr>
        <w:t>kemampuan</w:t>
      </w:r>
      <w:proofErr w:type="spellEnd"/>
      <w:r w:rsidRPr="009D49F8">
        <w:rPr>
          <w:rFonts w:cs="Arial"/>
        </w:rPr>
        <w:t xml:space="preserve"> </w:t>
      </w:r>
      <w:proofErr w:type="spellStart"/>
      <w:r w:rsidRPr="009D49F8">
        <w:rPr>
          <w:rFonts w:cs="Arial"/>
        </w:rPr>
        <w:t>berhitung</w:t>
      </w:r>
      <w:proofErr w:type="spellEnd"/>
      <w:r w:rsidRPr="009D49F8">
        <w:rPr>
          <w:rFonts w:cs="Arial"/>
        </w:rPr>
        <w:t xml:space="preserve"> </w:t>
      </w:r>
      <w:proofErr w:type="spellStart"/>
      <w:r w:rsidRPr="009D49F8">
        <w:rPr>
          <w:rFonts w:cs="Arial"/>
        </w:rPr>
        <w:t>menghambat</w:t>
      </w:r>
      <w:proofErr w:type="spellEnd"/>
      <w:r w:rsidRPr="009D49F8">
        <w:rPr>
          <w:rFonts w:cs="Arial"/>
        </w:rPr>
        <w:t xml:space="preserve"> </w:t>
      </w:r>
      <w:proofErr w:type="spellStart"/>
      <w:r w:rsidRPr="009D49F8">
        <w:rPr>
          <w:rFonts w:cs="Arial"/>
        </w:rPr>
        <w:t>pemahaman</w:t>
      </w:r>
      <w:proofErr w:type="spellEnd"/>
      <w:r w:rsidRPr="009D49F8">
        <w:rPr>
          <w:rFonts w:cs="Arial"/>
        </w:rPr>
        <w:t xml:space="preserve"> </w:t>
      </w:r>
      <w:proofErr w:type="spellStart"/>
      <w:r w:rsidRPr="009D49F8">
        <w:rPr>
          <w:rFonts w:cs="Arial"/>
        </w:rPr>
        <w:t>sebagian</w:t>
      </w:r>
      <w:proofErr w:type="spellEnd"/>
      <w:r w:rsidRPr="009D49F8">
        <w:rPr>
          <w:rFonts w:cs="Arial"/>
        </w:rPr>
        <w:t xml:space="preserve"> </w:t>
      </w:r>
      <w:proofErr w:type="spellStart"/>
      <w:r w:rsidRPr="009D49F8">
        <w:rPr>
          <w:rFonts w:cs="Arial"/>
        </w:rPr>
        <w:t>siswa</w:t>
      </w:r>
      <w:proofErr w:type="spellEnd"/>
      <w:r w:rsidRPr="009D49F8">
        <w:rPr>
          <w:rFonts w:cs="Arial"/>
        </w:rPr>
        <w:t xml:space="preserve"> </w:t>
      </w:r>
      <w:proofErr w:type="spellStart"/>
      <w:r w:rsidRPr="009D49F8">
        <w:rPr>
          <w:rFonts w:cs="Arial"/>
        </w:rPr>
        <w:t>meskipun</w:t>
      </w:r>
      <w:proofErr w:type="spellEnd"/>
      <w:r w:rsidRPr="009D49F8">
        <w:rPr>
          <w:rFonts w:cs="Arial"/>
        </w:rPr>
        <w:t xml:space="preserve"> guru </w:t>
      </w:r>
      <w:proofErr w:type="spellStart"/>
      <w:r w:rsidRPr="009D49F8">
        <w:rPr>
          <w:rFonts w:cs="Arial"/>
        </w:rPr>
        <w:t>sudah</w:t>
      </w:r>
      <w:proofErr w:type="spellEnd"/>
      <w:r w:rsidRPr="009D49F8">
        <w:rPr>
          <w:rFonts w:cs="Arial"/>
        </w:rPr>
        <w:t xml:space="preserve"> </w:t>
      </w:r>
      <w:proofErr w:type="spellStart"/>
      <w:r w:rsidRPr="009D49F8">
        <w:rPr>
          <w:rFonts w:cs="Arial"/>
        </w:rPr>
        <w:t>menerangkan</w:t>
      </w:r>
      <w:proofErr w:type="spellEnd"/>
      <w:r w:rsidRPr="009D49F8">
        <w:rPr>
          <w:rFonts w:cs="Arial"/>
        </w:rPr>
        <w:t xml:space="preserve"> </w:t>
      </w:r>
      <w:proofErr w:type="spellStart"/>
      <w:r w:rsidRPr="009D49F8">
        <w:rPr>
          <w:rFonts w:cs="Arial"/>
        </w:rPr>
        <w:t>dengan</w:t>
      </w:r>
      <w:proofErr w:type="spellEnd"/>
      <w:r w:rsidRPr="009D49F8">
        <w:rPr>
          <w:rFonts w:cs="Arial"/>
        </w:rPr>
        <w:t xml:space="preserve"> </w:t>
      </w:r>
      <w:proofErr w:type="spellStart"/>
      <w:r w:rsidRPr="009D49F8">
        <w:rPr>
          <w:rFonts w:cs="Arial"/>
        </w:rPr>
        <w:t>cukup</w:t>
      </w:r>
      <w:proofErr w:type="spellEnd"/>
      <w:r w:rsidRPr="009D49F8">
        <w:rPr>
          <w:rFonts w:cs="Arial"/>
        </w:rPr>
        <w:t xml:space="preserve"> </w:t>
      </w:r>
      <w:proofErr w:type="spellStart"/>
      <w:r w:rsidRPr="009D49F8">
        <w:rPr>
          <w:rFonts w:cs="Arial"/>
        </w:rPr>
        <w:t>baik</w:t>
      </w:r>
      <w:proofErr w:type="spellEnd"/>
      <w:r w:rsidRPr="009D49F8">
        <w:rPr>
          <w:rFonts w:cs="Arial"/>
        </w:rPr>
        <w:t xml:space="preserve">, dan (3) Media </w:t>
      </w:r>
      <w:proofErr w:type="spellStart"/>
      <w:r w:rsidRPr="009D49F8">
        <w:rPr>
          <w:rFonts w:cs="Arial"/>
        </w:rPr>
        <w:t>pembelajaran</w:t>
      </w:r>
      <w:proofErr w:type="spellEnd"/>
      <w:r w:rsidRPr="009D49F8">
        <w:rPr>
          <w:rFonts w:cs="Arial"/>
        </w:rPr>
        <w:t xml:space="preserve"> yang </w:t>
      </w:r>
      <w:proofErr w:type="spellStart"/>
      <w:r w:rsidRPr="009D49F8">
        <w:rPr>
          <w:rFonts w:cs="Arial"/>
        </w:rPr>
        <w:t>digunakan</w:t>
      </w:r>
      <w:proofErr w:type="spellEnd"/>
      <w:r w:rsidRPr="009D49F8">
        <w:rPr>
          <w:rFonts w:cs="Arial"/>
        </w:rPr>
        <w:t xml:space="preserve"> pada </w:t>
      </w:r>
      <w:proofErr w:type="spellStart"/>
      <w:r w:rsidRPr="009D49F8">
        <w:rPr>
          <w:rFonts w:cs="Arial"/>
        </w:rPr>
        <w:t>mata</w:t>
      </w:r>
      <w:proofErr w:type="spellEnd"/>
      <w:r w:rsidRPr="009D49F8">
        <w:rPr>
          <w:rFonts w:cs="Arial"/>
        </w:rPr>
        <w:t xml:space="preserve"> </w:t>
      </w:r>
      <w:proofErr w:type="spellStart"/>
      <w:r w:rsidRPr="009D49F8">
        <w:rPr>
          <w:rFonts w:cs="Arial"/>
        </w:rPr>
        <w:t>pelajaran</w:t>
      </w:r>
      <w:proofErr w:type="spellEnd"/>
      <w:r w:rsidRPr="009D49F8">
        <w:rPr>
          <w:rFonts w:cs="Arial"/>
        </w:rPr>
        <w:t xml:space="preserve"> </w:t>
      </w:r>
      <w:proofErr w:type="spellStart"/>
      <w:r w:rsidRPr="009D49F8">
        <w:rPr>
          <w:rFonts w:cs="Arial"/>
        </w:rPr>
        <w:t>fisika</w:t>
      </w:r>
      <w:proofErr w:type="spellEnd"/>
      <w:r w:rsidRPr="009D49F8">
        <w:rPr>
          <w:rFonts w:cs="Arial"/>
        </w:rPr>
        <w:t xml:space="preserve"> </w:t>
      </w:r>
      <w:proofErr w:type="spellStart"/>
      <w:r w:rsidRPr="009D49F8">
        <w:rPr>
          <w:rFonts w:cs="Arial"/>
        </w:rPr>
        <w:t>kurang</w:t>
      </w:r>
      <w:proofErr w:type="spellEnd"/>
      <w:r w:rsidRPr="009D49F8">
        <w:rPr>
          <w:rFonts w:cs="Arial"/>
        </w:rPr>
        <w:t xml:space="preserve"> </w:t>
      </w:r>
      <w:proofErr w:type="spellStart"/>
      <w:r w:rsidRPr="009D49F8">
        <w:rPr>
          <w:rFonts w:cs="Arial"/>
        </w:rPr>
        <w:t>memotivasi</w:t>
      </w:r>
      <w:proofErr w:type="spellEnd"/>
      <w:r w:rsidRPr="009D49F8">
        <w:rPr>
          <w:rFonts w:cs="Arial"/>
        </w:rPr>
        <w:t xml:space="preserve"> </w:t>
      </w:r>
      <w:proofErr w:type="spellStart"/>
      <w:r w:rsidRPr="009D49F8">
        <w:rPr>
          <w:rFonts w:cs="Arial"/>
        </w:rPr>
        <w:t>siswa</w:t>
      </w:r>
      <w:proofErr w:type="spellEnd"/>
      <w:r w:rsidRPr="009D49F8">
        <w:rPr>
          <w:rFonts w:cs="Arial"/>
        </w:rPr>
        <w:t>.</w:t>
      </w:r>
    </w:p>
    <w:p w14:paraId="70D513B7" w14:textId="4719541F" w:rsidR="009D49F8" w:rsidRPr="009D49F8" w:rsidRDefault="009D49F8" w:rsidP="009D49F8">
      <w:pPr>
        <w:rPr>
          <w:rFonts w:cs="Arial"/>
        </w:rPr>
      </w:pPr>
      <w:r w:rsidRPr="009D49F8">
        <w:rPr>
          <w:rFonts w:cs="Arial"/>
        </w:rPr>
        <w:t xml:space="preserve">Pada </w:t>
      </w:r>
      <w:proofErr w:type="spellStart"/>
      <w:r w:rsidRPr="009D49F8">
        <w:rPr>
          <w:rFonts w:cs="Arial"/>
        </w:rPr>
        <w:t>tahap</w:t>
      </w:r>
      <w:proofErr w:type="spellEnd"/>
      <w:r w:rsidRPr="009D49F8">
        <w:rPr>
          <w:rFonts w:cs="Arial"/>
        </w:rPr>
        <w:t xml:space="preserve"> </w:t>
      </w:r>
      <w:proofErr w:type="spellStart"/>
      <w:r w:rsidRPr="009D49F8">
        <w:rPr>
          <w:rFonts w:cs="Arial"/>
        </w:rPr>
        <w:t>kedua</w:t>
      </w:r>
      <w:proofErr w:type="spellEnd"/>
      <w:r w:rsidRPr="009D49F8">
        <w:rPr>
          <w:rFonts w:cs="Arial"/>
        </w:rPr>
        <w:t xml:space="preserve"> </w:t>
      </w:r>
      <w:proofErr w:type="spellStart"/>
      <w:r w:rsidRPr="009D49F8">
        <w:rPr>
          <w:rFonts w:cs="Arial"/>
        </w:rPr>
        <w:t>dilakukan</w:t>
      </w:r>
      <w:proofErr w:type="spellEnd"/>
      <w:r w:rsidRPr="009D49F8">
        <w:rPr>
          <w:rFonts w:cs="Arial"/>
        </w:rPr>
        <w:t xml:space="preserve"> </w:t>
      </w:r>
      <w:proofErr w:type="spellStart"/>
      <w:r w:rsidRPr="009D49F8">
        <w:rPr>
          <w:rFonts w:cs="Arial"/>
        </w:rPr>
        <w:t>perancangan</w:t>
      </w:r>
      <w:proofErr w:type="spellEnd"/>
      <w:r w:rsidRPr="009D49F8">
        <w:rPr>
          <w:rFonts w:cs="Arial"/>
        </w:rPr>
        <w:t xml:space="preserve"> media </w:t>
      </w:r>
      <w:proofErr w:type="spellStart"/>
      <w:r w:rsidRPr="009D49F8">
        <w:rPr>
          <w:rFonts w:cs="Arial"/>
        </w:rPr>
        <w:t>pembelajaran</w:t>
      </w:r>
      <w:proofErr w:type="spellEnd"/>
      <w:r w:rsidRPr="009D49F8">
        <w:rPr>
          <w:rFonts w:cs="Arial"/>
        </w:rPr>
        <w:t xml:space="preserve"> (Design), </w:t>
      </w:r>
      <w:proofErr w:type="spellStart"/>
      <w:r w:rsidRPr="009D49F8">
        <w:rPr>
          <w:rFonts w:cs="Arial"/>
        </w:rPr>
        <w:t>gim</w:t>
      </w:r>
      <w:proofErr w:type="spellEnd"/>
      <w:r w:rsidRPr="009D49F8">
        <w:rPr>
          <w:rFonts w:cs="Arial"/>
        </w:rPr>
        <w:t xml:space="preserve"> </w:t>
      </w:r>
      <w:proofErr w:type="spellStart"/>
      <w:r w:rsidRPr="009D49F8">
        <w:rPr>
          <w:rFonts w:cs="Arial"/>
        </w:rPr>
        <w:t>edukasi</w:t>
      </w:r>
      <w:proofErr w:type="spellEnd"/>
      <w:r w:rsidRPr="009D49F8">
        <w:rPr>
          <w:rFonts w:cs="Arial"/>
        </w:rPr>
        <w:t xml:space="preserve"> yang </w:t>
      </w:r>
      <w:proofErr w:type="spellStart"/>
      <w:r w:rsidRPr="009D49F8">
        <w:rPr>
          <w:rFonts w:cs="Arial"/>
        </w:rPr>
        <w:t>akan</w:t>
      </w:r>
      <w:proofErr w:type="spellEnd"/>
      <w:r w:rsidRPr="009D49F8">
        <w:rPr>
          <w:rFonts w:cs="Arial"/>
        </w:rPr>
        <w:t xml:space="preserve"> </w:t>
      </w:r>
      <w:proofErr w:type="spellStart"/>
      <w:r w:rsidRPr="009D49F8">
        <w:rPr>
          <w:rFonts w:cs="Arial"/>
        </w:rPr>
        <w:t>dikembangkan</w:t>
      </w:r>
      <w:proofErr w:type="spellEnd"/>
      <w:r w:rsidRPr="009D49F8">
        <w:rPr>
          <w:rFonts w:cs="Arial"/>
        </w:rPr>
        <w:t xml:space="preserve"> </w:t>
      </w:r>
      <w:proofErr w:type="spellStart"/>
      <w:r w:rsidRPr="009D49F8">
        <w:rPr>
          <w:rFonts w:cs="Arial"/>
        </w:rPr>
        <w:t>memuat</w:t>
      </w:r>
      <w:proofErr w:type="spellEnd"/>
      <w:r w:rsidRPr="009D49F8">
        <w:rPr>
          <w:rFonts w:cs="Arial"/>
        </w:rPr>
        <w:t xml:space="preserve"> </w:t>
      </w:r>
      <w:proofErr w:type="spellStart"/>
      <w:r w:rsidRPr="009D49F8">
        <w:rPr>
          <w:rFonts w:cs="Arial"/>
        </w:rPr>
        <w:t>materi</w:t>
      </w:r>
      <w:proofErr w:type="spellEnd"/>
      <w:r w:rsidRPr="009D49F8">
        <w:rPr>
          <w:rFonts w:cs="Arial"/>
        </w:rPr>
        <w:t xml:space="preserve"> </w:t>
      </w:r>
      <w:proofErr w:type="spellStart"/>
      <w:r w:rsidRPr="009D49F8">
        <w:rPr>
          <w:rFonts w:cs="Arial"/>
        </w:rPr>
        <w:t>gerak</w:t>
      </w:r>
      <w:proofErr w:type="spellEnd"/>
      <w:r w:rsidRPr="009D49F8">
        <w:rPr>
          <w:rFonts w:cs="Arial"/>
        </w:rPr>
        <w:t xml:space="preserve"> </w:t>
      </w:r>
      <w:proofErr w:type="spellStart"/>
      <w:r w:rsidRPr="009D49F8">
        <w:rPr>
          <w:rFonts w:cs="Arial"/>
        </w:rPr>
        <w:t>lurus</w:t>
      </w:r>
      <w:proofErr w:type="spellEnd"/>
      <w:r w:rsidRPr="009D49F8">
        <w:rPr>
          <w:rFonts w:cs="Arial"/>
        </w:rPr>
        <w:t xml:space="preserve"> </w:t>
      </w:r>
      <w:proofErr w:type="spellStart"/>
      <w:r w:rsidRPr="009D49F8">
        <w:rPr>
          <w:rFonts w:cs="Arial"/>
        </w:rPr>
        <w:t>berubah</w:t>
      </w:r>
      <w:proofErr w:type="spellEnd"/>
      <w:r w:rsidRPr="009D49F8">
        <w:rPr>
          <w:rFonts w:cs="Arial"/>
        </w:rPr>
        <w:t xml:space="preserve"> </w:t>
      </w:r>
      <w:proofErr w:type="spellStart"/>
      <w:r w:rsidRPr="009D49F8">
        <w:rPr>
          <w:rFonts w:cs="Arial"/>
        </w:rPr>
        <w:t>beraturan</w:t>
      </w:r>
      <w:proofErr w:type="spellEnd"/>
      <w:r w:rsidRPr="009D49F8">
        <w:rPr>
          <w:rFonts w:cs="Arial"/>
        </w:rPr>
        <w:t xml:space="preserve"> dan </w:t>
      </w:r>
      <w:proofErr w:type="spellStart"/>
      <w:r w:rsidRPr="009D49F8">
        <w:rPr>
          <w:rFonts w:cs="Arial"/>
        </w:rPr>
        <w:t>gerak</w:t>
      </w:r>
      <w:proofErr w:type="spellEnd"/>
      <w:r w:rsidRPr="009D49F8">
        <w:rPr>
          <w:rFonts w:cs="Arial"/>
        </w:rPr>
        <w:t xml:space="preserve"> </w:t>
      </w:r>
      <w:proofErr w:type="spellStart"/>
      <w:r w:rsidRPr="009D49F8">
        <w:rPr>
          <w:rFonts w:cs="Arial"/>
        </w:rPr>
        <w:t>lurus</w:t>
      </w:r>
      <w:proofErr w:type="spellEnd"/>
      <w:r w:rsidRPr="009D49F8">
        <w:rPr>
          <w:rFonts w:cs="Arial"/>
        </w:rPr>
        <w:t xml:space="preserve"> </w:t>
      </w:r>
      <w:proofErr w:type="spellStart"/>
      <w:r w:rsidRPr="009D49F8">
        <w:rPr>
          <w:rFonts w:cs="Arial"/>
        </w:rPr>
        <w:t>beraturan</w:t>
      </w:r>
      <w:proofErr w:type="spellEnd"/>
      <w:r w:rsidRPr="009D49F8">
        <w:rPr>
          <w:rFonts w:cs="Arial"/>
        </w:rPr>
        <w:t xml:space="preserve"> yang </w:t>
      </w:r>
      <w:proofErr w:type="spellStart"/>
      <w:r w:rsidRPr="009D49F8">
        <w:rPr>
          <w:rFonts w:cs="Arial"/>
        </w:rPr>
        <w:t>tercakup</w:t>
      </w:r>
      <w:proofErr w:type="spellEnd"/>
      <w:r w:rsidRPr="009D49F8">
        <w:rPr>
          <w:rFonts w:cs="Arial"/>
        </w:rPr>
        <w:t xml:space="preserve"> </w:t>
      </w:r>
      <w:proofErr w:type="spellStart"/>
      <w:r w:rsidRPr="009D49F8">
        <w:rPr>
          <w:rFonts w:cs="Arial"/>
        </w:rPr>
        <w:t>dalam</w:t>
      </w:r>
      <w:proofErr w:type="spellEnd"/>
      <w:r w:rsidRPr="009D49F8">
        <w:rPr>
          <w:rFonts w:cs="Arial"/>
        </w:rPr>
        <w:t xml:space="preserve"> </w:t>
      </w:r>
      <w:proofErr w:type="spellStart"/>
      <w:r w:rsidRPr="009D49F8">
        <w:rPr>
          <w:rFonts w:cs="Arial"/>
        </w:rPr>
        <w:t>materi</w:t>
      </w:r>
      <w:proofErr w:type="spellEnd"/>
      <w:r w:rsidRPr="009D49F8">
        <w:rPr>
          <w:rFonts w:cs="Arial"/>
        </w:rPr>
        <w:t xml:space="preserve"> </w:t>
      </w:r>
      <w:proofErr w:type="spellStart"/>
      <w:r w:rsidRPr="009D49F8">
        <w:rPr>
          <w:rFonts w:cs="Arial"/>
        </w:rPr>
        <w:t>pokok</w:t>
      </w:r>
      <w:proofErr w:type="spellEnd"/>
      <w:r w:rsidRPr="009D49F8">
        <w:rPr>
          <w:rFonts w:cs="Arial"/>
        </w:rPr>
        <w:t xml:space="preserve"> </w:t>
      </w:r>
      <w:proofErr w:type="spellStart"/>
      <w:r w:rsidRPr="009D49F8">
        <w:rPr>
          <w:rFonts w:cs="Arial"/>
        </w:rPr>
        <w:t>kinematika</w:t>
      </w:r>
      <w:proofErr w:type="spellEnd"/>
      <w:r w:rsidRPr="009D49F8">
        <w:rPr>
          <w:rFonts w:cs="Arial"/>
        </w:rPr>
        <w:t xml:space="preserve"> </w:t>
      </w:r>
      <w:proofErr w:type="spellStart"/>
      <w:r w:rsidRPr="009D49F8">
        <w:rPr>
          <w:rFonts w:cs="Arial"/>
        </w:rPr>
        <w:t>bagi</w:t>
      </w:r>
      <w:proofErr w:type="spellEnd"/>
      <w:r w:rsidRPr="009D49F8">
        <w:rPr>
          <w:rFonts w:cs="Arial"/>
        </w:rPr>
        <w:t xml:space="preserve"> </w:t>
      </w:r>
      <w:proofErr w:type="spellStart"/>
      <w:r w:rsidRPr="009D49F8">
        <w:rPr>
          <w:rFonts w:cs="Arial"/>
        </w:rPr>
        <w:t>kelas</w:t>
      </w:r>
      <w:proofErr w:type="spellEnd"/>
      <w:r w:rsidRPr="009D49F8">
        <w:rPr>
          <w:rFonts w:cs="Arial"/>
        </w:rPr>
        <w:t xml:space="preserve"> XI </w:t>
      </w:r>
      <w:proofErr w:type="spellStart"/>
      <w:r w:rsidRPr="009D49F8">
        <w:rPr>
          <w:rFonts w:cs="Arial"/>
        </w:rPr>
        <w:t>tingkat</w:t>
      </w:r>
      <w:proofErr w:type="spellEnd"/>
      <w:r w:rsidRPr="009D49F8">
        <w:rPr>
          <w:rFonts w:cs="Arial"/>
        </w:rPr>
        <w:t xml:space="preserve"> SMA semester </w:t>
      </w:r>
      <w:proofErr w:type="spellStart"/>
      <w:r w:rsidRPr="009D49F8">
        <w:rPr>
          <w:rFonts w:cs="Arial"/>
        </w:rPr>
        <w:t>ganjil</w:t>
      </w:r>
      <w:proofErr w:type="spellEnd"/>
      <w:r w:rsidRPr="009D49F8">
        <w:rPr>
          <w:rFonts w:cs="Arial"/>
        </w:rPr>
        <w:t xml:space="preserve"> </w:t>
      </w:r>
      <w:proofErr w:type="spellStart"/>
      <w:r w:rsidRPr="009D49F8">
        <w:rPr>
          <w:rFonts w:cs="Arial"/>
        </w:rPr>
        <w:t>berdasarkan</w:t>
      </w:r>
      <w:proofErr w:type="spellEnd"/>
      <w:r w:rsidRPr="009D49F8">
        <w:rPr>
          <w:rFonts w:cs="Arial"/>
        </w:rPr>
        <w:t xml:space="preserve"> </w:t>
      </w:r>
      <w:proofErr w:type="spellStart"/>
      <w:r w:rsidRPr="009D49F8">
        <w:rPr>
          <w:rFonts w:cs="Arial"/>
        </w:rPr>
        <w:t>capaian</w:t>
      </w:r>
      <w:proofErr w:type="spellEnd"/>
      <w:r w:rsidRPr="009D49F8">
        <w:rPr>
          <w:rFonts w:cs="Arial"/>
        </w:rPr>
        <w:t xml:space="preserve"> </w:t>
      </w:r>
      <w:proofErr w:type="spellStart"/>
      <w:r w:rsidRPr="009D49F8">
        <w:rPr>
          <w:rFonts w:cs="Arial"/>
        </w:rPr>
        <w:t>pembelajaran</w:t>
      </w:r>
      <w:proofErr w:type="spellEnd"/>
      <w:r w:rsidRPr="009D49F8">
        <w:rPr>
          <w:rFonts w:cs="Arial"/>
        </w:rPr>
        <w:t xml:space="preserve"> Fase F. Materi </w:t>
      </w:r>
      <w:proofErr w:type="spellStart"/>
      <w:r w:rsidRPr="009D49F8">
        <w:rPr>
          <w:rFonts w:cs="Arial"/>
        </w:rPr>
        <w:t>pembelajaran</w:t>
      </w:r>
      <w:proofErr w:type="spellEnd"/>
      <w:r w:rsidRPr="009D49F8">
        <w:rPr>
          <w:rFonts w:cs="Arial"/>
        </w:rPr>
        <w:t xml:space="preserve"> </w:t>
      </w:r>
      <w:proofErr w:type="spellStart"/>
      <w:r w:rsidRPr="009D49F8">
        <w:rPr>
          <w:rFonts w:cs="Arial"/>
        </w:rPr>
        <w:t>dimuat</w:t>
      </w:r>
      <w:proofErr w:type="spellEnd"/>
      <w:r w:rsidRPr="009D49F8">
        <w:rPr>
          <w:rFonts w:cs="Arial"/>
        </w:rPr>
        <w:t xml:space="preserve"> pada video </w:t>
      </w:r>
      <w:proofErr w:type="spellStart"/>
      <w:r w:rsidRPr="009D49F8">
        <w:rPr>
          <w:rFonts w:cs="Arial"/>
        </w:rPr>
        <w:t>animasi</w:t>
      </w:r>
      <w:proofErr w:type="spellEnd"/>
      <w:r w:rsidRPr="009D49F8">
        <w:rPr>
          <w:rFonts w:cs="Arial"/>
        </w:rPr>
        <w:t xml:space="preserve"> dan </w:t>
      </w:r>
      <w:proofErr w:type="spellStart"/>
      <w:r w:rsidRPr="009D49F8">
        <w:rPr>
          <w:rFonts w:cs="Arial"/>
        </w:rPr>
        <w:t>modul</w:t>
      </w:r>
      <w:proofErr w:type="spellEnd"/>
      <w:r w:rsidRPr="009D49F8">
        <w:rPr>
          <w:rFonts w:cs="Arial"/>
        </w:rPr>
        <w:t xml:space="preserve"> </w:t>
      </w:r>
      <w:proofErr w:type="spellStart"/>
      <w:r w:rsidRPr="009D49F8">
        <w:rPr>
          <w:rFonts w:cs="Arial"/>
        </w:rPr>
        <w:t>ringkasan</w:t>
      </w:r>
      <w:proofErr w:type="spellEnd"/>
      <w:r w:rsidRPr="009D49F8">
        <w:rPr>
          <w:rFonts w:cs="Arial"/>
        </w:rPr>
        <w:t xml:space="preserve"> </w:t>
      </w:r>
      <w:proofErr w:type="spellStart"/>
      <w:r w:rsidRPr="009D49F8">
        <w:rPr>
          <w:rFonts w:cs="Arial"/>
        </w:rPr>
        <w:t>materi</w:t>
      </w:r>
      <w:proofErr w:type="spellEnd"/>
      <w:r w:rsidRPr="009D49F8">
        <w:rPr>
          <w:rFonts w:cs="Arial"/>
        </w:rPr>
        <w:t xml:space="preserve">. Latihan </w:t>
      </w:r>
      <w:proofErr w:type="spellStart"/>
      <w:r w:rsidRPr="009D49F8">
        <w:rPr>
          <w:rFonts w:cs="Arial"/>
        </w:rPr>
        <w:t>soal</w:t>
      </w:r>
      <w:proofErr w:type="spellEnd"/>
      <w:r w:rsidRPr="009D49F8">
        <w:rPr>
          <w:rFonts w:cs="Arial"/>
        </w:rPr>
        <w:t xml:space="preserve"> yang </w:t>
      </w:r>
      <w:proofErr w:type="spellStart"/>
      <w:r w:rsidRPr="009D49F8">
        <w:rPr>
          <w:rFonts w:cs="Arial"/>
        </w:rPr>
        <w:t>dimuat</w:t>
      </w:r>
      <w:proofErr w:type="spellEnd"/>
      <w:r w:rsidRPr="009D49F8">
        <w:rPr>
          <w:rFonts w:cs="Arial"/>
        </w:rPr>
        <w:t xml:space="preserve"> </w:t>
      </w:r>
      <w:proofErr w:type="spellStart"/>
      <w:r w:rsidRPr="009D49F8">
        <w:rPr>
          <w:rFonts w:cs="Arial"/>
        </w:rPr>
        <w:t>dalam</w:t>
      </w:r>
      <w:proofErr w:type="spellEnd"/>
      <w:r w:rsidRPr="009D49F8">
        <w:rPr>
          <w:rFonts w:cs="Arial"/>
        </w:rPr>
        <w:t xml:space="preserve"> gameplay </w:t>
      </w:r>
      <w:proofErr w:type="spellStart"/>
      <w:r w:rsidRPr="009D49F8">
        <w:rPr>
          <w:rFonts w:cs="Arial"/>
        </w:rPr>
        <w:t>terintegrasi</w:t>
      </w:r>
      <w:proofErr w:type="spellEnd"/>
      <w:r w:rsidRPr="009D49F8">
        <w:rPr>
          <w:rFonts w:cs="Arial"/>
        </w:rPr>
        <w:t xml:space="preserve"> model </w:t>
      </w:r>
      <w:proofErr w:type="spellStart"/>
      <w:r w:rsidRPr="009D49F8">
        <w:rPr>
          <w:rFonts w:cs="Arial"/>
        </w:rPr>
        <w:t>pembelajaran</w:t>
      </w:r>
      <w:proofErr w:type="spellEnd"/>
      <w:r w:rsidRPr="009D49F8">
        <w:rPr>
          <w:rFonts w:cs="Arial"/>
        </w:rPr>
        <w:t xml:space="preserve"> problem-based learning </w:t>
      </w:r>
      <w:proofErr w:type="spellStart"/>
      <w:r w:rsidRPr="009D49F8">
        <w:rPr>
          <w:rFonts w:cs="Arial"/>
        </w:rPr>
        <w:t>dengan</w:t>
      </w:r>
      <w:proofErr w:type="spellEnd"/>
      <w:r w:rsidRPr="009D49F8">
        <w:rPr>
          <w:rFonts w:cs="Arial"/>
        </w:rPr>
        <w:t xml:space="preserve"> </w:t>
      </w:r>
      <w:proofErr w:type="spellStart"/>
      <w:r w:rsidRPr="009D49F8">
        <w:rPr>
          <w:rFonts w:cs="Arial"/>
        </w:rPr>
        <w:t>penyusunan</w:t>
      </w:r>
      <w:proofErr w:type="spellEnd"/>
      <w:r w:rsidRPr="009D49F8">
        <w:rPr>
          <w:rFonts w:cs="Arial"/>
        </w:rPr>
        <w:t xml:space="preserve"> </w:t>
      </w:r>
      <w:proofErr w:type="spellStart"/>
      <w:r w:rsidRPr="009D49F8">
        <w:rPr>
          <w:rFonts w:cs="Arial"/>
        </w:rPr>
        <w:t>soal</w:t>
      </w:r>
      <w:proofErr w:type="spellEnd"/>
      <w:r w:rsidRPr="009D49F8">
        <w:rPr>
          <w:rFonts w:cs="Arial"/>
        </w:rPr>
        <w:t xml:space="preserve"> </w:t>
      </w:r>
      <w:proofErr w:type="spellStart"/>
      <w:r w:rsidRPr="009D49F8">
        <w:rPr>
          <w:rFonts w:cs="Arial"/>
        </w:rPr>
        <w:t>berdasarkan</w:t>
      </w:r>
      <w:proofErr w:type="spellEnd"/>
      <w:r w:rsidRPr="009D49F8">
        <w:rPr>
          <w:rFonts w:cs="Arial"/>
        </w:rPr>
        <w:t xml:space="preserve"> </w:t>
      </w:r>
      <w:proofErr w:type="spellStart"/>
      <w:r w:rsidRPr="009D49F8">
        <w:rPr>
          <w:rFonts w:cs="Arial"/>
        </w:rPr>
        <w:t>kelima</w:t>
      </w:r>
      <w:proofErr w:type="spellEnd"/>
      <w:r w:rsidRPr="009D49F8">
        <w:rPr>
          <w:rFonts w:cs="Arial"/>
        </w:rPr>
        <w:t xml:space="preserve"> </w:t>
      </w:r>
      <w:proofErr w:type="spellStart"/>
      <w:r w:rsidRPr="009D49F8">
        <w:rPr>
          <w:rFonts w:cs="Arial"/>
        </w:rPr>
        <w:t>sintaks</w:t>
      </w:r>
      <w:proofErr w:type="spellEnd"/>
      <w:r w:rsidRPr="009D49F8">
        <w:rPr>
          <w:rFonts w:cs="Arial"/>
        </w:rPr>
        <w:t xml:space="preserve"> problem-based learning </w:t>
      </w:r>
      <w:proofErr w:type="spellStart"/>
      <w:r w:rsidRPr="009D49F8">
        <w:rPr>
          <w:rFonts w:cs="Arial"/>
        </w:rPr>
        <w:t>yakni</w:t>
      </w:r>
      <w:proofErr w:type="spellEnd"/>
      <w:r w:rsidRPr="009D49F8">
        <w:rPr>
          <w:rFonts w:cs="Arial"/>
        </w:rPr>
        <w:t xml:space="preserve"> </w:t>
      </w:r>
      <w:proofErr w:type="spellStart"/>
      <w:r w:rsidRPr="009D49F8">
        <w:rPr>
          <w:rFonts w:cs="Arial"/>
        </w:rPr>
        <w:t>Orientasi</w:t>
      </w:r>
      <w:proofErr w:type="spellEnd"/>
      <w:r w:rsidRPr="009D49F8">
        <w:rPr>
          <w:rFonts w:cs="Arial"/>
        </w:rPr>
        <w:t xml:space="preserve"> Masalah, </w:t>
      </w:r>
      <w:proofErr w:type="spellStart"/>
      <w:r w:rsidRPr="009D49F8">
        <w:rPr>
          <w:rFonts w:cs="Arial"/>
        </w:rPr>
        <w:t>Mengorganisasi</w:t>
      </w:r>
      <w:proofErr w:type="spellEnd"/>
      <w:r w:rsidRPr="009D49F8">
        <w:rPr>
          <w:rFonts w:cs="Arial"/>
        </w:rPr>
        <w:t xml:space="preserve"> </w:t>
      </w:r>
      <w:proofErr w:type="spellStart"/>
      <w:r w:rsidRPr="009D49F8">
        <w:rPr>
          <w:rFonts w:cs="Arial"/>
        </w:rPr>
        <w:t>siswa</w:t>
      </w:r>
      <w:proofErr w:type="spellEnd"/>
      <w:r w:rsidRPr="009D49F8">
        <w:rPr>
          <w:rFonts w:cs="Arial"/>
        </w:rPr>
        <w:t xml:space="preserve">, </w:t>
      </w:r>
      <w:proofErr w:type="spellStart"/>
      <w:r w:rsidRPr="009D49F8">
        <w:rPr>
          <w:rFonts w:cs="Arial"/>
        </w:rPr>
        <w:t>Membimbing</w:t>
      </w:r>
      <w:proofErr w:type="spellEnd"/>
      <w:r w:rsidRPr="009D49F8">
        <w:rPr>
          <w:rFonts w:cs="Arial"/>
        </w:rPr>
        <w:t xml:space="preserve"> </w:t>
      </w:r>
      <w:proofErr w:type="spellStart"/>
      <w:r w:rsidRPr="009D49F8">
        <w:rPr>
          <w:rFonts w:cs="Arial"/>
        </w:rPr>
        <w:t>penyelidikan</w:t>
      </w:r>
      <w:proofErr w:type="spellEnd"/>
      <w:r w:rsidRPr="009D49F8">
        <w:rPr>
          <w:rFonts w:cs="Arial"/>
        </w:rPr>
        <w:t xml:space="preserve">, </w:t>
      </w:r>
      <w:proofErr w:type="spellStart"/>
      <w:r w:rsidRPr="009D49F8">
        <w:rPr>
          <w:rFonts w:cs="Arial"/>
        </w:rPr>
        <w:t>Menyajikan</w:t>
      </w:r>
      <w:proofErr w:type="spellEnd"/>
      <w:r w:rsidRPr="009D49F8">
        <w:rPr>
          <w:rFonts w:cs="Arial"/>
        </w:rPr>
        <w:t xml:space="preserve"> </w:t>
      </w:r>
      <w:proofErr w:type="spellStart"/>
      <w:r w:rsidRPr="009D49F8">
        <w:rPr>
          <w:rFonts w:cs="Arial"/>
        </w:rPr>
        <w:t>hasil</w:t>
      </w:r>
      <w:proofErr w:type="spellEnd"/>
      <w:r w:rsidRPr="009D49F8">
        <w:rPr>
          <w:rFonts w:cs="Arial"/>
        </w:rPr>
        <w:t xml:space="preserve">, dan </w:t>
      </w:r>
      <w:proofErr w:type="spellStart"/>
      <w:r w:rsidRPr="009D49F8">
        <w:rPr>
          <w:rFonts w:cs="Arial"/>
        </w:rPr>
        <w:t>Evaluasi</w:t>
      </w:r>
      <w:proofErr w:type="spellEnd"/>
      <w:r w:rsidRPr="009D49F8">
        <w:rPr>
          <w:rFonts w:cs="Arial"/>
        </w:rPr>
        <w:t xml:space="preserve"> </w:t>
      </w:r>
      <w:proofErr w:type="spellStart"/>
      <w:r w:rsidRPr="009D49F8">
        <w:rPr>
          <w:rFonts w:cs="Arial"/>
        </w:rPr>
        <w:t>meninjau</w:t>
      </w:r>
      <w:proofErr w:type="spellEnd"/>
      <w:r w:rsidRPr="009D49F8">
        <w:rPr>
          <w:rFonts w:cs="Arial"/>
        </w:rPr>
        <w:t xml:space="preserve"> </w:t>
      </w:r>
      <w:proofErr w:type="spellStart"/>
      <w:r w:rsidRPr="009D49F8">
        <w:rPr>
          <w:rFonts w:cs="Arial"/>
        </w:rPr>
        <w:t>kembali</w:t>
      </w:r>
      <w:proofErr w:type="spellEnd"/>
      <w:r w:rsidRPr="009D49F8">
        <w:rPr>
          <w:rFonts w:cs="Arial"/>
        </w:rPr>
        <w:t xml:space="preserve"> proses yang </w:t>
      </w:r>
      <w:proofErr w:type="spellStart"/>
      <w:r w:rsidRPr="009D49F8">
        <w:rPr>
          <w:rFonts w:cs="Arial"/>
        </w:rPr>
        <w:t>telah</w:t>
      </w:r>
      <w:proofErr w:type="spellEnd"/>
      <w:r w:rsidRPr="009D49F8">
        <w:rPr>
          <w:rFonts w:cs="Arial"/>
        </w:rPr>
        <w:t xml:space="preserve"> </w:t>
      </w:r>
      <w:proofErr w:type="spellStart"/>
      <w:r w:rsidRPr="009D49F8">
        <w:rPr>
          <w:rFonts w:cs="Arial"/>
        </w:rPr>
        <w:t>dilalui</w:t>
      </w:r>
      <w:proofErr w:type="spellEnd"/>
      <w:r w:rsidRPr="009D49F8">
        <w:rPr>
          <w:rFonts w:cs="Arial"/>
        </w:rPr>
        <w:t xml:space="preserve">. </w:t>
      </w:r>
      <w:proofErr w:type="spellStart"/>
      <w:r w:rsidRPr="009D49F8">
        <w:rPr>
          <w:rFonts w:cs="Arial"/>
        </w:rPr>
        <w:t>Pengintegrasian</w:t>
      </w:r>
      <w:proofErr w:type="spellEnd"/>
      <w:r w:rsidRPr="009D49F8">
        <w:rPr>
          <w:rFonts w:cs="Arial"/>
        </w:rPr>
        <w:t xml:space="preserve"> </w:t>
      </w:r>
      <w:r w:rsidR="007A2DC4">
        <w:rPr>
          <w:rFonts w:cs="Arial"/>
        </w:rPr>
        <w:t>P</w:t>
      </w:r>
      <w:r w:rsidRPr="009D49F8">
        <w:rPr>
          <w:rFonts w:cs="Arial"/>
        </w:rPr>
        <w:t>roblem</w:t>
      </w:r>
      <w:r>
        <w:rPr>
          <w:rFonts w:cs="Arial"/>
        </w:rPr>
        <w:t xml:space="preserve"> </w:t>
      </w:r>
      <w:r w:rsidR="007A2DC4">
        <w:rPr>
          <w:rFonts w:cs="Arial"/>
        </w:rPr>
        <w:t>B</w:t>
      </w:r>
      <w:r w:rsidRPr="009D49F8">
        <w:rPr>
          <w:rFonts w:cs="Arial"/>
        </w:rPr>
        <w:t xml:space="preserve">ased </w:t>
      </w:r>
      <w:r w:rsidR="007A2DC4">
        <w:rPr>
          <w:rFonts w:cs="Arial"/>
        </w:rPr>
        <w:t>L</w:t>
      </w:r>
      <w:r w:rsidRPr="009D49F8">
        <w:rPr>
          <w:rFonts w:cs="Arial"/>
        </w:rPr>
        <w:t xml:space="preserve">earning </w:t>
      </w:r>
      <w:proofErr w:type="spellStart"/>
      <w:r w:rsidRPr="009D49F8">
        <w:rPr>
          <w:rFonts w:cs="Arial"/>
        </w:rPr>
        <w:t>diharapkan</w:t>
      </w:r>
      <w:proofErr w:type="spellEnd"/>
      <w:r w:rsidRPr="009D49F8">
        <w:rPr>
          <w:rFonts w:cs="Arial"/>
        </w:rPr>
        <w:t xml:space="preserve"> </w:t>
      </w:r>
      <w:proofErr w:type="spellStart"/>
      <w:r w:rsidRPr="009D49F8">
        <w:rPr>
          <w:rFonts w:cs="Arial"/>
        </w:rPr>
        <w:t>mampu</w:t>
      </w:r>
      <w:proofErr w:type="spellEnd"/>
      <w:r w:rsidRPr="009D49F8">
        <w:rPr>
          <w:rFonts w:cs="Arial"/>
        </w:rPr>
        <w:t xml:space="preserve"> </w:t>
      </w:r>
      <w:proofErr w:type="spellStart"/>
      <w:r w:rsidRPr="009D49F8">
        <w:rPr>
          <w:rFonts w:cs="Arial"/>
        </w:rPr>
        <w:t>mengembangkan</w:t>
      </w:r>
      <w:proofErr w:type="spellEnd"/>
      <w:r w:rsidRPr="009D49F8">
        <w:rPr>
          <w:rFonts w:cs="Arial"/>
        </w:rPr>
        <w:t xml:space="preserve"> </w:t>
      </w:r>
      <w:proofErr w:type="spellStart"/>
      <w:r w:rsidRPr="009D49F8">
        <w:rPr>
          <w:rFonts w:cs="Arial"/>
        </w:rPr>
        <w:t>kemampuan</w:t>
      </w:r>
      <w:proofErr w:type="spellEnd"/>
      <w:r w:rsidRPr="009D49F8">
        <w:rPr>
          <w:rFonts w:cs="Arial"/>
        </w:rPr>
        <w:t xml:space="preserve"> </w:t>
      </w:r>
      <w:proofErr w:type="spellStart"/>
      <w:r w:rsidRPr="009D49F8">
        <w:rPr>
          <w:rFonts w:cs="Arial"/>
        </w:rPr>
        <w:t>berpikir</w:t>
      </w:r>
      <w:proofErr w:type="spellEnd"/>
      <w:r w:rsidRPr="009D49F8">
        <w:rPr>
          <w:rFonts w:cs="Arial"/>
        </w:rPr>
        <w:t xml:space="preserve"> dan </w:t>
      </w:r>
      <w:proofErr w:type="spellStart"/>
      <w:r w:rsidRPr="009D49F8">
        <w:rPr>
          <w:rFonts w:cs="Arial"/>
        </w:rPr>
        <w:t>menyelesaikan</w:t>
      </w:r>
      <w:proofErr w:type="spellEnd"/>
      <w:r w:rsidRPr="009D49F8">
        <w:rPr>
          <w:rFonts w:cs="Arial"/>
        </w:rPr>
        <w:t xml:space="preserve"> </w:t>
      </w:r>
      <w:proofErr w:type="spellStart"/>
      <w:r w:rsidRPr="009D49F8">
        <w:rPr>
          <w:rFonts w:cs="Arial"/>
        </w:rPr>
        <w:t>masalah</w:t>
      </w:r>
      <w:proofErr w:type="spellEnd"/>
      <w:r w:rsidRPr="009D49F8">
        <w:rPr>
          <w:rFonts w:cs="Arial"/>
        </w:rPr>
        <w:t xml:space="preserve"> pada </w:t>
      </w:r>
      <w:proofErr w:type="spellStart"/>
      <w:r w:rsidRPr="009D49F8">
        <w:rPr>
          <w:rFonts w:cs="Arial"/>
        </w:rPr>
        <w:t>materi</w:t>
      </w:r>
      <w:proofErr w:type="spellEnd"/>
      <w:r w:rsidRPr="009D49F8">
        <w:rPr>
          <w:rFonts w:cs="Arial"/>
        </w:rPr>
        <w:t xml:space="preserve"> </w:t>
      </w:r>
      <w:proofErr w:type="spellStart"/>
      <w:r w:rsidRPr="009D49F8">
        <w:rPr>
          <w:rFonts w:cs="Arial"/>
        </w:rPr>
        <w:t>fisika</w:t>
      </w:r>
      <w:proofErr w:type="spellEnd"/>
      <w:r w:rsidRPr="009D49F8">
        <w:rPr>
          <w:rFonts w:cs="Arial"/>
        </w:rPr>
        <w:t xml:space="preserve"> </w:t>
      </w:r>
      <w:proofErr w:type="spellStart"/>
      <w:r w:rsidRPr="009D49F8">
        <w:rPr>
          <w:rFonts w:cs="Arial"/>
        </w:rPr>
        <w:t>gerak</w:t>
      </w:r>
      <w:proofErr w:type="spellEnd"/>
      <w:r w:rsidRPr="009D49F8">
        <w:rPr>
          <w:rFonts w:cs="Arial"/>
        </w:rPr>
        <w:t xml:space="preserve"> </w:t>
      </w:r>
      <w:proofErr w:type="spellStart"/>
      <w:r w:rsidRPr="009D49F8">
        <w:rPr>
          <w:rFonts w:cs="Arial"/>
        </w:rPr>
        <w:t>lurus</w:t>
      </w:r>
      <w:proofErr w:type="spellEnd"/>
      <w:r w:rsidRPr="009D49F8">
        <w:rPr>
          <w:rFonts w:cs="Arial"/>
        </w:rPr>
        <w:t xml:space="preserve"> yang sangat fundamental.</w:t>
      </w:r>
    </w:p>
    <w:p w14:paraId="3962393C" w14:textId="77777777" w:rsidR="009D49F8" w:rsidRPr="009D49F8" w:rsidRDefault="009D49F8" w:rsidP="009D49F8">
      <w:pPr>
        <w:rPr>
          <w:rFonts w:cs="Arial"/>
        </w:rPr>
      </w:pPr>
      <w:proofErr w:type="spellStart"/>
      <w:r w:rsidRPr="009D49F8">
        <w:rPr>
          <w:rFonts w:cs="Arial"/>
        </w:rPr>
        <w:t>Gim</w:t>
      </w:r>
      <w:proofErr w:type="spellEnd"/>
      <w:r w:rsidRPr="009D49F8">
        <w:rPr>
          <w:rFonts w:cs="Arial"/>
        </w:rPr>
        <w:t xml:space="preserve"> </w:t>
      </w:r>
      <w:proofErr w:type="spellStart"/>
      <w:r w:rsidRPr="009D49F8">
        <w:rPr>
          <w:rFonts w:cs="Arial"/>
        </w:rPr>
        <w:t>edukasi</w:t>
      </w:r>
      <w:proofErr w:type="spellEnd"/>
      <w:r w:rsidRPr="009D49F8">
        <w:rPr>
          <w:rFonts w:cs="Arial"/>
        </w:rPr>
        <w:t xml:space="preserve"> </w:t>
      </w:r>
      <w:proofErr w:type="spellStart"/>
      <w:r w:rsidRPr="009D49F8">
        <w:rPr>
          <w:rFonts w:cs="Arial"/>
        </w:rPr>
        <w:t>dikembangkan</w:t>
      </w:r>
      <w:proofErr w:type="spellEnd"/>
      <w:r w:rsidRPr="009D49F8">
        <w:rPr>
          <w:rFonts w:cs="Arial"/>
        </w:rPr>
        <w:t xml:space="preserve"> </w:t>
      </w:r>
      <w:proofErr w:type="spellStart"/>
      <w:r w:rsidRPr="009D49F8">
        <w:rPr>
          <w:rFonts w:cs="Arial"/>
        </w:rPr>
        <w:t>mengusung</w:t>
      </w:r>
      <w:proofErr w:type="spellEnd"/>
      <w:r w:rsidRPr="009D49F8">
        <w:rPr>
          <w:rFonts w:cs="Arial"/>
        </w:rPr>
        <w:t xml:space="preserve"> </w:t>
      </w:r>
      <w:proofErr w:type="spellStart"/>
      <w:r w:rsidRPr="009D49F8">
        <w:rPr>
          <w:rFonts w:cs="Arial"/>
        </w:rPr>
        <w:t>konsep</w:t>
      </w:r>
      <w:proofErr w:type="spellEnd"/>
      <w:r w:rsidRPr="009D49F8">
        <w:rPr>
          <w:rFonts w:cs="Arial"/>
        </w:rPr>
        <w:t xml:space="preserve"> genre adventure, </w:t>
      </w:r>
      <w:proofErr w:type="spellStart"/>
      <w:r w:rsidRPr="009D49F8">
        <w:rPr>
          <w:rFonts w:cs="Arial"/>
        </w:rPr>
        <w:t>dimana</w:t>
      </w:r>
      <w:proofErr w:type="spellEnd"/>
      <w:r w:rsidRPr="009D49F8">
        <w:rPr>
          <w:rFonts w:cs="Arial"/>
        </w:rPr>
        <w:t xml:space="preserve"> </w:t>
      </w:r>
      <w:proofErr w:type="spellStart"/>
      <w:r w:rsidRPr="009D49F8">
        <w:rPr>
          <w:rFonts w:cs="Arial"/>
        </w:rPr>
        <w:t>pengguna</w:t>
      </w:r>
      <w:proofErr w:type="spellEnd"/>
      <w:r w:rsidRPr="009D49F8">
        <w:rPr>
          <w:rFonts w:cs="Arial"/>
        </w:rPr>
        <w:t xml:space="preserve"> </w:t>
      </w:r>
      <w:proofErr w:type="spellStart"/>
      <w:r w:rsidRPr="009D49F8">
        <w:rPr>
          <w:rFonts w:cs="Arial"/>
        </w:rPr>
        <w:t>dapat</w:t>
      </w:r>
      <w:proofErr w:type="spellEnd"/>
      <w:r w:rsidRPr="009D49F8">
        <w:rPr>
          <w:rFonts w:cs="Arial"/>
        </w:rPr>
        <w:t xml:space="preserve"> </w:t>
      </w:r>
      <w:proofErr w:type="spellStart"/>
      <w:r w:rsidRPr="009D49F8">
        <w:rPr>
          <w:rFonts w:cs="Arial"/>
        </w:rPr>
        <w:t>mengasumsikan</w:t>
      </w:r>
      <w:proofErr w:type="spellEnd"/>
      <w:r w:rsidRPr="009D49F8">
        <w:rPr>
          <w:rFonts w:cs="Arial"/>
        </w:rPr>
        <w:t xml:space="preserve"> </w:t>
      </w:r>
      <w:proofErr w:type="spellStart"/>
      <w:r w:rsidRPr="009D49F8">
        <w:rPr>
          <w:rFonts w:cs="Arial"/>
        </w:rPr>
        <w:t>suatu</w:t>
      </w:r>
      <w:proofErr w:type="spellEnd"/>
      <w:r w:rsidRPr="009D49F8">
        <w:rPr>
          <w:rFonts w:cs="Arial"/>
        </w:rPr>
        <w:t xml:space="preserve"> </w:t>
      </w:r>
      <w:proofErr w:type="spellStart"/>
      <w:r w:rsidRPr="009D49F8">
        <w:rPr>
          <w:rFonts w:cs="Arial"/>
        </w:rPr>
        <w:t>peran</w:t>
      </w:r>
      <w:proofErr w:type="spellEnd"/>
      <w:r w:rsidRPr="009D49F8">
        <w:rPr>
          <w:rFonts w:cs="Arial"/>
        </w:rPr>
        <w:t xml:space="preserve"> </w:t>
      </w:r>
      <w:proofErr w:type="spellStart"/>
      <w:r w:rsidRPr="009D49F8">
        <w:rPr>
          <w:rFonts w:cs="Arial"/>
        </w:rPr>
        <w:t>dalam</w:t>
      </w:r>
      <w:proofErr w:type="spellEnd"/>
      <w:r w:rsidRPr="009D49F8">
        <w:rPr>
          <w:rFonts w:cs="Arial"/>
        </w:rPr>
        <w:t xml:space="preserve"> </w:t>
      </w:r>
      <w:proofErr w:type="spellStart"/>
      <w:r w:rsidRPr="009D49F8">
        <w:rPr>
          <w:rFonts w:cs="Arial"/>
        </w:rPr>
        <w:t>narasi</w:t>
      </w:r>
      <w:proofErr w:type="spellEnd"/>
      <w:r w:rsidRPr="009D49F8">
        <w:rPr>
          <w:rFonts w:cs="Arial"/>
        </w:rPr>
        <w:t xml:space="preserve"> yang </w:t>
      </w:r>
      <w:proofErr w:type="spellStart"/>
      <w:r w:rsidRPr="009D49F8">
        <w:rPr>
          <w:rFonts w:cs="Arial"/>
        </w:rPr>
        <w:t>didorong</w:t>
      </w:r>
      <w:proofErr w:type="spellEnd"/>
      <w:r w:rsidRPr="009D49F8">
        <w:rPr>
          <w:rFonts w:cs="Arial"/>
        </w:rPr>
        <w:t xml:space="preserve"> oleh </w:t>
      </w:r>
      <w:proofErr w:type="spellStart"/>
      <w:r w:rsidRPr="009D49F8">
        <w:rPr>
          <w:rFonts w:cs="Arial"/>
        </w:rPr>
        <w:t>ekplorasi</w:t>
      </w:r>
      <w:proofErr w:type="spellEnd"/>
      <w:r w:rsidRPr="009D49F8">
        <w:rPr>
          <w:rFonts w:cs="Arial"/>
        </w:rPr>
        <w:t xml:space="preserve"> dan </w:t>
      </w:r>
      <w:proofErr w:type="spellStart"/>
      <w:r w:rsidRPr="009D49F8">
        <w:rPr>
          <w:rFonts w:cs="Arial"/>
        </w:rPr>
        <w:t>pemecahan</w:t>
      </w:r>
      <w:proofErr w:type="spellEnd"/>
      <w:r w:rsidRPr="009D49F8">
        <w:rPr>
          <w:rFonts w:cs="Arial"/>
        </w:rPr>
        <w:t xml:space="preserve"> </w:t>
      </w:r>
      <w:proofErr w:type="spellStart"/>
      <w:r w:rsidRPr="009D49F8">
        <w:rPr>
          <w:rFonts w:cs="Arial"/>
        </w:rPr>
        <w:t>masalah</w:t>
      </w:r>
      <w:proofErr w:type="spellEnd"/>
      <w:r w:rsidRPr="009D49F8">
        <w:rPr>
          <w:rFonts w:cs="Arial"/>
        </w:rPr>
        <w:t xml:space="preserve">. </w:t>
      </w:r>
      <w:proofErr w:type="spellStart"/>
      <w:r w:rsidRPr="009D49F8">
        <w:rPr>
          <w:rFonts w:cs="Arial"/>
        </w:rPr>
        <w:t>Pengguna</w:t>
      </w:r>
      <w:proofErr w:type="spellEnd"/>
      <w:r w:rsidRPr="009D49F8">
        <w:rPr>
          <w:rFonts w:cs="Arial"/>
        </w:rPr>
        <w:t xml:space="preserve"> </w:t>
      </w:r>
      <w:proofErr w:type="spellStart"/>
      <w:r w:rsidRPr="009D49F8">
        <w:rPr>
          <w:rFonts w:cs="Arial"/>
        </w:rPr>
        <w:t>mendapatkan</w:t>
      </w:r>
      <w:proofErr w:type="spellEnd"/>
      <w:r w:rsidRPr="009D49F8">
        <w:rPr>
          <w:rFonts w:cs="Arial"/>
        </w:rPr>
        <w:t xml:space="preserve"> </w:t>
      </w:r>
      <w:proofErr w:type="spellStart"/>
      <w:r w:rsidRPr="009D49F8">
        <w:rPr>
          <w:rFonts w:cs="Arial"/>
        </w:rPr>
        <w:t>pilihan</w:t>
      </w:r>
      <w:proofErr w:type="spellEnd"/>
      <w:r w:rsidRPr="009D49F8">
        <w:rPr>
          <w:rFonts w:cs="Arial"/>
        </w:rPr>
        <w:t xml:space="preserve"> </w:t>
      </w:r>
      <w:proofErr w:type="spellStart"/>
      <w:r w:rsidRPr="009D49F8">
        <w:rPr>
          <w:rFonts w:cs="Arial"/>
        </w:rPr>
        <w:t>berupa</w:t>
      </w:r>
      <w:proofErr w:type="spellEnd"/>
      <w:r w:rsidRPr="009D49F8">
        <w:rPr>
          <w:rFonts w:cs="Arial"/>
        </w:rPr>
        <w:t xml:space="preserve"> video </w:t>
      </w:r>
      <w:proofErr w:type="spellStart"/>
      <w:r w:rsidRPr="009D49F8">
        <w:rPr>
          <w:rFonts w:cs="Arial"/>
        </w:rPr>
        <w:t>animasi</w:t>
      </w:r>
      <w:proofErr w:type="spellEnd"/>
      <w:r w:rsidRPr="009D49F8">
        <w:rPr>
          <w:rFonts w:cs="Arial"/>
        </w:rPr>
        <w:t xml:space="preserve"> </w:t>
      </w:r>
      <w:proofErr w:type="spellStart"/>
      <w:r w:rsidRPr="009D49F8">
        <w:rPr>
          <w:rFonts w:cs="Arial"/>
        </w:rPr>
        <w:t>pembelajaran</w:t>
      </w:r>
      <w:proofErr w:type="spellEnd"/>
      <w:r w:rsidRPr="009D49F8">
        <w:rPr>
          <w:rFonts w:cs="Arial"/>
        </w:rPr>
        <w:t xml:space="preserve">, </w:t>
      </w:r>
      <w:proofErr w:type="spellStart"/>
      <w:r w:rsidRPr="009D49F8">
        <w:rPr>
          <w:rFonts w:cs="Arial"/>
        </w:rPr>
        <w:t>modul</w:t>
      </w:r>
      <w:proofErr w:type="spellEnd"/>
      <w:r w:rsidRPr="009D49F8">
        <w:rPr>
          <w:rFonts w:cs="Arial"/>
        </w:rPr>
        <w:t xml:space="preserve"> </w:t>
      </w:r>
      <w:proofErr w:type="spellStart"/>
      <w:r w:rsidRPr="009D49F8">
        <w:rPr>
          <w:rFonts w:cs="Arial"/>
        </w:rPr>
        <w:t>pembelajaran</w:t>
      </w:r>
      <w:proofErr w:type="spellEnd"/>
      <w:r w:rsidRPr="009D49F8">
        <w:rPr>
          <w:rFonts w:cs="Arial"/>
        </w:rPr>
        <w:t xml:space="preserve">, </w:t>
      </w:r>
      <w:proofErr w:type="spellStart"/>
      <w:r w:rsidRPr="009D49F8">
        <w:rPr>
          <w:rFonts w:cs="Arial"/>
        </w:rPr>
        <w:t>serta</w:t>
      </w:r>
      <w:proofErr w:type="spellEnd"/>
      <w:r w:rsidRPr="009D49F8">
        <w:rPr>
          <w:rFonts w:cs="Arial"/>
        </w:rPr>
        <w:t xml:space="preserve"> 2 mini </w:t>
      </w:r>
      <w:proofErr w:type="spellStart"/>
      <w:r w:rsidRPr="009D49F8">
        <w:rPr>
          <w:rFonts w:cs="Arial"/>
        </w:rPr>
        <w:t>gim</w:t>
      </w:r>
      <w:proofErr w:type="spellEnd"/>
      <w:r w:rsidRPr="009D49F8">
        <w:rPr>
          <w:rFonts w:cs="Arial"/>
        </w:rPr>
        <w:t xml:space="preserve"> </w:t>
      </w:r>
      <w:proofErr w:type="spellStart"/>
      <w:r w:rsidRPr="009D49F8">
        <w:rPr>
          <w:rFonts w:cs="Arial"/>
        </w:rPr>
        <w:t>petualangan</w:t>
      </w:r>
      <w:proofErr w:type="spellEnd"/>
      <w:r w:rsidRPr="009D49F8">
        <w:rPr>
          <w:rFonts w:cs="Arial"/>
        </w:rPr>
        <w:t xml:space="preserve"> </w:t>
      </w:r>
      <w:proofErr w:type="spellStart"/>
      <w:r w:rsidRPr="009D49F8">
        <w:rPr>
          <w:rFonts w:cs="Arial"/>
        </w:rPr>
        <w:t>meliputi</w:t>
      </w:r>
      <w:proofErr w:type="spellEnd"/>
      <w:r w:rsidRPr="009D49F8">
        <w:rPr>
          <w:rFonts w:cs="Arial"/>
        </w:rPr>
        <w:t xml:space="preserve">, (1) celebrate independence day, </w:t>
      </w:r>
      <w:proofErr w:type="spellStart"/>
      <w:r w:rsidRPr="009D49F8">
        <w:rPr>
          <w:rFonts w:cs="Arial"/>
        </w:rPr>
        <w:t>selain</w:t>
      </w:r>
      <w:proofErr w:type="spellEnd"/>
      <w:r w:rsidRPr="009D49F8">
        <w:rPr>
          <w:rFonts w:cs="Arial"/>
        </w:rPr>
        <w:t xml:space="preserve"> </w:t>
      </w:r>
      <w:proofErr w:type="spellStart"/>
      <w:r w:rsidRPr="009D49F8">
        <w:rPr>
          <w:rFonts w:cs="Arial"/>
        </w:rPr>
        <w:t>untuk</w:t>
      </w:r>
      <w:proofErr w:type="spellEnd"/>
      <w:r w:rsidRPr="009D49F8">
        <w:rPr>
          <w:rFonts w:cs="Arial"/>
        </w:rPr>
        <w:t xml:space="preserve"> </w:t>
      </w:r>
      <w:proofErr w:type="spellStart"/>
      <w:r w:rsidRPr="009D49F8">
        <w:rPr>
          <w:rFonts w:cs="Arial"/>
        </w:rPr>
        <w:t>pembelajaran</w:t>
      </w:r>
      <w:proofErr w:type="spellEnd"/>
      <w:r w:rsidRPr="009D49F8">
        <w:rPr>
          <w:rFonts w:cs="Arial"/>
        </w:rPr>
        <w:t xml:space="preserve"> </w:t>
      </w:r>
      <w:proofErr w:type="spellStart"/>
      <w:r w:rsidRPr="009D49F8">
        <w:rPr>
          <w:rFonts w:cs="Arial"/>
        </w:rPr>
        <w:t>gerak</w:t>
      </w:r>
      <w:proofErr w:type="spellEnd"/>
      <w:r w:rsidRPr="009D49F8">
        <w:rPr>
          <w:rFonts w:cs="Arial"/>
        </w:rPr>
        <w:t xml:space="preserve"> </w:t>
      </w:r>
      <w:proofErr w:type="spellStart"/>
      <w:r w:rsidRPr="009D49F8">
        <w:rPr>
          <w:rFonts w:cs="Arial"/>
        </w:rPr>
        <w:t>lurus</w:t>
      </w:r>
      <w:proofErr w:type="spellEnd"/>
      <w:r w:rsidRPr="009D49F8">
        <w:rPr>
          <w:rFonts w:cs="Arial"/>
        </w:rPr>
        <w:t xml:space="preserve"> di mini </w:t>
      </w:r>
      <w:proofErr w:type="spellStart"/>
      <w:r w:rsidRPr="009D49F8">
        <w:rPr>
          <w:rFonts w:cs="Arial"/>
        </w:rPr>
        <w:t>gim</w:t>
      </w:r>
      <w:proofErr w:type="spellEnd"/>
      <w:r w:rsidRPr="009D49F8">
        <w:rPr>
          <w:rFonts w:cs="Arial"/>
        </w:rPr>
        <w:t xml:space="preserve"> </w:t>
      </w:r>
      <w:proofErr w:type="spellStart"/>
      <w:r w:rsidRPr="009D49F8">
        <w:rPr>
          <w:rFonts w:cs="Arial"/>
        </w:rPr>
        <w:t>ini</w:t>
      </w:r>
      <w:proofErr w:type="spellEnd"/>
      <w:r w:rsidRPr="009D49F8">
        <w:rPr>
          <w:rFonts w:cs="Arial"/>
        </w:rPr>
        <w:t xml:space="preserve"> juga </w:t>
      </w:r>
      <w:proofErr w:type="spellStart"/>
      <w:r w:rsidRPr="009D49F8">
        <w:rPr>
          <w:rFonts w:cs="Arial"/>
        </w:rPr>
        <w:t>akan</w:t>
      </w:r>
      <w:proofErr w:type="spellEnd"/>
      <w:r w:rsidRPr="009D49F8">
        <w:rPr>
          <w:rFonts w:cs="Arial"/>
        </w:rPr>
        <w:t xml:space="preserve"> </w:t>
      </w:r>
      <w:proofErr w:type="spellStart"/>
      <w:r w:rsidRPr="009D49F8">
        <w:rPr>
          <w:rFonts w:cs="Arial"/>
        </w:rPr>
        <w:t>memperkenalkan</w:t>
      </w:r>
      <w:proofErr w:type="spellEnd"/>
      <w:r w:rsidRPr="009D49F8">
        <w:rPr>
          <w:rFonts w:cs="Arial"/>
        </w:rPr>
        <w:t xml:space="preserve"> </w:t>
      </w:r>
      <w:proofErr w:type="spellStart"/>
      <w:r w:rsidRPr="009D49F8">
        <w:rPr>
          <w:rFonts w:cs="Arial"/>
        </w:rPr>
        <w:t>permainan</w:t>
      </w:r>
      <w:proofErr w:type="spellEnd"/>
      <w:r w:rsidRPr="009D49F8">
        <w:rPr>
          <w:rFonts w:cs="Arial"/>
        </w:rPr>
        <w:t xml:space="preserve"> </w:t>
      </w:r>
      <w:proofErr w:type="spellStart"/>
      <w:r w:rsidRPr="009D49F8">
        <w:rPr>
          <w:rFonts w:cs="Arial"/>
        </w:rPr>
        <w:t>tradisional</w:t>
      </w:r>
      <w:proofErr w:type="spellEnd"/>
      <w:r w:rsidRPr="009D49F8">
        <w:rPr>
          <w:rFonts w:cs="Arial"/>
        </w:rPr>
        <w:t xml:space="preserve"> yang </w:t>
      </w:r>
      <w:proofErr w:type="spellStart"/>
      <w:r w:rsidRPr="009D49F8">
        <w:rPr>
          <w:rFonts w:cs="Arial"/>
        </w:rPr>
        <w:t>meliputi</w:t>
      </w:r>
      <w:proofErr w:type="spellEnd"/>
      <w:r w:rsidRPr="009D49F8">
        <w:rPr>
          <w:rFonts w:cs="Arial"/>
        </w:rPr>
        <w:t xml:space="preserve">, </w:t>
      </w:r>
      <w:proofErr w:type="spellStart"/>
      <w:r w:rsidRPr="009D49F8">
        <w:rPr>
          <w:rFonts w:cs="Arial"/>
        </w:rPr>
        <w:t>balap</w:t>
      </w:r>
      <w:proofErr w:type="spellEnd"/>
      <w:r w:rsidRPr="009D49F8">
        <w:rPr>
          <w:rFonts w:cs="Arial"/>
        </w:rPr>
        <w:t xml:space="preserve"> </w:t>
      </w:r>
      <w:proofErr w:type="spellStart"/>
      <w:r w:rsidRPr="009D49F8">
        <w:rPr>
          <w:rFonts w:cs="Arial"/>
        </w:rPr>
        <w:t>karung</w:t>
      </w:r>
      <w:proofErr w:type="spellEnd"/>
      <w:r w:rsidRPr="009D49F8">
        <w:rPr>
          <w:rFonts w:cs="Arial"/>
        </w:rPr>
        <w:t xml:space="preserve">, </w:t>
      </w:r>
      <w:proofErr w:type="spellStart"/>
      <w:r w:rsidRPr="009D49F8">
        <w:rPr>
          <w:rFonts w:cs="Arial"/>
        </w:rPr>
        <w:t>tarik</w:t>
      </w:r>
      <w:proofErr w:type="spellEnd"/>
      <w:r w:rsidRPr="009D49F8">
        <w:rPr>
          <w:rFonts w:cs="Arial"/>
        </w:rPr>
        <w:t xml:space="preserve"> </w:t>
      </w:r>
      <w:proofErr w:type="spellStart"/>
      <w:r w:rsidRPr="009D49F8">
        <w:rPr>
          <w:rFonts w:cs="Arial"/>
        </w:rPr>
        <w:t>tambang</w:t>
      </w:r>
      <w:proofErr w:type="spellEnd"/>
      <w:r w:rsidRPr="009D49F8">
        <w:rPr>
          <w:rFonts w:cs="Arial"/>
        </w:rPr>
        <w:t xml:space="preserve">, </w:t>
      </w:r>
      <w:proofErr w:type="spellStart"/>
      <w:r w:rsidRPr="009D49F8">
        <w:rPr>
          <w:rFonts w:cs="Arial"/>
        </w:rPr>
        <w:t>panjat</w:t>
      </w:r>
      <w:proofErr w:type="spellEnd"/>
      <w:r w:rsidRPr="009D49F8">
        <w:rPr>
          <w:rFonts w:cs="Arial"/>
        </w:rPr>
        <w:t xml:space="preserve"> pinang, </w:t>
      </w:r>
      <w:proofErr w:type="spellStart"/>
      <w:r w:rsidRPr="009D49F8">
        <w:rPr>
          <w:rFonts w:cs="Arial"/>
        </w:rPr>
        <w:t>memasukkan</w:t>
      </w:r>
      <w:proofErr w:type="spellEnd"/>
      <w:r w:rsidRPr="009D49F8">
        <w:rPr>
          <w:rFonts w:cs="Arial"/>
        </w:rPr>
        <w:t xml:space="preserve"> </w:t>
      </w:r>
      <w:proofErr w:type="spellStart"/>
      <w:r w:rsidRPr="009D49F8">
        <w:rPr>
          <w:rFonts w:cs="Arial"/>
        </w:rPr>
        <w:t>paku</w:t>
      </w:r>
      <w:proofErr w:type="spellEnd"/>
      <w:r w:rsidRPr="009D49F8">
        <w:rPr>
          <w:rFonts w:cs="Arial"/>
        </w:rPr>
        <w:t xml:space="preserve"> </w:t>
      </w:r>
      <w:proofErr w:type="spellStart"/>
      <w:r w:rsidRPr="009D49F8">
        <w:rPr>
          <w:rFonts w:cs="Arial"/>
        </w:rPr>
        <w:t>kedalam</w:t>
      </w:r>
      <w:proofErr w:type="spellEnd"/>
      <w:r w:rsidRPr="009D49F8">
        <w:rPr>
          <w:rFonts w:cs="Arial"/>
        </w:rPr>
        <w:t xml:space="preserve"> </w:t>
      </w:r>
      <w:proofErr w:type="spellStart"/>
      <w:r w:rsidRPr="009D49F8">
        <w:rPr>
          <w:rFonts w:cs="Arial"/>
        </w:rPr>
        <w:t>botol</w:t>
      </w:r>
      <w:proofErr w:type="spellEnd"/>
      <w:r w:rsidRPr="009D49F8">
        <w:rPr>
          <w:rFonts w:cs="Arial"/>
        </w:rPr>
        <w:t xml:space="preserve">, </w:t>
      </w:r>
      <w:proofErr w:type="spellStart"/>
      <w:r w:rsidRPr="009D49F8">
        <w:rPr>
          <w:rFonts w:cs="Arial"/>
        </w:rPr>
        <w:t>sehingga</w:t>
      </w:r>
      <w:proofErr w:type="spellEnd"/>
      <w:r w:rsidRPr="009D49F8">
        <w:rPr>
          <w:rFonts w:cs="Arial"/>
        </w:rPr>
        <w:t xml:space="preserve"> </w:t>
      </w:r>
      <w:proofErr w:type="spellStart"/>
      <w:r w:rsidRPr="009D49F8">
        <w:rPr>
          <w:rFonts w:cs="Arial"/>
        </w:rPr>
        <w:t>pembelajaran</w:t>
      </w:r>
      <w:proofErr w:type="spellEnd"/>
      <w:r w:rsidRPr="009D49F8">
        <w:rPr>
          <w:rFonts w:cs="Arial"/>
        </w:rPr>
        <w:t xml:space="preserve"> </w:t>
      </w:r>
      <w:proofErr w:type="spellStart"/>
      <w:r w:rsidRPr="009D49F8">
        <w:rPr>
          <w:rFonts w:cs="Arial"/>
        </w:rPr>
        <w:t>lebih</w:t>
      </w:r>
      <w:proofErr w:type="spellEnd"/>
      <w:r w:rsidRPr="009D49F8">
        <w:rPr>
          <w:rFonts w:cs="Arial"/>
        </w:rPr>
        <w:t xml:space="preserve"> </w:t>
      </w:r>
      <w:proofErr w:type="spellStart"/>
      <w:r w:rsidRPr="009D49F8">
        <w:rPr>
          <w:rFonts w:cs="Arial"/>
        </w:rPr>
        <w:t>dekat</w:t>
      </w:r>
      <w:proofErr w:type="spellEnd"/>
      <w:r w:rsidRPr="009D49F8">
        <w:rPr>
          <w:rFonts w:cs="Arial"/>
        </w:rPr>
        <w:t xml:space="preserve"> </w:t>
      </w:r>
      <w:proofErr w:type="spellStart"/>
      <w:r w:rsidRPr="009D49F8">
        <w:rPr>
          <w:rFonts w:cs="Arial"/>
        </w:rPr>
        <w:t>dengan</w:t>
      </w:r>
      <w:proofErr w:type="spellEnd"/>
      <w:r w:rsidRPr="009D49F8">
        <w:rPr>
          <w:rFonts w:cs="Arial"/>
        </w:rPr>
        <w:t xml:space="preserve"> </w:t>
      </w:r>
      <w:proofErr w:type="spellStart"/>
      <w:r w:rsidRPr="009D49F8">
        <w:rPr>
          <w:rFonts w:cs="Arial"/>
        </w:rPr>
        <w:t>peserta</w:t>
      </w:r>
      <w:proofErr w:type="spellEnd"/>
      <w:r w:rsidRPr="009D49F8">
        <w:rPr>
          <w:rFonts w:cs="Arial"/>
        </w:rPr>
        <w:t xml:space="preserve"> </w:t>
      </w:r>
      <w:proofErr w:type="spellStart"/>
      <w:r w:rsidRPr="009D49F8">
        <w:rPr>
          <w:rFonts w:cs="Arial"/>
        </w:rPr>
        <w:t>didik</w:t>
      </w:r>
      <w:proofErr w:type="spellEnd"/>
      <w:r w:rsidRPr="009D49F8">
        <w:rPr>
          <w:rFonts w:cs="Arial"/>
        </w:rPr>
        <w:t xml:space="preserve">; (2) PON, di mini </w:t>
      </w:r>
      <w:proofErr w:type="spellStart"/>
      <w:r w:rsidRPr="009D49F8">
        <w:rPr>
          <w:rFonts w:cs="Arial"/>
        </w:rPr>
        <w:t>gim</w:t>
      </w:r>
      <w:proofErr w:type="spellEnd"/>
      <w:r w:rsidRPr="009D49F8">
        <w:rPr>
          <w:rFonts w:cs="Arial"/>
        </w:rPr>
        <w:t xml:space="preserve"> </w:t>
      </w:r>
      <w:proofErr w:type="spellStart"/>
      <w:r w:rsidRPr="009D49F8">
        <w:rPr>
          <w:rFonts w:cs="Arial"/>
        </w:rPr>
        <w:t>ini</w:t>
      </w:r>
      <w:proofErr w:type="spellEnd"/>
      <w:r w:rsidRPr="009D49F8">
        <w:rPr>
          <w:rFonts w:cs="Arial"/>
        </w:rPr>
        <w:t xml:space="preserve"> </w:t>
      </w:r>
      <w:proofErr w:type="spellStart"/>
      <w:r w:rsidRPr="009D49F8">
        <w:rPr>
          <w:rFonts w:cs="Arial"/>
        </w:rPr>
        <w:t>akan</w:t>
      </w:r>
      <w:proofErr w:type="spellEnd"/>
      <w:r w:rsidRPr="009D49F8">
        <w:rPr>
          <w:rFonts w:cs="Arial"/>
        </w:rPr>
        <w:t xml:space="preserve"> di </w:t>
      </w:r>
      <w:proofErr w:type="spellStart"/>
      <w:r w:rsidRPr="009D49F8">
        <w:rPr>
          <w:rFonts w:cs="Arial"/>
        </w:rPr>
        <w:t>perkenalkan</w:t>
      </w:r>
      <w:proofErr w:type="spellEnd"/>
      <w:r w:rsidRPr="009D49F8">
        <w:rPr>
          <w:rFonts w:cs="Arial"/>
        </w:rPr>
        <w:t xml:space="preserve"> juga </w:t>
      </w:r>
      <w:proofErr w:type="spellStart"/>
      <w:r w:rsidRPr="009D49F8">
        <w:rPr>
          <w:rFonts w:cs="Arial"/>
        </w:rPr>
        <w:t>gim</w:t>
      </w:r>
      <w:proofErr w:type="spellEnd"/>
      <w:r w:rsidRPr="009D49F8">
        <w:rPr>
          <w:rFonts w:cs="Arial"/>
        </w:rPr>
        <w:t xml:space="preserve"> yang </w:t>
      </w:r>
      <w:proofErr w:type="spellStart"/>
      <w:r w:rsidRPr="009D49F8">
        <w:rPr>
          <w:rFonts w:cs="Arial"/>
        </w:rPr>
        <w:t>diperlombakan</w:t>
      </w:r>
      <w:proofErr w:type="spellEnd"/>
      <w:r w:rsidRPr="009D49F8">
        <w:rPr>
          <w:rFonts w:cs="Arial"/>
        </w:rPr>
        <w:t xml:space="preserve"> di PON </w:t>
      </w:r>
      <w:proofErr w:type="spellStart"/>
      <w:r w:rsidRPr="009D49F8">
        <w:rPr>
          <w:rFonts w:cs="Arial"/>
        </w:rPr>
        <w:t>yakni</w:t>
      </w:r>
      <w:proofErr w:type="spellEnd"/>
      <w:r w:rsidRPr="009D49F8">
        <w:rPr>
          <w:rFonts w:cs="Arial"/>
        </w:rPr>
        <w:t xml:space="preserve"> </w:t>
      </w:r>
      <w:proofErr w:type="spellStart"/>
      <w:r w:rsidRPr="009D49F8">
        <w:rPr>
          <w:rFonts w:cs="Arial"/>
        </w:rPr>
        <w:t>lomba</w:t>
      </w:r>
      <w:proofErr w:type="spellEnd"/>
      <w:r w:rsidRPr="009D49F8">
        <w:rPr>
          <w:rFonts w:cs="Arial"/>
        </w:rPr>
        <w:t xml:space="preserve"> </w:t>
      </w:r>
      <w:proofErr w:type="spellStart"/>
      <w:r w:rsidRPr="009D49F8">
        <w:rPr>
          <w:rFonts w:cs="Arial"/>
        </w:rPr>
        <w:t>lari</w:t>
      </w:r>
      <w:proofErr w:type="spellEnd"/>
      <w:r w:rsidRPr="009D49F8">
        <w:rPr>
          <w:rFonts w:cs="Arial"/>
        </w:rPr>
        <w:t xml:space="preserve">, </w:t>
      </w:r>
      <w:proofErr w:type="spellStart"/>
      <w:r w:rsidRPr="009D49F8">
        <w:rPr>
          <w:rFonts w:cs="Arial"/>
        </w:rPr>
        <w:t>balap</w:t>
      </w:r>
      <w:proofErr w:type="spellEnd"/>
      <w:r w:rsidRPr="009D49F8">
        <w:rPr>
          <w:rFonts w:cs="Arial"/>
        </w:rPr>
        <w:t xml:space="preserve"> </w:t>
      </w:r>
      <w:proofErr w:type="spellStart"/>
      <w:r w:rsidRPr="009D49F8">
        <w:rPr>
          <w:rFonts w:cs="Arial"/>
        </w:rPr>
        <w:t>sepeda</w:t>
      </w:r>
      <w:proofErr w:type="spellEnd"/>
      <w:r w:rsidRPr="009D49F8">
        <w:rPr>
          <w:rFonts w:cs="Arial"/>
        </w:rPr>
        <w:t xml:space="preserve">, dan </w:t>
      </w:r>
      <w:proofErr w:type="spellStart"/>
      <w:r w:rsidRPr="009D49F8">
        <w:rPr>
          <w:rFonts w:cs="Arial"/>
        </w:rPr>
        <w:t>renang</w:t>
      </w:r>
      <w:proofErr w:type="spellEnd"/>
      <w:r w:rsidRPr="009D49F8">
        <w:rPr>
          <w:rFonts w:cs="Arial"/>
        </w:rPr>
        <w:t xml:space="preserve">, yang </w:t>
      </w:r>
      <w:proofErr w:type="spellStart"/>
      <w:r w:rsidRPr="009D49F8">
        <w:rPr>
          <w:rFonts w:cs="Arial"/>
        </w:rPr>
        <w:t>bertujuan</w:t>
      </w:r>
      <w:proofErr w:type="spellEnd"/>
      <w:r w:rsidRPr="009D49F8">
        <w:rPr>
          <w:rFonts w:cs="Arial"/>
        </w:rPr>
        <w:t xml:space="preserve"> </w:t>
      </w:r>
      <w:proofErr w:type="spellStart"/>
      <w:r w:rsidRPr="009D49F8">
        <w:rPr>
          <w:rFonts w:cs="Arial"/>
        </w:rPr>
        <w:t>untuk</w:t>
      </w:r>
      <w:proofErr w:type="spellEnd"/>
      <w:r w:rsidRPr="009D49F8">
        <w:rPr>
          <w:rFonts w:cs="Arial"/>
        </w:rPr>
        <w:t xml:space="preserve"> </w:t>
      </w:r>
      <w:proofErr w:type="spellStart"/>
      <w:r w:rsidRPr="009D49F8">
        <w:rPr>
          <w:rFonts w:cs="Arial"/>
        </w:rPr>
        <w:t>mengedukasi</w:t>
      </w:r>
      <w:proofErr w:type="spellEnd"/>
      <w:r w:rsidRPr="009D49F8">
        <w:rPr>
          <w:rFonts w:cs="Arial"/>
        </w:rPr>
        <w:t xml:space="preserve"> </w:t>
      </w:r>
      <w:proofErr w:type="spellStart"/>
      <w:r w:rsidRPr="009D49F8">
        <w:rPr>
          <w:rFonts w:cs="Arial"/>
        </w:rPr>
        <w:t>peserta</w:t>
      </w:r>
      <w:proofErr w:type="spellEnd"/>
      <w:r w:rsidRPr="009D49F8">
        <w:rPr>
          <w:rFonts w:cs="Arial"/>
        </w:rPr>
        <w:t xml:space="preserve"> </w:t>
      </w:r>
      <w:proofErr w:type="spellStart"/>
      <w:r w:rsidRPr="009D49F8">
        <w:rPr>
          <w:rFonts w:cs="Arial"/>
        </w:rPr>
        <w:t>didik</w:t>
      </w:r>
      <w:proofErr w:type="spellEnd"/>
      <w:r w:rsidRPr="009D49F8">
        <w:rPr>
          <w:rFonts w:cs="Arial"/>
        </w:rPr>
        <w:t xml:space="preserve"> </w:t>
      </w:r>
      <w:proofErr w:type="spellStart"/>
      <w:r w:rsidRPr="009D49F8">
        <w:rPr>
          <w:rFonts w:cs="Arial"/>
        </w:rPr>
        <w:t>bahwa</w:t>
      </w:r>
      <w:proofErr w:type="spellEnd"/>
      <w:r w:rsidRPr="009D49F8">
        <w:rPr>
          <w:rFonts w:cs="Arial"/>
        </w:rPr>
        <w:t xml:space="preserve"> </w:t>
      </w:r>
      <w:proofErr w:type="spellStart"/>
      <w:r w:rsidRPr="009D49F8">
        <w:rPr>
          <w:rFonts w:cs="Arial"/>
        </w:rPr>
        <w:t>gerak</w:t>
      </w:r>
      <w:proofErr w:type="spellEnd"/>
      <w:r w:rsidRPr="009D49F8">
        <w:rPr>
          <w:rFonts w:cs="Arial"/>
        </w:rPr>
        <w:t xml:space="preserve"> </w:t>
      </w:r>
      <w:proofErr w:type="spellStart"/>
      <w:r w:rsidRPr="009D49F8">
        <w:rPr>
          <w:rFonts w:cs="Arial"/>
        </w:rPr>
        <w:t>lurus</w:t>
      </w:r>
      <w:proofErr w:type="spellEnd"/>
      <w:r w:rsidRPr="009D49F8">
        <w:rPr>
          <w:rFonts w:cs="Arial"/>
        </w:rPr>
        <w:t xml:space="preserve"> </w:t>
      </w:r>
      <w:proofErr w:type="spellStart"/>
      <w:r w:rsidRPr="009D49F8">
        <w:rPr>
          <w:rFonts w:cs="Arial"/>
        </w:rPr>
        <w:t>dapat</w:t>
      </w:r>
      <w:proofErr w:type="spellEnd"/>
      <w:r w:rsidRPr="009D49F8">
        <w:rPr>
          <w:rFonts w:cs="Arial"/>
        </w:rPr>
        <w:t xml:space="preserve"> </w:t>
      </w:r>
      <w:proofErr w:type="spellStart"/>
      <w:r w:rsidRPr="009D49F8">
        <w:rPr>
          <w:rFonts w:cs="Arial"/>
        </w:rPr>
        <w:t>diterapkan</w:t>
      </w:r>
      <w:proofErr w:type="spellEnd"/>
      <w:r w:rsidRPr="009D49F8">
        <w:rPr>
          <w:rFonts w:cs="Arial"/>
        </w:rPr>
        <w:t xml:space="preserve"> </w:t>
      </w:r>
      <w:proofErr w:type="spellStart"/>
      <w:r w:rsidRPr="009D49F8">
        <w:rPr>
          <w:rFonts w:cs="Arial"/>
        </w:rPr>
        <w:t>dalam</w:t>
      </w:r>
      <w:proofErr w:type="spellEnd"/>
      <w:r w:rsidRPr="009D49F8">
        <w:rPr>
          <w:rFonts w:cs="Arial"/>
        </w:rPr>
        <w:t xml:space="preserve"> </w:t>
      </w:r>
      <w:proofErr w:type="spellStart"/>
      <w:r w:rsidRPr="009D49F8">
        <w:rPr>
          <w:rFonts w:cs="Arial"/>
        </w:rPr>
        <w:t>perlombaan</w:t>
      </w:r>
      <w:proofErr w:type="spellEnd"/>
      <w:r w:rsidRPr="009D49F8">
        <w:rPr>
          <w:rFonts w:cs="Arial"/>
        </w:rPr>
        <w:t>.</w:t>
      </w:r>
    </w:p>
    <w:p w14:paraId="2A447012" w14:textId="1660DE9C" w:rsidR="009D49F8" w:rsidRDefault="009D49F8" w:rsidP="009D49F8">
      <w:pPr>
        <w:rPr>
          <w:rFonts w:cs="Arial"/>
        </w:rPr>
      </w:pPr>
      <w:r w:rsidRPr="009D49F8">
        <w:rPr>
          <w:rFonts w:cs="Arial"/>
        </w:rPr>
        <w:t xml:space="preserve">Pada </w:t>
      </w:r>
      <w:proofErr w:type="spellStart"/>
      <w:r w:rsidRPr="009D49F8">
        <w:rPr>
          <w:rFonts w:cs="Arial"/>
        </w:rPr>
        <w:t>tahap</w:t>
      </w:r>
      <w:proofErr w:type="spellEnd"/>
      <w:r w:rsidRPr="009D49F8">
        <w:rPr>
          <w:rFonts w:cs="Arial"/>
        </w:rPr>
        <w:t xml:space="preserve"> </w:t>
      </w:r>
      <w:proofErr w:type="spellStart"/>
      <w:r w:rsidRPr="009D49F8">
        <w:rPr>
          <w:rFonts w:cs="Arial"/>
        </w:rPr>
        <w:t>ketiga</w:t>
      </w:r>
      <w:proofErr w:type="spellEnd"/>
      <w:r w:rsidRPr="009D49F8">
        <w:rPr>
          <w:rFonts w:cs="Arial"/>
        </w:rPr>
        <w:t xml:space="preserve"> </w:t>
      </w:r>
      <w:proofErr w:type="spellStart"/>
      <w:r w:rsidRPr="009D49F8">
        <w:rPr>
          <w:rFonts w:cs="Arial"/>
        </w:rPr>
        <w:t>mulai</w:t>
      </w:r>
      <w:proofErr w:type="spellEnd"/>
      <w:r w:rsidRPr="009D49F8">
        <w:rPr>
          <w:rFonts w:cs="Arial"/>
        </w:rPr>
        <w:t xml:space="preserve"> </w:t>
      </w:r>
      <w:proofErr w:type="spellStart"/>
      <w:r w:rsidRPr="009D49F8">
        <w:rPr>
          <w:rFonts w:cs="Arial"/>
        </w:rPr>
        <w:t>dilakukan</w:t>
      </w:r>
      <w:proofErr w:type="spellEnd"/>
      <w:r w:rsidRPr="009D49F8">
        <w:rPr>
          <w:rFonts w:cs="Arial"/>
        </w:rPr>
        <w:t xml:space="preserve"> </w:t>
      </w:r>
      <w:proofErr w:type="spellStart"/>
      <w:r w:rsidRPr="009D49F8">
        <w:rPr>
          <w:rFonts w:cs="Arial"/>
        </w:rPr>
        <w:t>pengembangan</w:t>
      </w:r>
      <w:proofErr w:type="spellEnd"/>
      <w:r w:rsidRPr="009D49F8">
        <w:rPr>
          <w:rFonts w:cs="Arial"/>
        </w:rPr>
        <w:t xml:space="preserve"> </w:t>
      </w:r>
      <w:proofErr w:type="spellStart"/>
      <w:r w:rsidRPr="009D49F8">
        <w:rPr>
          <w:rFonts w:cs="Arial"/>
        </w:rPr>
        <w:t>produk</w:t>
      </w:r>
      <w:proofErr w:type="spellEnd"/>
      <w:r w:rsidRPr="009D49F8">
        <w:rPr>
          <w:rFonts w:cs="Arial"/>
        </w:rPr>
        <w:t xml:space="preserve"> (Develop) </w:t>
      </w:r>
      <w:proofErr w:type="spellStart"/>
      <w:r w:rsidRPr="009D49F8">
        <w:rPr>
          <w:rFonts w:cs="Arial"/>
        </w:rPr>
        <w:t>menggunakan</w:t>
      </w:r>
      <w:proofErr w:type="spellEnd"/>
      <w:r w:rsidRPr="009D49F8">
        <w:rPr>
          <w:rFonts w:cs="Arial"/>
        </w:rPr>
        <w:t xml:space="preserve"> game engine Construct 3. Video </w:t>
      </w:r>
      <w:proofErr w:type="spellStart"/>
      <w:r w:rsidRPr="009D49F8">
        <w:rPr>
          <w:rFonts w:cs="Arial"/>
        </w:rPr>
        <w:t>animasi</w:t>
      </w:r>
      <w:proofErr w:type="spellEnd"/>
      <w:r w:rsidRPr="009D49F8">
        <w:rPr>
          <w:rFonts w:cs="Arial"/>
        </w:rPr>
        <w:t xml:space="preserve"> </w:t>
      </w:r>
      <w:proofErr w:type="spellStart"/>
      <w:r w:rsidRPr="009D49F8">
        <w:rPr>
          <w:rFonts w:cs="Arial"/>
        </w:rPr>
        <w:t>pembelajaran</w:t>
      </w:r>
      <w:proofErr w:type="spellEnd"/>
      <w:r w:rsidRPr="009D49F8">
        <w:rPr>
          <w:rFonts w:cs="Arial"/>
        </w:rPr>
        <w:t xml:space="preserve"> </w:t>
      </w:r>
      <w:proofErr w:type="spellStart"/>
      <w:r w:rsidRPr="009D49F8">
        <w:rPr>
          <w:rFonts w:cs="Arial"/>
        </w:rPr>
        <w:t>dibuat</w:t>
      </w:r>
      <w:proofErr w:type="spellEnd"/>
      <w:r w:rsidRPr="009D49F8">
        <w:rPr>
          <w:rFonts w:cs="Arial"/>
        </w:rPr>
        <w:t xml:space="preserve"> </w:t>
      </w:r>
      <w:proofErr w:type="spellStart"/>
      <w:r w:rsidRPr="009D49F8">
        <w:rPr>
          <w:rFonts w:cs="Arial"/>
        </w:rPr>
        <w:t>menggunakan</w:t>
      </w:r>
      <w:proofErr w:type="spellEnd"/>
      <w:r w:rsidRPr="009D49F8">
        <w:rPr>
          <w:rFonts w:cs="Arial"/>
        </w:rPr>
        <w:t xml:space="preserve"> </w:t>
      </w:r>
      <w:proofErr w:type="spellStart"/>
      <w:r w:rsidRPr="009D49F8">
        <w:rPr>
          <w:rFonts w:cs="Arial"/>
        </w:rPr>
        <w:t>aplikasi</w:t>
      </w:r>
      <w:proofErr w:type="spellEnd"/>
      <w:r w:rsidRPr="009D49F8">
        <w:rPr>
          <w:rFonts w:cs="Arial"/>
        </w:rPr>
        <w:t xml:space="preserve"> </w:t>
      </w:r>
      <w:proofErr w:type="spellStart"/>
      <w:r w:rsidRPr="009D49F8">
        <w:rPr>
          <w:rFonts w:cs="Arial"/>
        </w:rPr>
        <w:t>SWiSH</w:t>
      </w:r>
      <w:proofErr w:type="spellEnd"/>
      <w:r w:rsidRPr="009D49F8">
        <w:rPr>
          <w:rFonts w:cs="Arial"/>
        </w:rPr>
        <w:t xml:space="preserve"> Max</w:t>
      </w:r>
      <w:r>
        <w:rPr>
          <w:rFonts w:cs="Arial"/>
        </w:rPr>
        <w:t xml:space="preserve"> </w:t>
      </w:r>
      <w:r w:rsidRPr="009D49F8">
        <w:rPr>
          <w:rFonts w:cs="Arial"/>
        </w:rPr>
        <w:t xml:space="preserve">Desain </w:t>
      </w:r>
      <w:proofErr w:type="spellStart"/>
      <w:r w:rsidRPr="009D49F8">
        <w:rPr>
          <w:rFonts w:cs="Arial"/>
        </w:rPr>
        <w:t>illustrasi</w:t>
      </w:r>
      <w:proofErr w:type="spellEnd"/>
      <w:r w:rsidRPr="009D49F8">
        <w:rPr>
          <w:rFonts w:cs="Arial"/>
        </w:rPr>
        <w:t xml:space="preserve"> yang </w:t>
      </w:r>
      <w:proofErr w:type="spellStart"/>
      <w:r w:rsidRPr="009D49F8">
        <w:rPr>
          <w:rFonts w:cs="Arial"/>
        </w:rPr>
        <w:t>digunakan</w:t>
      </w:r>
      <w:proofErr w:type="spellEnd"/>
      <w:r w:rsidRPr="009D49F8">
        <w:rPr>
          <w:rFonts w:cs="Arial"/>
        </w:rPr>
        <w:t xml:space="preserve"> pada </w:t>
      </w:r>
      <w:proofErr w:type="spellStart"/>
      <w:r w:rsidRPr="009D49F8">
        <w:rPr>
          <w:rFonts w:cs="Arial"/>
        </w:rPr>
        <w:t>gim</w:t>
      </w:r>
      <w:proofErr w:type="spellEnd"/>
      <w:r w:rsidRPr="009D49F8">
        <w:rPr>
          <w:rFonts w:cs="Arial"/>
        </w:rPr>
        <w:t xml:space="preserve"> </w:t>
      </w:r>
      <w:proofErr w:type="spellStart"/>
      <w:r w:rsidRPr="009D49F8">
        <w:rPr>
          <w:rFonts w:cs="Arial"/>
        </w:rPr>
        <w:t>dibuat</w:t>
      </w:r>
      <w:proofErr w:type="spellEnd"/>
      <w:r w:rsidRPr="009D49F8">
        <w:rPr>
          <w:rFonts w:cs="Arial"/>
        </w:rPr>
        <w:t xml:space="preserve"> </w:t>
      </w:r>
      <w:proofErr w:type="spellStart"/>
      <w:r w:rsidRPr="009D49F8">
        <w:rPr>
          <w:rFonts w:cs="Arial"/>
        </w:rPr>
        <w:t>terlebih</w:t>
      </w:r>
      <w:proofErr w:type="spellEnd"/>
      <w:r w:rsidRPr="009D49F8">
        <w:rPr>
          <w:rFonts w:cs="Arial"/>
        </w:rPr>
        <w:t xml:space="preserve"> </w:t>
      </w:r>
      <w:proofErr w:type="spellStart"/>
      <w:r w:rsidRPr="009D49F8">
        <w:rPr>
          <w:rFonts w:cs="Arial"/>
        </w:rPr>
        <w:t>dahulu</w:t>
      </w:r>
      <w:proofErr w:type="spellEnd"/>
      <w:r w:rsidRPr="009D49F8">
        <w:rPr>
          <w:rFonts w:cs="Arial"/>
        </w:rPr>
        <w:t xml:space="preserve"> </w:t>
      </w:r>
      <w:proofErr w:type="spellStart"/>
      <w:r w:rsidRPr="009D49F8">
        <w:rPr>
          <w:rFonts w:cs="Arial"/>
        </w:rPr>
        <w:t>menggunakan</w:t>
      </w:r>
      <w:proofErr w:type="spellEnd"/>
      <w:r w:rsidRPr="009D49F8">
        <w:rPr>
          <w:rFonts w:cs="Arial"/>
        </w:rPr>
        <w:t xml:space="preserve"> </w:t>
      </w:r>
      <w:proofErr w:type="spellStart"/>
      <w:r w:rsidRPr="009D49F8">
        <w:rPr>
          <w:rFonts w:cs="Arial"/>
        </w:rPr>
        <w:t>aplikasi</w:t>
      </w:r>
      <w:proofErr w:type="spellEnd"/>
      <w:r w:rsidRPr="009D49F8">
        <w:rPr>
          <w:rFonts w:cs="Arial"/>
        </w:rPr>
        <w:t xml:space="preserve"> Adobe Illustrator dan Figma. </w:t>
      </w:r>
      <w:proofErr w:type="spellStart"/>
      <w:r w:rsidRPr="009D49F8">
        <w:rPr>
          <w:rFonts w:cs="Arial"/>
        </w:rPr>
        <w:t>Sehingga</w:t>
      </w:r>
      <w:proofErr w:type="spellEnd"/>
      <w:r w:rsidRPr="009D49F8">
        <w:rPr>
          <w:rFonts w:cs="Arial"/>
        </w:rPr>
        <w:t xml:space="preserve"> </w:t>
      </w:r>
      <w:proofErr w:type="spellStart"/>
      <w:r w:rsidRPr="009D49F8">
        <w:rPr>
          <w:rFonts w:cs="Arial"/>
        </w:rPr>
        <w:t>dihasilkan</w:t>
      </w:r>
      <w:proofErr w:type="spellEnd"/>
      <w:r w:rsidRPr="009D49F8">
        <w:rPr>
          <w:rFonts w:cs="Arial"/>
        </w:rPr>
        <w:t xml:space="preserve"> media </w:t>
      </w:r>
      <w:proofErr w:type="spellStart"/>
      <w:r w:rsidRPr="009D49F8">
        <w:rPr>
          <w:rFonts w:cs="Arial"/>
        </w:rPr>
        <w:t>pembelajaran</w:t>
      </w:r>
      <w:proofErr w:type="spellEnd"/>
      <w:r w:rsidRPr="009D49F8">
        <w:rPr>
          <w:rFonts w:cs="Arial"/>
        </w:rPr>
        <w:t xml:space="preserve"> </w:t>
      </w:r>
      <w:proofErr w:type="spellStart"/>
      <w:r w:rsidRPr="009D49F8">
        <w:rPr>
          <w:rFonts w:cs="Arial"/>
        </w:rPr>
        <w:t>suplemen</w:t>
      </w:r>
      <w:proofErr w:type="spellEnd"/>
      <w:r w:rsidRPr="009D49F8">
        <w:rPr>
          <w:rFonts w:cs="Arial"/>
        </w:rPr>
        <w:t xml:space="preserve"> </w:t>
      </w:r>
      <w:proofErr w:type="spellStart"/>
      <w:r w:rsidRPr="009D49F8">
        <w:rPr>
          <w:rFonts w:cs="Arial"/>
        </w:rPr>
        <w:t>gim</w:t>
      </w:r>
      <w:proofErr w:type="spellEnd"/>
      <w:r w:rsidRPr="009D49F8">
        <w:rPr>
          <w:rFonts w:cs="Arial"/>
        </w:rPr>
        <w:t xml:space="preserve"> </w:t>
      </w:r>
      <w:proofErr w:type="spellStart"/>
      <w:r w:rsidRPr="009D49F8">
        <w:rPr>
          <w:rFonts w:cs="Arial"/>
        </w:rPr>
        <w:t>edukasi</w:t>
      </w:r>
      <w:proofErr w:type="spellEnd"/>
      <w:r w:rsidRPr="009D49F8">
        <w:rPr>
          <w:rFonts w:cs="Arial"/>
        </w:rPr>
        <w:t xml:space="preserve"> </w:t>
      </w:r>
      <w:proofErr w:type="spellStart"/>
      <w:r w:rsidRPr="009D49F8">
        <w:rPr>
          <w:rFonts w:cs="Arial"/>
        </w:rPr>
        <w:t>petualangan</w:t>
      </w:r>
      <w:proofErr w:type="spellEnd"/>
      <w:r w:rsidRPr="009D49F8">
        <w:rPr>
          <w:rFonts w:cs="Arial"/>
        </w:rPr>
        <w:t xml:space="preserve"> </w:t>
      </w:r>
      <w:proofErr w:type="spellStart"/>
      <w:r w:rsidRPr="009D49F8">
        <w:rPr>
          <w:rFonts w:cs="Arial"/>
        </w:rPr>
        <w:t>materi</w:t>
      </w:r>
      <w:proofErr w:type="spellEnd"/>
      <w:r w:rsidRPr="009D49F8">
        <w:rPr>
          <w:rFonts w:cs="Arial"/>
        </w:rPr>
        <w:t xml:space="preserve"> Gerak </w:t>
      </w:r>
      <w:proofErr w:type="spellStart"/>
      <w:r w:rsidRPr="009D49F8">
        <w:rPr>
          <w:rFonts w:cs="Arial"/>
        </w:rPr>
        <w:t>Lurus</w:t>
      </w:r>
      <w:proofErr w:type="spellEnd"/>
      <w:r w:rsidRPr="009D49F8">
        <w:rPr>
          <w:rFonts w:cs="Arial"/>
        </w:rPr>
        <w:t xml:space="preserve"> </w:t>
      </w:r>
      <w:proofErr w:type="spellStart"/>
      <w:r w:rsidRPr="009D49F8">
        <w:rPr>
          <w:rFonts w:cs="Arial"/>
        </w:rPr>
        <w:t>terintegrasi</w:t>
      </w:r>
      <w:proofErr w:type="spellEnd"/>
      <w:r w:rsidRPr="009D49F8">
        <w:rPr>
          <w:rFonts w:cs="Arial"/>
        </w:rPr>
        <w:t xml:space="preserve"> model Problem Based Learning yang </w:t>
      </w:r>
      <w:proofErr w:type="spellStart"/>
      <w:r w:rsidRPr="009D49F8">
        <w:rPr>
          <w:rFonts w:cs="Arial"/>
        </w:rPr>
        <w:t>dapat</w:t>
      </w:r>
      <w:proofErr w:type="spellEnd"/>
      <w:r w:rsidRPr="009D49F8">
        <w:rPr>
          <w:rFonts w:cs="Arial"/>
        </w:rPr>
        <w:t xml:space="preserve"> </w:t>
      </w:r>
      <w:proofErr w:type="spellStart"/>
      <w:r w:rsidRPr="009D49F8">
        <w:rPr>
          <w:rFonts w:cs="Arial"/>
        </w:rPr>
        <w:t>diakses</w:t>
      </w:r>
      <w:proofErr w:type="spellEnd"/>
      <w:r w:rsidRPr="009D49F8">
        <w:rPr>
          <w:rFonts w:cs="Arial"/>
        </w:rPr>
        <w:t xml:space="preserve"> </w:t>
      </w:r>
      <w:proofErr w:type="spellStart"/>
      <w:r w:rsidRPr="009D49F8">
        <w:rPr>
          <w:rFonts w:cs="Arial"/>
        </w:rPr>
        <w:t>melalui</w:t>
      </w:r>
      <w:proofErr w:type="spellEnd"/>
      <w:r w:rsidRPr="009D49F8">
        <w:rPr>
          <w:rFonts w:cs="Arial"/>
        </w:rPr>
        <w:t xml:space="preserve"> </w:t>
      </w:r>
      <w:proofErr w:type="spellStart"/>
      <w:r w:rsidRPr="009D49F8">
        <w:rPr>
          <w:rFonts w:cs="Arial"/>
        </w:rPr>
        <w:t>perangkat</w:t>
      </w:r>
      <w:proofErr w:type="spellEnd"/>
      <w:r w:rsidRPr="009D49F8">
        <w:rPr>
          <w:rFonts w:cs="Arial"/>
        </w:rPr>
        <w:t xml:space="preserve"> smartphone Android </w:t>
      </w:r>
      <w:proofErr w:type="spellStart"/>
      <w:r w:rsidRPr="009D49F8">
        <w:rPr>
          <w:rFonts w:cs="Arial"/>
        </w:rPr>
        <w:t>dengan</w:t>
      </w:r>
      <w:proofErr w:type="spellEnd"/>
      <w:r w:rsidRPr="009D49F8">
        <w:rPr>
          <w:rFonts w:cs="Arial"/>
        </w:rPr>
        <w:t xml:space="preserve"> minimal </w:t>
      </w:r>
      <w:proofErr w:type="spellStart"/>
      <w:r w:rsidRPr="009D49F8">
        <w:rPr>
          <w:rFonts w:cs="Arial"/>
        </w:rPr>
        <w:t>versi</w:t>
      </w:r>
      <w:proofErr w:type="spellEnd"/>
      <w:r w:rsidRPr="009D49F8">
        <w:rPr>
          <w:rFonts w:cs="Arial"/>
        </w:rPr>
        <w:t xml:space="preserve"> Lollipop. </w:t>
      </w:r>
      <w:proofErr w:type="spellStart"/>
      <w:r w:rsidRPr="009D49F8">
        <w:rPr>
          <w:rFonts w:cs="Arial"/>
        </w:rPr>
        <w:t>Gim</w:t>
      </w:r>
      <w:proofErr w:type="spellEnd"/>
      <w:r w:rsidRPr="009D49F8">
        <w:rPr>
          <w:rFonts w:cs="Arial"/>
        </w:rPr>
        <w:t xml:space="preserve"> </w:t>
      </w:r>
      <w:proofErr w:type="spellStart"/>
      <w:r w:rsidRPr="009D49F8">
        <w:rPr>
          <w:rFonts w:cs="Arial"/>
        </w:rPr>
        <w:t>ini</w:t>
      </w:r>
      <w:proofErr w:type="spellEnd"/>
      <w:r w:rsidRPr="009D49F8">
        <w:rPr>
          <w:rFonts w:cs="Arial"/>
        </w:rPr>
        <w:t xml:space="preserve"> </w:t>
      </w:r>
      <w:proofErr w:type="spellStart"/>
      <w:r w:rsidRPr="009D49F8">
        <w:rPr>
          <w:rFonts w:cs="Arial"/>
        </w:rPr>
        <w:t>menyajikan</w:t>
      </w:r>
      <w:proofErr w:type="spellEnd"/>
      <w:r w:rsidRPr="009D49F8">
        <w:rPr>
          <w:rFonts w:cs="Arial"/>
        </w:rPr>
        <w:t xml:space="preserve"> </w:t>
      </w:r>
      <w:proofErr w:type="spellStart"/>
      <w:r w:rsidRPr="009D49F8">
        <w:rPr>
          <w:rFonts w:cs="Arial"/>
        </w:rPr>
        <w:t>materi</w:t>
      </w:r>
      <w:proofErr w:type="spellEnd"/>
      <w:r w:rsidRPr="009D49F8">
        <w:rPr>
          <w:rFonts w:cs="Arial"/>
        </w:rPr>
        <w:t xml:space="preserve"> </w:t>
      </w:r>
      <w:proofErr w:type="spellStart"/>
      <w:r w:rsidRPr="009D49F8">
        <w:rPr>
          <w:rFonts w:cs="Arial"/>
        </w:rPr>
        <w:t>pembelajaran</w:t>
      </w:r>
      <w:proofErr w:type="spellEnd"/>
      <w:r w:rsidRPr="009D49F8">
        <w:rPr>
          <w:rFonts w:cs="Arial"/>
        </w:rPr>
        <w:t xml:space="preserve"> </w:t>
      </w:r>
      <w:proofErr w:type="spellStart"/>
      <w:r w:rsidRPr="009D49F8">
        <w:rPr>
          <w:rFonts w:cs="Arial"/>
        </w:rPr>
        <w:t>berupa</w:t>
      </w:r>
      <w:proofErr w:type="spellEnd"/>
      <w:r w:rsidRPr="009D49F8">
        <w:rPr>
          <w:rFonts w:cs="Arial"/>
        </w:rPr>
        <w:t xml:space="preserve"> video </w:t>
      </w:r>
      <w:proofErr w:type="spellStart"/>
      <w:r w:rsidRPr="009D49F8">
        <w:rPr>
          <w:rFonts w:cs="Arial"/>
        </w:rPr>
        <w:t>animasi</w:t>
      </w:r>
      <w:proofErr w:type="spellEnd"/>
      <w:r w:rsidRPr="009D49F8">
        <w:rPr>
          <w:rFonts w:cs="Arial"/>
        </w:rPr>
        <w:t xml:space="preserve"> dan </w:t>
      </w:r>
      <w:proofErr w:type="spellStart"/>
      <w:r w:rsidRPr="009D49F8">
        <w:rPr>
          <w:rFonts w:cs="Arial"/>
        </w:rPr>
        <w:t>rangkuman</w:t>
      </w:r>
      <w:proofErr w:type="spellEnd"/>
      <w:r w:rsidRPr="009D49F8">
        <w:rPr>
          <w:rFonts w:cs="Arial"/>
        </w:rPr>
        <w:t xml:space="preserve"> </w:t>
      </w:r>
      <w:proofErr w:type="spellStart"/>
      <w:r w:rsidRPr="009D49F8">
        <w:rPr>
          <w:rFonts w:cs="Arial"/>
        </w:rPr>
        <w:t>modul</w:t>
      </w:r>
      <w:proofErr w:type="spellEnd"/>
      <w:r w:rsidRPr="009D49F8">
        <w:rPr>
          <w:rFonts w:cs="Arial"/>
        </w:rPr>
        <w:t xml:space="preserve">, </w:t>
      </w:r>
      <w:proofErr w:type="spellStart"/>
      <w:r w:rsidRPr="009D49F8">
        <w:rPr>
          <w:rFonts w:cs="Arial"/>
        </w:rPr>
        <w:t>lembar</w:t>
      </w:r>
      <w:proofErr w:type="spellEnd"/>
      <w:r w:rsidRPr="009D49F8">
        <w:rPr>
          <w:rFonts w:cs="Arial"/>
        </w:rPr>
        <w:t xml:space="preserve"> </w:t>
      </w:r>
      <w:proofErr w:type="spellStart"/>
      <w:r w:rsidRPr="009D49F8">
        <w:rPr>
          <w:rFonts w:cs="Arial"/>
        </w:rPr>
        <w:t>kerja</w:t>
      </w:r>
      <w:proofErr w:type="spellEnd"/>
      <w:r w:rsidRPr="009D49F8">
        <w:rPr>
          <w:rFonts w:cs="Arial"/>
        </w:rPr>
        <w:t xml:space="preserve"> </w:t>
      </w:r>
      <w:proofErr w:type="spellStart"/>
      <w:r w:rsidRPr="009D49F8">
        <w:rPr>
          <w:rFonts w:cs="Arial"/>
        </w:rPr>
        <w:t>berbasis</w:t>
      </w:r>
      <w:proofErr w:type="spellEnd"/>
      <w:r w:rsidRPr="009D49F8">
        <w:rPr>
          <w:rFonts w:cs="Arial"/>
        </w:rPr>
        <w:t xml:space="preserve"> virtual lab, dan </w:t>
      </w:r>
      <w:proofErr w:type="spellStart"/>
      <w:r w:rsidRPr="009D49F8">
        <w:rPr>
          <w:rFonts w:cs="Arial"/>
        </w:rPr>
        <w:t>soal</w:t>
      </w:r>
      <w:proofErr w:type="spellEnd"/>
      <w:r w:rsidRPr="009D49F8">
        <w:rPr>
          <w:rFonts w:cs="Arial"/>
        </w:rPr>
        <w:t xml:space="preserve"> </w:t>
      </w:r>
      <w:proofErr w:type="spellStart"/>
      <w:r w:rsidRPr="009D49F8">
        <w:rPr>
          <w:rFonts w:cs="Arial"/>
        </w:rPr>
        <w:t>evaluasi</w:t>
      </w:r>
      <w:proofErr w:type="spellEnd"/>
      <w:r w:rsidRPr="009D49F8">
        <w:rPr>
          <w:rFonts w:cs="Arial"/>
        </w:rPr>
        <w:t xml:space="preserve"> yang </w:t>
      </w:r>
      <w:proofErr w:type="spellStart"/>
      <w:r w:rsidRPr="009D49F8">
        <w:rPr>
          <w:rFonts w:cs="Arial"/>
        </w:rPr>
        <w:t>dikemas</w:t>
      </w:r>
      <w:proofErr w:type="spellEnd"/>
      <w:r w:rsidRPr="009D49F8">
        <w:rPr>
          <w:rFonts w:cs="Arial"/>
        </w:rPr>
        <w:t xml:space="preserve"> pada gameplay </w:t>
      </w:r>
      <w:proofErr w:type="spellStart"/>
      <w:r w:rsidRPr="009D49F8">
        <w:rPr>
          <w:rFonts w:cs="Arial"/>
        </w:rPr>
        <w:t>utama</w:t>
      </w:r>
      <w:proofErr w:type="spellEnd"/>
      <w:r w:rsidRPr="009D49F8">
        <w:rPr>
          <w:rFonts w:cs="Arial"/>
        </w:rPr>
        <w:t xml:space="preserve"> yang </w:t>
      </w:r>
      <w:proofErr w:type="spellStart"/>
      <w:r w:rsidRPr="009D49F8">
        <w:rPr>
          <w:rFonts w:cs="Arial"/>
        </w:rPr>
        <w:t>terdapat</w:t>
      </w:r>
      <w:proofErr w:type="spellEnd"/>
      <w:r w:rsidRPr="009D49F8">
        <w:rPr>
          <w:rFonts w:cs="Arial"/>
        </w:rPr>
        <w:t xml:space="preserve"> pada 7 </w:t>
      </w:r>
      <w:proofErr w:type="spellStart"/>
      <w:r w:rsidRPr="009D49F8">
        <w:rPr>
          <w:rFonts w:cs="Arial"/>
        </w:rPr>
        <w:t>jenis</w:t>
      </w:r>
      <w:proofErr w:type="spellEnd"/>
      <w:r w:rsidRPr="009D49F8">
        <w:rPr>
          <w:rFonts w:cs="Arial"/>
        </w:rPr>
        <w:t xml:space="preserve"> minigame. Pada gameplay, </w:t>
      </w:r>
      <w:proofErr w:type="spellStart"/>
      <w:r w:rsidRPr="009D49F8">
        <w:rPr>
          <w:rFonts w:cs="Arial"/>
        </w:rPr>
        <w:t>pengguna</w:t>
      </w:r>
      <w:proofErr w:type="spellEnd"/>
      <w:r w:rsidRPr="009D49F8">
        <w:rPr>
          <w:rFonts w:cs="Arial"/>
        </w:rPr>
        <w:t xml:space="preserve"> </w:t>
      </w:r>
      <w:proofErr w:type="spellStart"/>
      <w:r w:rsidRPr="009D49F8">
        <w:rPr>
          <w:rFonts w:cs="Arial"/>
        </w:rPr>
        <w:t>dapat</w:t>
      </w:r>
      <w:proofErr w:type="spellEnd"/>
      <w:r w:rsidRPr="009D49F8">
        <w:rPr>
          <w:rFonts w:cs="Arial"/>
        </w:rPr>
        <w:t xml:space="preserve"> </w:t>
      </w:r>
      <w:proofErr w:type="spellStart"/>
      <w:r w:rsidRPr="009D49F8">
        <w:rPr>
          <w:rFonts w:cs="Arial"/>
        </w:rPr>
        <w:t>menghindari</w:t>
      </w:r>
      <w:proofErr w:type="spellEnd"/>
      <w:r w:rsidRPr="009D49F8">
        <w:rPr>
          <w:rFonts w:cs="Arial"/>
        </w:rPr>
        <w:t xml:space="preserve"> obstacle yang </w:t>
      </w:r>
      <w:proofErr w:type="spellStart"/>
      <w:r w:rsidRPr="009D49F8">
        <w:rPr>
          <w:rFonts w:cs="Arial"/>
        </w:rPr>
        <w:t>muncul</w:t>
      </w:r>
      <w:proofErr w:type="spellEnd"/>
      <w:r w:rsidRPr="009D49F8">
        <w:rPr>
          <w:rFonts w:cs="Arial"/>
        </w:rPr>
        <w:t xml:space="preserve"> </w:t>
      </w:r>
      <w:proofErr w:type="spellStart"/>
      <w:r w:rsidRPr="009D49F8">
        <w:rPr>
          <w:rFonts w:cs="Arial"/>
        </w:rPr>
        <w:t>untuk</w:t>
      </w:r>
      <w:proofErr w:type="spellEnd"/>
      <w:r w:rsidRPr="009D49F8">
        <w:rPr>
          <w:rFonts w:cs="Arial"/>
        </w:rPr>
        <w:t xml:space="preserve"> </w:t>
      </w:r>
      <w:proofErr w:type="spellStart"/>
      <w:r w:rsidRPr="009D49F8">
        <w:rPr>
          <w:rFonts w:cs="Arial"/>
        </w:rPr>
        <w:t>mempertahankan</w:t>
      </w:r>
      <w:proofErr w:type="spellEnd"/>
      <w:r w:rsidRPr="009D49F8">
        <w:rPr>
          <w:rFonts w:cs="Arial"/>
        </w:rPr>
        <w:t xml:space="preserve"> </w:t>
      </w:r>
      <w:proofErr w:type="spellStart"/>
      <w:r w:rsidRPr="009D49F8">
        <w:rPr>
          <w:rFonts w:cs="Arial"/>
        </w:rPr>
        <w:t>nyawa</w:t>
      </w:r>
      <w:proofErr w:type="spellEnd"/>
      <w:r w:rsidRPr="009D49F8">
        <w:rPr>
          <w:rFonts w:cs="Arial"/>
        </w:rPr>
        <w:t xml:space="preserve">, </w:t>
      </w:r>
      <w:proofErr w:type="spellStart"/>
      <w:r w:rsidRPr="009D49F8">
        <w:rPr>
          <w:rFonts w:cs="Arial"/>
        </w:rPr>
        <w:t>mendapatkan</w:t>
      </w:r>
      <w:proofErr w:type="spellEnd"/>
      <w:r w:rsidRPr="009D49F8">
        <w:rPr>
          <w:rFonts w:cs="Arial"/>
        </w:rPr>
        <w:t xml:space="preserve"> </w:t>
      </w:r>
      <w:proofErr w:type="spellStart"/>
      <w:r w:rsidRPr="009D49F8">
        <w:rPr>
          <w:rFonts w:cs="Arial"/>
        </w:rPr>
        <w:t>koin</w:t>
      </w:r>
      <w:proofErr w:type="spellEnd"/>
      <w:r w:rsidRPr="009D49F8">
        <w:rPr>
          <w:rFonts w:cs="Arial"/>
        </w:rPr>
        <w:t xml:space="preserve"> </w:t>
      </w:r>
      <w:proofErr w:type="spellStart"/>
      <w:r w:rsidRPr="009D49F8">
        <w:rPr>
          <w:rFonts w:cs="Arial"/>
        </w:rPr>
        <w:t>sebanyak</w:t>
      </w:r>
      <w:proofErr w:type="spellEnd"/>
      <w:r w:rsidRPr="009D49F8">
        <w:rPr>
          <w:rFonts w:cs="Arial"/>
        </w:rPr>
        <w:t xml:space="preserve"> </w:t>
      </w:r>
      <w:proofErr w:type="spellStart"/>
      <w:r w:rsidRPr="009D49F8">
        <w:rPr>
          <w:rFonts w:cs="Arial"/>
        </w:rPr>
        <w:t>mungkin</w:t>
      </w:r>
      <w:proofErr w:type="spellEnd"/>
      <w:r w:rsidRPr="009D49F8">
        <w:rPr>
          <w:rFonts w:cs="Arial"/>
        </w:rPr>
        <w:t xml:space="preserve"> </w:t>
      </w:r>
      <w:proofErr w:type="spellStart"/>
      <w:r w:rsidRPr="009D49F8">
        <w:rPr>
          <w:rFonts w:cs="Arial"/>
        </w:rPr>
        <w:t>untuk</w:t>
      </w:r>
      <w:proofErr w:type="spellEnd"/>
      <w:r w:rsidRPr="009D49F8">
        <w:rPr>
          <w:rFonts w:cs="Arial"/>
        </w:rPr>
        <w:t xml:space="preserve"> </w:t>
      </w:r>
      <w:proofErr w:type="spellStart"/>
      <w:r w:rsidRPr="009D49F8">
        <w:rPr>
          <w:rFonts w:cs="Arial"/>
        </w:rPr>
        <w:t>menambah</w:t>
      </w:r>
      <w:proofErr w:type="spellEnd"/>
      <w:r w:rsidRPr="009D49F8">
        <w:rPr>
          <w:rFonts w:cs="Arial"/>
        </w:rPr>
        <w:t xml:space="preserve"> </w:t>
      </w:r>
      <w:proofErr w:type="spellStart"/>
      <w:r w:rsidRPr="009D49F8">
        <w:rPr>
          <w:rFonts w:cs="Arial"/>
        </w:rPr>
        <w:t>poin</w:t>
      </w:r>
      <w:proofErr w:type="spellEnd"/>
      <w:r w:rsidRPr="009D49F8">
        <w:rPr>
          <w:rFonts w:cs="Arial"/>
        </w:rPr>
        <w:t xml:space="preserve">, </w:t>
      </w:r>
      <w:proofErr w:type="spellStart"/>
      <w:r w:rsidRPr="009D49F8">
        <w:rPr>
          <w:rFonts w:cs="Arial"/>
        </w:rPr>
        <w:t>menyentuh</w:t>
      </w:r>
      <w:proofErr w:type="spellEnd"/>
      <w:r w:rsidRPr="009D49F8">
        <w:rPr>
          <w:rFonts w:cs="Arial"/>
        </w:rPr>
        <w:t xml:space="preserve"> ikon </w:t>
      </w:r>
      <w:proofErr w:type="spellStart"/>
      <w:r w:rsidRPr="009D49F8">
        <w:rPr>
          <w:rFonts w:cs="Arial"/>
        </w:rPr>
        <w:t>tanda</w:t>
      </w:r>
      <w:proofErr w:type="spellEnd"/>
      <w:r w:rsidRPr="009D49F8">
        <w:rPr>
          <w:rFonts w:cs="Arial"/>
        </w:rPr>
        <w:t xml:space="preserve"> </w:t>
      </w:r>
      <w:proofErr w:type="spellStart"/>
      <w:r w:rsidRPr="009D49F8">
        <w:rPr>
          <w:rFonts w:cs="Arial"/>
        </w:rPr>
        <w:t>tanya</w:t>
      </w:r>
      <w:proofErr w:type="spellEnd"/>
      <w:r w:rsidRPr="009D49F8">
        <w:rPr>
          <w:rFonts w:cs="Arial"/>
        </w:rPr>
        <w:t xml:space="preserve"> </w:t>
      </w:r>
      <w:proofErr w:type="spellStart"/>
      <w:r w:rsidRPr="009D49F8">
        <w:rPr>
          <w:rFonts w:cs="Arial"/>
        </w:rPr>
        <w:t>untuk</w:t>
      </w:r>
      <w:proofErr w:type="spellEnd"/>
      <w:r w:rsidRPr="009D49F8">
        <w:rPr>
          <w:rFonts w:cs="Arial"/>
        </w:rPr>
        <w:t xml:space="preserve"> </w:t>
      </w:r>
      <w:proofErr w:type="spellStart"/>
      <w:r w:rsidRPr="009D49F8">
        <w:rPr>
          <w:rFonts w:cs="Arial"/>
        </w:rPr>
        <w:t>memunculkan</w:t>
      </w:r>
      <w:proofErr w:type="spellEnd"/>
      <w:r w:rsidRPr="009D49F8">
        <w:rPr>
          <w:rFonts w:cs="Arial"/>
        </w:rPr>
        <w:t xml:space="preserve"> </w:t>
      </w:r>
      <w:proofErr w:type="spellStart"/>
      <w:r w:rsidRPr="009D49F8">
        <w:rPr>
          <w:rFonts w:cs="Arial"/>
        </w:rPr>
        <w:t>pertanyaan</w:t>
      </w:r>
      <w:proofErr w:type="spellEnd"/>
      <w:r w:rsidRPr="009D49F8">
        <w:rPr>
          <w:rFonts w:cs="Arial"/>
        </w:rPr>
        <w:t xml:space="preserve">. </w:t>
      </w:r>
      <w:proofErr w:type="spellStart"/>
      <w:r w:rsidRPr="009D49F8">
        <w:rPr>
          <w:rFonts w:cs="Arial"/>
        </w:rPr>
        <w:t>Berikut</w:t>
      </w:r>
      <w:proofErr w:type="spellEnd"/>
      <w:r w:rsidRPr="009D49F8">
        <w:rPr>
          <w:rFonts w:cs="Arial"/>
        </w:rPr>
        <w:t xml:space="preserve"> </w:t>
      </w:r>
      <w:proofErr w:type="spellStart"/>
      <w:r w:rsidRPr="009D49F8">
        <w:rPr>
          <w:rFonts w:cs="Arial"/>
        </w:rPr>
        <w:t>merupakan</w:t>
      </w:r>
      <w:proofErr w:type="spellEnd"/>
      <w:r w:rsidRPr="009D49F8">
        <w:rPr>
          <w:rFonts w:cs="Arial"/>
        </w:rPr>
        <w:t xml:space="preserve"> </w:t>
      </w:r>
      <w:proofErr w:type="spellStart"/>
      <w:r w:rsidRPr="009D49F8">
        <w:rPr>
          <w:rFonts w:cs="Arial"/>
        </w:rPr>
        <w:t>beberapa</w:t>
      </w:r>
      <w:proofErr w:type="spellEnd"/>
      <w:r w:rsidRPr="009D49F8">
        <w:rPr>
          <w:rFonts w:cs="Arial"/>
        </w:rPr>
        <w:t xml:space="preserve"> </w:t>
      </w:r>
      <w:proofErr w:type="spellStart"/>
      <w:r w:rsidRPr="009D49F8">
        <w:rPr>
          <w:rFonts w:cs="Arial"/>
        </w:rPr>
        <w:t>tampilan</w:t>
      </w:r>
      <w:proofErr w:type="spellEnd"/>
      <w:r w:rsidRPr="009D49F8">
        <w:rPr>
          <w:rFonts w:cs="Arial"/>
        </w:rPr>
        <w:t xml:space="preserve"> </w:t>
      </w:r>
      <w:proofErr w:type="spellStart"/>
      <w:r w:rsidRPr="009D49F8">
        <w:rPr>
          <w:rFonts w:cs="Arial"/>
        </w:rPr>
        <w:t>dari</w:t>
      </w:r>
      <w:proofErr w:type="spellEnd"/>
      <w:r w:rsidRPr="009D49F8">
        <w:rPr>
          <w:rFonts w:cs="Arial"/>
        </w:rPr>
        <w:t xml:space="preserve"> </w:t>
      </w:r>
      <w:proofErr w:type="spellStart"/>
      <w:r w:rsidRPr="009D49F8">
        <w:rPr>
          <w:rFonts w:cs="Arial"/>
        </w:rPr>
        <w:t>gim</w:t>
      </w:r>
      <w:proofErr w:type="spellEnd"/>
      <w:r w:rsidRPr="009D49F8">
        <w:rPr>
          <w:rFonts w:cs="Arial"/>
        </w:rPr>
        <w:t xml:space="preserve"> yang </w:t>
      </w:r>
      <w:proofErr w:type="spellStart"/>
      <w:r w:rsidRPr="009D49F8">
        <w:rPr>
          <w:rFonts w:cs="Arial"/>
        </w:rPr>
        <w:t>telah</w:t>
      </w:r>
      <w:proofErr w:type="spellEnd"/>
      <w:r w:rsidRPr="009D49F8">
        <w:rPr>
          <w:rFonts w:cs="Arial"/>
        </w:rPr>
        <w:t xml:space="preserve"> </w:t>
      </w:r>
      <w:proofErr w:type="spellStart"/>
      <w:r w:rsidRPr="009D49F8">
        <w:rPr>
          <w:rFonts w:cs="Arial"/>
        </w:rPr>
        <w:t>dikembangkan</w:t>
      </w:r>
      <w:proofErr w:type="spellEnd"/>
      <w:r>
        <w:rPr>
          <w:rFonts w:cs="Arial"/>
        </w:rPr>
        <w:t>.</w:t>
      </w:r>
    </w:p>
    <w:p w14:paraId="0B702617" w14:textId="77777777" w:rsidR="009D49F8" w:rsidRDefault="009D49F8" w:rsidP="009D49F8">
      <w:pPr>
        <w:rPr>
          <w:rFonts w:cs="Arial"/>
        </w:rPr>
      </w:pPr>
    </w:p>
    <w:p w14:paraId="5841221B" w14:textId="77777777" w:rsidR="009D49F8" w:rsidRDefault="009D49F8" w:rsidP="009D49F8">
      <w:pPr>
        <w:pStyle w:val="BodyText"/>
        <w:ind w:left="0"/>
        <w:jc w:val="center"/>
        <w:rPr>
          <w:sz w:val="20"/>
        </w:rPr>
      </w:pPr>
      <w:r>
        <w:rPr>
          <w:noProof/>
          <w:sz w:val="20"/>
        </w:rPr>
        <w:lastRenderedPageBreak/>
        <w:drawing>
          <wp:inline distT="0" distB="0" distL="0" distR="0" wp14:anchorId="34FFACE3" wp14:editId="2FD89EC4">
            <wp:extent cx="2454952" cy="1373314"/>
            <wp:effectExtent l="0" t="0" r="0" b="0"/>
            <wp:docPr id="1" name="image1.jpeg" descr="A screen shot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screen shot of a book&#10;&#10;Description automatically generated"/>
                    <pic:cNvPicPr/>
                  </pic:nvPicPr>
                  <pic:blipFill>
                    <a:blip r:embed="rId11" cstate="print"/>
                    <a:stretch>
                      <a:fillRect/>
                    </a:stretch>
                  </pic:blipFill>
                  <pic:spPr>
                    <a:xfrm>
                      <a:off x="0" y="0"/>
                      <a:ext cx="2454952" cy="1373314"/>
                    </a:xfrm>
                    <a:prstGeom prst="rect">
                      <a:avLst/>
                    </a:prstGeom>
                  </pic:spPr>
                </pic:pic>
              </a:graphicData>
            </a:graphic>
          </wp:inline>
        </w:drawing>
      </w:r>
    </w:p>
    <w:p w14:paraId="55C656E0" w14:textId="77777777" w:rsidR="009D49F8" w:rsidRDefault="009D49F8" w:rsidP="009D49F8">
      <w:pPr>
        <w:spacing w:before="29"/>
        <w:ind w:right="4" w:firstLine="0"/>
        <w:jc w:val="center"/>
        <w:rPr>
          <w:sz w:val="18"/>
        </w:rPr>
      </w:pPr>
      <w:r>
        <w:rPr>
          <w:b/>
          <w:sz w:val="18"/>
        </w:rPr>
        <w:t>Gambar</w:t>
      </w:r>
      <w:r>
        <w:rPr>
          <w:b/>
          <w:spacing w:val="-3"/>
          <w:sz w:val="18"/>
        </w:rPr>
        <w:t xml:space="preserve"> </w:t>
      </w:r>
      <w:r>
        <w:rPr>
          <w:b/>
          <w:sz w:val="18"/>
        </w:rPr>
        <w:t>1.</w:t>
      </w:r>
      <w:r>
        <w:rPr>
          <w:b/>
          <w:spacing w:val="-2"/>
          <w:sz w:val="18"/>
        </w:rPr>
        <w:t xml:space="preserve"> </w:t>
      </w:r>
      <w:proofErr w:type="spellStart"/>
      <w:r>
        <w:rPr>
          <w:sz w:val="18"/>
        </w:rPr>
        <w:t>Tampilan</w:t>
      </w:r>
      <w:proofErr w:type="spellEnd"/>
      <w:r>
        <w:rPr>
          <w:spacing w:val="-3"/>
          <w:sz w:val="18"/>
        </w:rPr>
        <w:t xml:space="preserve"> </w:t>
      </w:r>
      <w:r>
        <w:rPr>
          <w:sz w:val="18"/>
        </w:rPr>
        <w:t>Main</w:t>
      </w:r>
      <w:r>
        <w:rPr>
          <w:spacing w:val="-4"/>
          <w:sz w:val="18"/>
        </w:rPr>
        <w:t xml:space="preserve"> </w:t>
      </w:r>
      <w:r>
        <w:rPr>
          <w:sz w:val="18"/>
        </w:rPr>
        <w:t>Menu</w:t>
      </w:r>
    </w:p>
    <w:p w14:paraId="2175B0B9" w14:textId="77777777" w:rsidR="009D49F8" w:rsidRDefault="009D49F8" w:rsidP="009D49F8">
      <w:pPr>
        <w:ind w:firstLine="0"/>
        <w:rPr>
          <w:rFonts w:cs="Arial"/>
        </w:rPr>
      </w:pPr>
    </w:p>
    <w:p w14:paraId="07870374" w14:textId="1C2F6228" w:rsidR="009D49F8" w:rsidRDefault="009D49F8" w:rsidP="009D49F8">
      <w:pPr>
        <w:rPr>
          <w:rFonts w:cs="Arial"/>
        </w:rPr>
      </w:pPr>
      <w:r w:rsidRPr="009D49F8">
        <w:rPr>
          <w:rFonts w:cs="Arial"/>
        </w:rPr>
        <w:t xml:space="preserve">Gambar 1 </w:t>
      </w:r>
      <w:proofErr w:type="spellStart"/>
      <w:r w:rsidRPr="009D49F8">
        <w:rPr>
          <w:rFonts w:cs="Arial"/>
        </w:rPr>
        <w:t>menampilkan</w:t>
      </w:r>
      <w:proofErr w:type="spellEnd"/>
      <w:r w:rsidRPr="009D49F8">
        <w:rPr>
          <w:rFonts w:cs="Arial"/>
        </w:rPr>
        <w:t xml:space="preserve"> main menu </w:t>
      </w:r>
      <w:proofErr w:type="spellStart"/>
      <w:r w:rsidRPr="009D49F8">
        <w:rPr>
          <w:rFonts w:cs="Arial"/>
        </w:rPr>
        <w:t>dari</w:t>
      </w:r>
      <w:proofErr w:type="spellEnd"/>
      <w:r w:rsidRPr="009D49F8">
        <w:rPr>
          <w:rFonts w:cs="Arial"/>
        </w:rPr>
        <w:t xml:space="preserve"> </w:t>
      </w:r>
      <w:proofErr w:type="spellStart"/>
      <w:r w:rsidRPr="009D49F8">
        <w:rPr>
          <w:rFonts w:cs="Arial"/>
        </w:rPr>
        <w:t>aplikasi</w:t>
      </w:r>
      <w:proofErr w:type="spellEnd"/>
      <w:r w:rsidRPr="009D49F8">
        <w:rPr>
          <w:rFonts w:cs="Arial"/>
        </w:rPr>
        <w:t xml:space="preserve"> </w:t>
      </w:r>
      <w:proofErr w:type="spellStart"/>
      <w:r w:rsidRPr="009D49F8">
        <w:rPr>
          <w:rFonts w:cs="Arial"/>
        </w:rPr>
        <w:t>gim</w:t>
      </w:r>
      <w:proofErr w:type="spellEnd"/>
      <w:r w:rsidRPr="009D49F8">
        <w:rPr>
          <w:rFonts w:cs="Arial"/>
        </w:rPr>
        <w:t xml:space="preserve">, di </w:t>
      </w:r>
      <w:proofErr w:type="spellStart"/>
      <w:r w:rsidRPr="009D49F8">
        <w:rPr>
          <w:rFonts w:cs="Arial"/>
        </w:rPr>
        <w:t>tengah</w:t>
      </w:r>
      <w:proofErr w:type="spellEnd"/>
      <w:r w:rsidRPr="009D49F8">
        <w:rPr>
          <w:rFonts w:cs="Arial"/>
        </w:rPr>
        <w:t xml:space="preserve"> </w:t>
      </w:r>
      <w:proofErr w:type="spellStart"/>
      <w:r w:rsidRPr="009D49F8">
        <w:rPr>
          <w:rFonts w:cs="Arial"/>
        </w:rPr>
        <w:t>tampilan</w:t>
      </w:r>
      <w:proofErr w:type="spellEnd"/>
      <w:r w:rsidRPr="009D49F8">
        <w:rPr>
          <w:rFonts w:cs="Arial"/>
        </w:rPr>
        <w:t xml:space="preserve"> </w:t>
      </w:r>
      <w:proofErr w:type="spellStart"/>
      <w:r w:rsidRPr="009D49F8">
        <w:rPr>
          <w:rFonts w:cs="Arial"/>
        </w:rPr>
        <w:t>terdapap</w:t>
      </w:r>
      <w:proofErr w:type="spellEnd"/>
      <w:r w:rsidRPr="009D49F8">
        <w:rPr>
          <w:rFonts w:cs="Arial"/>
        </w:rPr>
        <w:t xml:space="preserve"> 2 </w:t>
      </w:r>
      <w:proofErr w:type="spellStart"/>
      <w:r w:rsidRPr="009D49F8">
        <w:rPr>
          <w:rFonts w:cs="Arial"/>
        </w:rPr>
        <w:t>jenis</w:t>
      </w:r>
      <w:proofErr w:type="spellEnd"/>
      <w:r w:rsidRPr="009D49F8">
        <w:rPr>
          <w:rFonts w:cs="Arial"/>
        </w:rPr>
        <w:t xml:space="preserve"> </w:t>
      </w:r>
      <w:proofErr w:type="spellStart"/>
      <w:r w:rsidRPr="009D49F8">
        <w:rPr>
          <w:rFonts w:cs="Arial"/>
        </w:rPr>
        <w:t>gim</w:t>
      </w:r>
      <w:proofErr w:type="spellEnd"/>
      <w:r w:rsidRPr="009D49F8">
        <w:rPr>
          <w:rFonts w:cs="Arial"/>
        </w:rPr>
        <w:t xml:space="preserve"> </w:t>
      </w:r>
      <w:proofErr w:type="spellStart"/>
      <w:r w:rsidRPr="009D49F8">
        <w:rPr>
          <w:rFonts w:cs="Arial"/>
        </w:rPr>
        <w:t>yakni</w:t>
      </w:r>
      <w:proofErr w:type="spellEnd"/>
      <w:r w:rsidRPr="009D49F8">
        <w:rPr>
          <w:rFonts w:cs="Arial"/>
        </w:rPr>
        <w:t xml:space="preserve"> Celebrate Independence Day dan Pekan </w:t>
      </w:r>
      <w:proofErr w:type="spellStart"/>
      <w:r w:rsidRPr="009D49F8">
        <w:rPr>
          <w:rFonts w:cs="Arial"/>
        </w:rPr>
        <w:t>Olahrag</w:t>
      </w:r>
      <w:proofErr w:type="spellEnd"/>
      <w:r w:rsidRPr="009D49F8">
        <w:rPr>
          <w:rFonts w:cs="Arial"/>
        </w:rPr>
        <w:t xml:space="preserve"> Nasional. Pada </w:t>
      </w:r>
      <w:proofErr w:type="spellStart"/>
      <w:r w:rsidRPr="009D49F8">
        <w:rPr>
          <w:rFonts w:cs="Arial"/>
        </w:rPr>
        <w:t>bagian</w:t>
      </w:r>
      <w:proofErr w:type="spellEnd"/>
      <w:r w:rsidRPr="009D49F8">
        <w:rPr>
          <w:rFonts w:cs="Arial"/>
        </w:rPr>
        <w:t xml:space="preserve"> </w:t>
      </w:r>
      <w:proofErr w:type="spellStart"/>
      <w:r w:rsidRPr="009D49F8">
        <w:rPr>
          <w:rFonts w:cs="Arial"/>
        </w:rPr>
        <w:t>kiri</w:t>
      </w:r>
      <w:proofErr w:type="spellEnd"/>
      <w:r w:rsidRPr="009D49F8">
        <w:rPr>
          <w:rFonts w:cs="Arial"/>
        </w:rPr>
        <w:t xml:space="preserve"> </w:t>
      </w:r>
      <w:proofErr w:type="spellStart"/>
      <w:r w:rsidRPr="009D49F8">
        <w:rPr>
          <w:rFonts w:cs="Arial"/>
        </w:rPr>
        <w:t>tampilan</w:t>
      </w:r>
      <w:proofErr w:type="spellEnd"/>
      <w:r w:rsidRPr="009D49F8">
        <w:rPr>
          <w:rFonts w:cs="Arial"/>
        </w:rPr>
        <w:t xml:space="preserve"> </w:t>
      </w:r>
      <w:proofErr w:type="spellStart"/>
      <w:r w:rsidRPr="009D49F8">
        <w:rPr>
          <w:rFonts w:cs="Arial"/>
        </w:rPr>
        <w:t>terdapat</w:t>
      </w:r>
      <w:proofErr w:type="spellEnd"/>
      <w:r w:rsidRPr="009D49F8">
        <w:rPr>
          <w:rFonts w:cs="Arial"/>
        </w:rPr>
        <w:t xml:space="preserve"> </w:t>
      </w:r>
      <w:proofErr w:type="spellStart"/>
      <w:r w:rsidRPr="009D49F8">
        <w:rPr>
          <w:rFonts w:cs="Arial"/>
        </w:rPr>
        <w:t>fitur</w:t>
      </w:r>
      <w:proofErr w:type="spellEnd"/>
      <w:r w:rsidRPr="009D49F8">
        <w:rPr>
          <w:rFonts w:cs="Arial"/>
        </w:rPr>
        <w:t xml:space="preserve"> </w:t>
      </w:r>
      <w:proofErr w:type="spellStart"/>
      <w:r w:rsidRPr="009D49F8">
        <w:rPr>
          <w:rFonts w:cs="Arial"/>
        </w:rPr>
        <w:t>penunjang</w:t>
      </w:r>
      <w:proofErr w:type="spellEnd"/>
      <w:r w:rsidRPr="009D49F8">
        <w:rPr>
          <w:rFonts w:cs="Arial"/>
        </w:rPr>
        <w:t xml:space="preserve"> </w:t>
      </w:r>
      <w:proofErr w:type="spellStart"/>
      <w:r w:rsidRPr="009D49F8">
        <w:rPr>
          <w:rFonts w:cs="Arial"/>
        </w:rPr>
        <w:t>pembelajaran</w:t>
      </w:r>
      <w:proofErr w:type="spellEnd"/>
      <w:r w:rsidRPr="009D49F8">
        <w:rPr>
          <w:rFonts w:cs="Arial"/>
        </w:rPr>
        <w:t xml:space="preserve"> </w:t>
      </w:r>
      <w:proofErr w:type="spellStart"/>
      <w:r w:rsidRPr="009D49F8">
        <w:rPr>
          <w:rFonts w:cs="Arial"/>
        </w:rPr>
        <w:t>yakni</w:t>
      </w:r>
      <w:proofErr w:type="spellEnd"/>
      <w:r w:rsidRPr="009D49F8">
        <w:rPr>
          <w:rFonts w:cs="Arial"/>
        </w:rPr>
        <w:t xml:space="preserve"> </w:t>
      </w:r>
      <w:proofErr w:type="spellStart"/>
      <w:r w:rsidRPr="009D49F8">
        <w:rPr>
          <w:rFonts w:cs="Arial"/>
        </w:rPr>
        <w:t>fitur</w:t>
      </w:r>
      <w:proofErr w:type="spellEnd"/>
      <w:r w:rsidRPr="009D49F8">
        <w:rPr>
          <w:rFonts w:cs="Arial"/>
        </w:rPr>
        <w:t xml:space="preserve"> Audio Setting, CP/ATP, Tutorial </w:t>
      </w:r>
      <w:proofErr w:type="spellStart"/>
      <w:r w:rsidRPr="009D49F8">
        <w:rPr>
          <w:rFonts w:cs="Arial"/>
        </w:rPr>
        <w:t>penggunaan</w:t>
      </w:r>
      <w:proofErr w:type="spellEnd"/>
      <w:r w:rsidRPr="009D49F8">
        <w:rPr>
          <w:rFonts w:cs="Arial"/>
        </w:rPr>
        <w:t xml:space="preserve"> </w:t>
      </w:r>
      <w:proofErr w:type="spellStart"/>
      <w:r w:rsidRPr="009D49F8">
        <w:rPr>
          <w:rFonts w:cs="Arial"/>
        </w:rPr>
        <w:t>aplikasi</w:t>
      </w:r>
      <w:proofErr w:type="spellEnd"/>
      <w:r w:rsidRPr="009D49F8">
        <w:rPr>
          <w:rFonts w:cs="Arial"/>
        </w:rPr>
        <w:t xml:space="preserve"> </w:t>
      </w:r>
      <w:proofErr w:type="spellStart"/>
      <w:r w:rsidRPr="009D49F8">
        <w:rPr>
          <w:rFonts w:cs="Arial"/>
        </w:rPr>
        <w:t>gim</w:t>
      </w:r>
      <w:proofErr w:type="spellEnd"/>
      <w:r w:rsidRPr="009D49F8">
        <w:rPr>
          <w:rFonts w:cs="Arial"/>
        </w:rPr>
        <w:t xml:space="preserve">, Video </w:t>
      </w:r>
      <w:proofErr w:type="spellStart"/>
      <w:r w:rsidRPr="009D49F8">
        <w:rPr>
          <w:rFonts w:cs="Arial"/>
        </w:rPr>
        <w:t>animasi</w:t>
      </w:r>
      <w:proofErr w:type="spellEnd"/>
      <w:r w:rsidRPr="009D49F8">
        <w:rPr>
          <w:rFonts w:cs="Arial"/>
        </w:rPr>
        <w:t xml:space="preserve"> </w:t>
      </w:r>
      <w:proofErr w:type="spellStart"/>
      <w:r w:rsidRPr="009D49F8">
        <w:rPr>
          <w:rFonts w:cs="Arial"/>
        </w:rPr>
        <w:t>pembelajaran</w:t>
      </w:r>
      <w:proofErr w:type="spellEnd"/>
      <w:r w:rsidRPr="009D49F8">
        <w:rPr>
          <w:rFonts w:cs="Arial"/>
        </w:rPr>
        <w:t xml:space="preserve">, Modul </w:t>
      </w:r>
      <w:proofErr w:type="spellStart"/>
      <w:r w:rsidRPr="009D49F8">
        <w:rPr>
          <w:rFonts w:cs="Arial"/>
        </w:rPr>
        <w:t>rangkuman</w:t>
      </w:r>
      <w:proofErr w:type="spellEnd"/>
      <w:r w:rsidRPr="009D49F8">
        <w:rPr>
          <w:rFonts w:cs="Arial"/>
        </w:rPr>
        <w:t xml:space="preserve"> </w:t>
      </w:r>
      <w:proofErr w:type="spellStart"/>
      <w:r w:rsidRPr="009D49F8">
        <w:rPr>
          <w:rFonts w:cs="Arial"/>
        </w:rPr>
        <w:t>materi</w:t>
      </w:r>
      <w:proofErr w:type="spellEnd"/>
      <w:r w:rsidRPr="009D49F8">
        <w:rPr>
          <w:rFonts w:cs="Arial"/>
        </w:rPr>
        <w:t xml:space="preserve">, dan Lembar </w:t>
      </w:r>
      <w:proofErr w:type="spellStart"/>
      <w:r w:rsidRPr="009D49F8">
        <w:rPr>
          <w:rFonts w:cs="Arial"/>
        </w:rPr>
        <w:t>kerja</w:t>
      </w:r>
      <w:proofErr w:type="spellEnd"/>
      <w:r w:rsidRPr="009D49F8">
        <w:rPr>
          <w:rFonts w:cs="Arial"/>
        </w:rPr>
        <w:t xml:space="preserve"> </w:t>
      </w:r>
      <w:proofErr w:type="spellStart"/>
      <w:r w:rsidRPr="009D49F8">
        <w:rPr>
          <w:rFonts w:cs="Arial"/>
        </w:rPr>
        <w:t>berbasis</w:t>
      </w:r>
      <w:proofErr w:type="spellEnd"/>
      <w:r w:rsidRPr="009D49F8">
        <w:rPr>
          <w:rFonts w:cs="Arial"/>
        </w:rPr>
        <w:t xml:space="preserve"> virtual lab </w:t>
      </w:r>
      <w:proofErr w:type="spellStart"/>
      <w:r w:rsidRPr="009D49F8">
        <w:rPr>
          <w:rFonts w:cs="Arial"/>
        </w:rPr>
        <w:t>gerak</w:t>
      </w:r>
      <w:proofErr w:type="spellEnd"/>
      <w:r w:rsidRPr="009D49F8">
        <w:rPr>
          <w:rFonts w:cs="Arial"/>
        </w:rPr>
        <w:t xml:space="preserve"> </w:t>
      </w:r>
      <w:proofErr w:type="spellStart"/>
      <w:r w:rsidRPr="009D49F8">
        <w:rPr>
          <w:rFonts w:cs="Arial"/>
        </w:rPr>
        <w:t>lurus</w:t>
      </w:r>
      <w:proofErr w:type="spellEnd"/>
      <w:r w:rsidRPr="009D49F8">
        <w:rPr>
          <w:rFonts w:cs="Arial"/>
        </w:rPr>
        <w:t xml:space="preserve"> pada website</w:t>
      </w:r>
      <w:r>
        <w:rPr>
          <w:rFonts w:cs="Arial"/>
        </w:rPr>
        <w:t>.</w:t>
      </w:r>
    </w:p>
    <w:p w14:paraId="7FA829E5" w14:textId="77777777" w:rsidR="009D49F8" w:rsidRDefault="009D49F8" w:rsidP="009D49F8">
      <w:pPr>
        <w:rPr>
          <w:rFonts w:cs="Arial"/>
        </w:rPr>
      </w:pPr>
    </w:p>
    <w:p w14:paraId="62649BF7" w14:textId="77777777" w:rsidR="009D49F8" w:rsidRDefault="009D49F8" w:rsidP="009D49F8">
      <w:pPr>
        <w:pStyle w:val="BodyText"/>
        <w:ind w:left="0"/>
        <w:jc w:val="center"/>
        <w:rPr>
          <w:sz w:val="20"/>
        </w:rPr>
      </w:pPr>
      <w:r>
        <w:rPr>
          <w:noProof/>
          <w:sz w:val="20"/>
        </w:rPr>
        <w:drawing>
          <wp:inline distT="0" distB="0" distL="0" distR="0" wp14:anchorId="1180176F" wp14:editId="4C7EE719">
            <wp:extent cx="2446346" cy="1383601"/>
            <wp:effectExtent l="0" t="0" r="0" b="0"/>
            <wp:docPr id="3" name="image2.jpeg" descr="A map of a crossro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A map of a crossroad&#10;&#10;Description automatically generated"/>
                    <pic:cNvPicPr/>
                  </pic:nvPicPr>
                  <pic:blipFill>
                    <a:blip r:embed="rId12" cstate="print"/>
                    <a:stretch>
                      <a:fillRect/>
                    </a:stretch>
                  </pic:blipFill>
                  <pic:spPr>
                    <a:xfrm>
                      <a:off x="0" y="0"/>
                      <a:ext cx="2446346" cy="1383601"/>
                    </a:xfrm>
                    <a:prstGeom prst="rect">
                      <a:avLst/>
                    </a:prstGeom>
                  </pic:spPr>
                </pic:pic>
              </a:graphicData>
            </a:graphic>
          </wp:inline>
        </w:drawing>
      </w:r>
    </w:p>
    <w:p w14:paraId="48C03A0E" w14:textId="77777777" w:rsidR="009D49F8" w:rsidRDefault="009D49F8" w:rsidP="009D49F8">
      <w:pPr>
        <w:spacing w:before="10"/>
        <w:ind w:right="4" w:firstLine="0"/>
        <w:jc w:val="center"/>
        <w:rPr>
          <w:i/>
          <w:sz w:val="18"/>
        </w:rPr>
      </w:pPr>
      <w:r>
        <w:rPr>
          <w:b/>
          <w:sz w:val="18"/>
        </w:rPr>
        <w:t>Gambar</w:t>
      </w:r>
      <w:r>
        <w:rPr>
          <w:b/>
          <w:spacing w:val="-3"/>
          <w:sz w:val="18"/>
        </w:rPr>
        <w:t xml:space="preserve"> </w:t>
      </w:r>
      <w:r>
        <w:rPr>
          <w:b/>
          <w:sz w:val="18"/>
        </w:rPr>
        <w:t>2.</w:t>
      </w:r>
      <w:r>
        <w:rPr>
          <w:b/>
          <w:spacing w:val="-3"/>
          <w:sz w:val="18"/>
        </w:rPr>
        <w:t xml:space="preserve"> </w:t>
      </w:r>
      <w:proofErr w:type="spellStart"/>
      <w:r>
        <w:rPr>
          <w:sz w:val="18"/>
        </w:rPr>
        <w:t>Tampilan</w:t>
      </w:r>
      <w:proofErr w:type="spellEnd"/>
      <w:r>
        <w:rPr>
          <w:spacing w:val="-4"/>
          <w:sz w:val="18"/>
        </w:rPr>
        <w:t xml:space="preserve"> </w:t>
      </w:r>
      <w:proofErr w:type="spellStart"/>
      <w:r>
        <w:rPr>
          <w:sz w:val="18"/>
        </w:rPr>
        <w:t>gim</w:t>
      </w:r>
      <w:proofErr w:type="spellEnd"/>
      <w:r>
        <w:rPr>
          <w:spacing w:val="-3"/>
          <w:sz w:val="18"/>
        </w:rPr>
        <w:t xml:space="preserve"> </w:t>
      </w:r>
      <w:r>
        <w:rPr>
          <w:i/>
          <w:sz w:val="18"/>
        </w:rPr>
        <w:t>Celebrate</w:t>
      </w:r>
      <w:r>
        <w:rPr>
          <w:i/>
          <w:spacing w:val="-4"/>
          <w:sz w:val="18"/>
        </w:rPr>
        <w:t xml:space="preserve"> </w:t>
      </w:r>
      <w:r>
        <w:rPr>
          <w:i/>
          <w:sz w:val="18"/>
        </w:rPr>
        <w:t>Independence</w:t>
      </w:r>
      <w:r>
        <w:rPr>
          <w:i/>
          <w:spacing w:val="-4"/>
          <w:sz w:val="18"/>
        </w:rPr>
        <w:t xml:space="preserve"> </w:t>
      </w:r>
      <w:r>
        <w:rPr>
          <w:i/>
          <w:sz w:val="18"/>
        </w:rPr>
        <w:t>Day</w:t>
      </w:r>
    </w:p>
    <w:p w14:paraId="73B7848A" w14:textId="77777777" w:rsidR="009D49F8" w:rsidRDefault="009D49F8" w:rsidP="009D49F8">
      <w:pPr>
        <w:ind w:firstLine="0"/>
        <w:rPr>
          <w:rFonts w:cs="Arial"/>
        </w:rPr>
      </w:pPr>
    </w:p>
    <w:p w14:paraId="0D68E26D" w14:textId="785CF089" w:rsidR="009D49F8" w:rsidRDefault="009D49F8" w:rsidP="004D4C65">
      <w:pPr>
        <w:rPr>
          <w:rFonts w:cs="Arial"/>
        </w:rPr>
      </w:pPr>
      <w:r w:rsidRPr="009D49F8">
        <w:rPr>
          <w:rFonts w:cs="Arial"/>
        </w:rPr>
        <w:t xml:space="preserve">Pada Gambar 2 </w:t>
      </w:r>
      <w:proofErr w:type="spellStart"/>
      <w:r w:rsidRPr="009D49F8">
        <w:rPr>
          <w:rFonts w:cs="Arial"/>
        </w:rPr>
        <w:t>menunjukkan</w:t>
      </w:r>
      <w:proofErr w:type="spellEnd"/>
      <w:r w:rsidRPr="009D49F8">
        <w:rPr>
          <w:rFonts w:cs="Arial"/>
        </w:rPr>
        <w:t xml:space="preserve"> </w:t>
      </w:r>
      <w:proofErr w:type="spellStart"/>
      <w:r w:rsidRPr="009D49F8">
        <w:rPr>
          <w:rFonts w:cs="Arial"/>
        </w:rPr>
        <w:t>tampilan</w:t>
      </w:r>
      <w:proofErr w:type="spellEnd"/>
      <w:r w:rsidRPr="009D49F8">
        <w:rPr>
          <w:rFonts w:cs="Arial"/>
        </w:rPr>
        <w:t xml:space="preserve"> </w:t>
      </w:r>
      <w:proofErr w:type="spellStart"/>
      <w:r w:rsidRPr="009D49F8">
        <w:rPr>
          <w:rFonts w:cs="Arial"/>
        </w:rPr>
        <w:t>dari</w:t>
      </w:r>
      <w:proofErr w:type="spellEnd"/>
      <w:r w:rsidRPr="009D49F8">
        <w:rPr>
          <w:rFonts w:cs="Arial"/>
        </w:rPr>
        <w:t xml:space="preserve"> </w:t>
      </w:r>
      <w:proofErr w:type="spellStart"/>
      <w:r w:rsidRPr="009D49F8">
        <w:rPr>
          <w:rFonts w:cs="Arial"/>
        </w:rPr>
        <w:t>gim</w:t>
      </w:r>
      <w:proofErr w:type="spellEnd"/>
      <w:r w:rsidRPr="009D49F8">
        <w:rPr>
          <w:rFonts w:cs="Arial"/>
        </w:rPr>
        <w:t xml:space="preserve"> Celebrate Independence Day yang </w:t>
      </w:r>
      <w:proofErr w:type="spellStart"/>
      <w:r w:rsidRPr="009D49F8">
        <w:rPr>
          <w:rFonts w:cs="Arial"/>
        </w:rPr>
        <w:t>didalamnya</w:t>
      </w:r>
      <w:proofErr w:type="spellEnd"/>
      <w:r w:rsidRPr="009D49F8">
        <w:rPr>
          <w:rFonts w:cs="Arial"/>
        </w:rPr>
        <w:t xml:space="preserve"> </w:t>
      </w:r>
      <w:proofErr w:type="spellStart"/>
      <w:r w:rsidRPr="009D49F8">
        <w:rPr>
          <w:rFonts w:cs="Arial"/>
        </w:rPr>
        <w:t>memuat</w:t>
      </w:r>
      <w:proofErr w:type="spellEnd"/>
      <w:r w:rsidRPr="009D49F8">
        <w:rPr>
          <w:rFonts w:cs="Arial"/>
        </w:rPr>
        <w:t xml:space="preserve"> 4 </w:t>
      </w:r>
      <w:proofErr w:type="spellStart"/>
      <w:r w:rsidRPr="009D49F8">
        <w:rPr>
          <w:rFonts w:cs="Arial"/>
        </w:rPr>
        <w:t>jenis</w:t>
      </w:r>
      <w:proofErr w:type="spellEnd"/>
      <w:r w:rsidRPr="009D49F8">
        <w:rPr>
          <w:rFonts w:cs="Arial"/>
        </w:rPr>
        <w:t xml:space="preserve"> minigame </w:t>
      </w:r>
      <w:proofErr w:type="spellStart"/>
      <w:r w:rsidRPr="009D49F8">
        <w:rPr>
          <w:rFonts w:cs="Arial"/>
        </w:rPr>
        <w:t>berbeda</w:t>
      </w:r>
      <w:proofErr w:type="spellEnd"/>
      <w:r w:rsidRPr="009D49F8">
        <w:rPr>
          <w:rFonts w:cs="Arial"/>
        </w:rPr>
        <w:t xml:space="preserve"> yang </w:t>
      </w:r>
      <w:proofErr w:type="spellStart"/>
      <w:r w:rsidRPr="009D49F8">
        <w:rPr>
          <w:rFonts w:cs="Arial"/>
        </w:rPr>
        <w:t>memperkenalkan</w:t>
      </w:r>
      <w:proofErr w:type="spellEnd"/>
      <w:r w:rsidRPr="009D49F8">
        <w:rPr>
          <w:rFonts w:cs="Arial"/>
        </w:rPr>
        <w:t xml:space="preserve"> </w:t>
      </w:r>
      <w:proofErr w:type="spellStart"/>
      <w:r w:rsidRPr="009D49F8">
        <w:rPr>
          <w:rFonts w:cs="Arial"/>
        </w:rPr>
        <w:t>permainan</w:t>
      </w:r>
      <w:proofErr w:type="spellEnd"/>
      <w:r w:rsidRPr="009D49F8">
        <w:rPr>
          <w:rFonts w:cs="Arial"/>
        </w:rPr>
        <w:t xml:space="preserve"> </w:t>
      </w:r>
      <w:proofErr w:type="spellStart"/>
      <w:r w:rsidRPr="009D49F8">
        <w:rPr>
          <w:rFonts w:cs="Arial"/>
        </w:rPr>
        <w:t>tradisional</w:t>
      </w:r>
      <w:proofErr w:type="spellEnd"/>
      <w:r w:rsidRPr="009D49F8">
        <w:rPr>
          <w:rFonts w:cs="Arial"/>
        </w:rPr>
        <w:t xml:space="preserve"> yang </w:t>
      </w:r>
      <w:proofErr w:type="spellStart"/>
      <w:r w:rsidRPr="009D49F8">
        <w:rPr>
          <w:rFonts w:cs="Arial"/>
        </w:rPr>
        <w:t>meliputi</w:t>
      </w:r>
      <w:proofErr w:type="spellEnd"/>
      <w:r w:rsidRPr="009D49F8">
        <w:rPr>
          <w:rFonts w:cs="Arial"/>
        </w:rPr>
        <w:t xml:space="preserve"> </w:t>
      </w:r>
      <w:proofErr w:type="spellStart"/>
      <w:r w:rsidRPr="009D49F8">
        <w:rPr>
          <w:rFonts w:cs="Arial"/>
        </w:rPr>
        <w:t>balap</w:t>
      </w:r>
      <w:proofErr w:type="spellEnd"/>
      <w:r w:rsidRPr="009D49F8">
        <w:rPr>
          <w:rFonts w:cs="Arial"/>
        </w:rPr>
        <w:t xml:space="preserve"> </w:t>
      </w:r>
      <w:proofErr w:type="spellStart"/>
      <w:r w:rsidRPr="009D49F8">
        <w:rPr>
          <w:rFonts w:cs="Arial"/>
        </w:rPr>
        <w:t>karung</w:t>
      </w:r>
      <w:proofErr w:type="spellEnd"/>
      <w:r w:rsidRPr="009D49F8">
        <w:rPr>
          <w:rFonts w:cs="Arial"/>
        </w:rPr>
        <w:t xml:space="preserve">, </w:t>
      </w:r>
      <w:proofErr w:type="spellStart"/>
      <w:r w:rsidRPr="009D49F8">
        <w:rPr>
          <w:rFonts w:cs="Arial"/>
        </w:rPr>
        <w:t>tarik</w:t>
      </w:r>
      <w:proofErr w:type="spellEnd"/>
      <w:r w:rsidRPr="009D49F8">
        <w:rPr>
          <w:rFonts w:cs="Arial"/>
        </w:rPr>
        <w:t xml:space="preserve"> </w:t>
      </w:r>
      <w:proofErr w:type="spellStart"/>
      <w:r w:rsidRPr="009D49F8">
        <w:rPr>
          <w:rFonts w:cs="Arial"/>
        </w:rPr>
        <w:t>tambang</w:t>
      </w:r>
      <w:proofErr w:type="spellEnd"/>
      <w:r w:rsidRPr="009D49F8">
        <w:rPr>
          <w:rFonts w:cs="Arial"/>
        </w:rPr>
        <w:t xml:space="preserve">, </w:t>
      </w:r>
      <w:proofErr w:type="spellStart"/>
      <w:r w:rsidRPr="009D49F8">
        <w:rPr>
          <w:rFonts w:cs="Arial"/>
        </w:rPr>
        <w:t>panjat</w:t>
      </w:r>
      <w:proofErr w:type="spellEnd"/>
      <w:r w:rsidRPr="009D49F8">
        <w:rPr>
          <w:rFonts w:cs="Arial"/>
        </w:rPr>
        <w:t xml:space="preserve"> pinang, dan </w:t>
      </w:r>
      <w:proofErr w:type="spellStart"/>
      <w:r w:rsidRPr="009D49F8">
        <w:rPr>
          <w:rFonts w:cs="Arial"/>
        </w:rPr>
        <w:t>memasukkan</w:t>
      </w:r>
      <w:proofErr w:type="spellEnd"/>
      <w:r w:rsidRPr="009D49F8">
        <w:rPr>
          <w:rFonts w:cs="Arial"/>
        </w:rPr>
        <w:t xml:space="preserve"> </w:t>
      </w:r>
      <w:proofErr w:type="spellStart"/>
      <w:r w:rsidRPr="009D49F8">
        <w:rPr>
          <w:rFonts w:cs="Arial"/>
        </w:rPr>
        <w:t>paku</w:t>
      </w:r>
      <w:proofErr w:type="spellEnd"/>
      <w:r w:rsidRPr="009D49F8">
        <w:rPr>
          <w:rFonts w:cs="Arial"/>
        </w:rPr>
        <w:t xml:space="preserve"> </w:t>
      </w:r>
      <w:proofErr w:type="spellStart"/>
      <w:r w:rsidRPr="009D49F8">
        <w:rPr>
          <w:rFonts w:cs="Arial"/>
        </w:rPr>
        <w:t>kedalam</w:t>
      </w:r>
      <w:proofErr w:type="spellEnd"/>
      <w:r w:rsidRPr="009D49F8">
        <w:rPr>
          <w:rFonts w:cs="Arial"/>
        </w:rPr>
        <w:t xml:space="preserve"> </w:t>
      </w:r>
      <w:proofErr w:type="spellStart"/>
      <w:r w:rsidRPr="009D49F8">
        <w:rPr>
          <w:rFonts w:cs="Arial"/>
        </w:rPr>
        <w:t>botol</w:t>
      </w:r>
      <w:proofErr w:type="spellEnd"/>
      <w:r w:rsidRPr="009D49F8">
        <w:rPr>
          <w:rFonts w:cs="Arial"/>
        </w:rPr>
        <w:t xml:space="preserve">, </w:t>
      </w:r>
      <w:proofErr w:type="spellStart"/>
      <w:r w:rsidRPr="009D49F8">
        <w:rPr>
          <w:rFonts w:cs="Arial"/>
        </w:rPr>
        <w:t>sehingga</w:t>
      </w:r>
      <w:proofErr w:type="spellEnd"/>
      <w:r w:rsidRPr="009D49F8">
        <w:rPr>
          <w:rFonts w:cs="Arial"/>
        </w:rPr>
        <w:t xml:space="preserve"> </w:t>
      </w:r>
      <w:proofErr w:type="spellStart"/>
      <w:r w:rsidRPr="009D49F8">
        <w:rPr>
          <w:rFonts w:cs="Arial"/>
        </w:rPr>
        <w:t>pembelajaran</w:t>
      </w:r>
      <w:proofErr w:type="spellEnd"/>
      <w:r w:rsidRPr="009D49F8">
        <w:rPr>
          <w:rFonts w:cs="Arial"/>
        </w:rPr>
        <w:t xml:space="preserve"> </w:t>
      </w:r>
      <w:proofErr w:type="spellStart"/>
      <w:r w:rsidRPr="009D49F8">
        <w:rPr>
          <w:rFonts w:cs="Arial"/>
        </w:rPr>
        <w:t>fisika</w:t>
      </w:r>
      <w:proofErr w:type="spellEnd"/>
      <w:r w:rsidRPr="009D49F8">
        <w:rPr>
          <w:rFonts w:cs="Arial"/>
        </w:rPr>
        <w:t xml:space="preserve"> </w:t>
      </w:r>
      <w:proofErr w:type="spellStart"/>
      <w:r w:rsidRPr="009D49F8">
        <w:rPr>
          <w:rFonts w:cs="Arial"/>
        </w:rPr>
        <w:t>lebih</w:t>
      </w:r>
      <w:proofErr w:type="spellEnd"/>
      <w:r w:rsidRPr="009D49F8">
        <w:rPr>
          <w:rFonts w:cs="Arial"/>
        </w:rPr>
        <w:t xml:space="preserve"> </w:t>
      </w:r>
      <w:proofErr w:type="spellStart"/>
      <w:r w:rsidRPr="009D49F8">
        <w:rPr>
          <w:rFonts w:cs="Arial"/>
        </w:rPr>
        <w:t>dekat</w:t>
      </w:r>
      <w:proofErr w:type="spellEnd"/>
      <w:r w:rsidRPr="009D49F8">
        <w:rPr>
          <w:rFonts w:cs="Arial"/>
        </w:rPr>
        <w:t xml:space="preserve"> </w:t>
      </w:r>
      <w:proofErr w:type="spellStart"/>
      <w:r w:rsidRPr="009D49F8">
        <w:rPr>
          <w:rFonts w:cs="Arial"/>
        </w:rPr>
        <w:t>dengan</w:t>
      </w:r>
      <w:proofErr w:type="spellEnd"/>
      <w:r w:rsidRPr="009D49F8">
        <w:rPr>
          <w:rFonts w:cs="Arial"/>
        </w:rPr>
        <w:t xml:space="preserve"> </w:t>
      </w:r>
      <w:proofErr w:type="spellStart"/>
      <w:r w:rsidRPr="009D49F8">
        <w:rPr>
          <w:rFonts w:cs="Arial"/>
        </w:rPr>
        <w:t>peserta</w:t>
      </w:r>
      <w:proofErr w:type="spellEnd"/>
      <w:r w:rsidRPr="009D49F8">
        <w:rPr>
          <w:rFonts w:cs="Arial"/>
        </w:rPr>
        <w:t xml:space="preserve"> </w:t>
      </w:r>
      <w:proofErr w:type="spellStart"/>
      <w:r w:rsidRPr="009D49F8">
        <w:rPr>
          <w:rFonts w:cs="Arial"/>
        </w:rPr>
        <w:t>didik</w:t>
      </w:r>
      <w:proofErr w:type="spellEnd"/>
      <w:r>
        <w:rPr>
          <w:rFonts w:cs="Arial"/>
        </w:rPr>
        <w:t>.</w:t>
      </w:r>
    </w:p>
    <w:p w14:paraId="3BFD34B4" w14:textId="77777777" w:rsidR="007A2DC4" w:rsidRDefault="007A2DC4" w:rsidP="004D4C65">
      <w:pPr>
        <w:rPr>
          <w:rFonts w:cs="Arial"/>
        </w:rPr>
      </w:pPr>
    </w:p>
    <w:p w14:paraId="2A724EB3" w14:textId="77777777" w:rsidR="009D49F8" w:rsidRDefault="009D49F8" w:rsidP="009D49F8">
      <w:pPr>
        <w:pStyle w:val="BodyText"/>
        <w:ind w:left="0"/>
        <w:jc w:val="center"/>
        <w:rPr>
          <w:sz w:val="20"/>
        </w:rPr>
      </w:pPr>
      <w:r>
        <w:rPr>
          <w:noProof/>
          <w:sz w:val="20"/>
        </w:rPr>
        <w:drawing>
          <wp:inline distT="0" distB="0" distL="0" distR="0" wp14:anchorId="40C62640" wp14:editId="0441F6F6">
            <wp:extent cx="2270198" cy="1278826"/>
            <wp:effectExtent l="0" t="0" r="0" b="0"/>
            <wp:docPr id="5" name="image3.jpeg" descr="A map of a stadiu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descr="A map of a stadium&#10;&#10;Description automatically generated"/>
                    <pic:cNvPicPr/>
                  </pic:nvPicPr>
                  <pic:blipFill>
                    <a:blip r:embed="rId13" cstate="print"/>
                    <a:stretch>
                      <a:fillRect/>
                    </a:stretch>
                  </pic:blipFill>
                  <pic:spPr>
                    <a:xfrm>
                      <a:off x="0" y="0"/>
                      <a:ext cx="2270198" cy="1278826"/>
                    </a:xfrm>
                    <a:prstGeom prst="rect">
                      <a:avLst/>
                    </a:prstGeom>
                  </pic:spPr>
                </pic:pic>
              </a:graphicData>
            </a:graphic>
          </wp:inline>
        </w:drawing>
      </w:r>
    </w:p>
    <w:p w14:paraId="7E41E39E" w14:textId="77777777" w:rsidR="009D49F8" w:rsidRDefault="009D49F8" w:rsidP="009D49F8">
      <w:pPr>
        <w:spacing w:before="1"/>
        <w:ind w:firstLine="0"/>
        <w:jc w:val="center"/>
        <w:rPr>
          <w:sz w:val="18"/>
        </w:rPr>
      </w:pPr>
      <w:r>
        <w:rPr>
          <w:b/>
          <w:sz w:val="18"/>
        </w:rPr>
        <w:t>Gambar</w:t>
      </w:r>
      <w:r>
        <w:rPr>
          <w:b/>
          <w:spacing w:val="-3"/>
          <w:sz w:val="18"/>
        </w:rPr>
        <w:t xml:space="preserve"> </w:t>
      </w:r>
      <w:r>
        <w:rPr>
          <w:b/>
          <w:sz w:val="18"/>
        </w:rPr>
        <w:t>3.</w:t>
      </w:r>
      <w:r>
        <w:rPr>
          <w:b/>
          <w:spacing w:val="-3"/>
          <w:sz w:val="18"/>
        </w:rPr>
        <w:t xml:space="preserve"> </w:t>
      </w:r>
      <w:proofErr w:type="spellStart"/>
      <w:r>
        <w:rPr>
          <w:sz w:val="18"/>
        </w:rPr>
        <w:t>Tampilan</w:t>
      </w:r>
      <w:proofErr w:type="spellEnd"/>
      <w:r>
        <w:rPr>
          <w:spacing w:val="-3"/>
          <w:sz w:val="18"/>
        </w:rPr>
        <w:t xml:space="preserve"> </w:t>
      </w:r>
      <w:proofErr w:type="spellStart"/>
      <w:r>
        <w:rPr>
          <w:sz w:val="18"/>
        </w:rPr>
        <w:t>gim</w:t>
      </w:r>
      <w:proofErr w:type="spellEnd"/>
      <w:r>
        <w:rPr>
          <w:spacing w:val="-4"/>
          <w:sz w:val="18"/>
        </w:rPr>
        <w:t xml:space="preserve"> </w:t>
      </w:r>
      <w:r>
        <w:rPr>
          <w:sz w:val="18"/>
        </w:rPr>
        <w:t>Pekan</w:t>
      </w:r>
      <w:r>
        <w:rPr>
          <w:spacing w:val="-3"/>
          <w:sz w:val="18"/>
        </w:rPr>
        <w:t xml:space="preserve"> </w:t>
      </w:r>
      <w:proofErr w:type="spellStart"/>
      <w:r>
        <w:rPr>
          <w:sz w:val="18"/>
        </w:rPr>
        <w:t>Olahraga</w:t>
      </w:r>
      <w:proofErr w:type="spellEnd"/>
      <w:r>
        <w:rPr>
          <w:spacing w:val="-4"/>
          <w:sz w:val="18"/>
        </w:rPr>
        <w:t xml:space="preserve"> </w:t>
      </w:r>
      <w:r>
        <w:rPr>
          <w:sz w:val="18"/>
        </w:rPr>
        <w:t>Nasional</w:t>
      </w:r>
    </w:p>
    <w:p w14:paraId="1F111784" w14:textId="77777777" w:rsidR="009D49F8" w:rsidRDefault="009D49F8" w:rsidP="009D49F8">
      <w:pPr>
        <w:ind w:firstLine="0"/>
        <w:rPr>
          <w:rFonts w:cs="Arial"/>
        </w:rPr>
      </w:pPr>
    </w:p>
    <w:p w14:paraId="1A1CBC76" w14:textId="112F3DF2" w:rsidR="009D49F8" w:rsidRPr="009D49F8" w:rsidRDefault="009D49F8" w:rsidP="009D49F8">
      <w:pPr>
        <w:rPr>
          <w:rFonts w:cs="Arial"/>
        </w:rPr>
      </w:pPr>
      <w:r w:rsidRPr="009D49F8">
        <w:rPr>
          <w:rFonts w:cs="Arial"/>
        </w:rPr>
        <w:lastRenderedPageBreak/>
        <w:t xml:space="preserve">Gambar 3 </w:t>
      </w:r>
      <w:proofErr w:type="spellStart"/>
      <w:r w:rsidRPr="009D49F8">
        <w:rPr>
          <w:rFonts w:cs="Arial"/>
        </w:rPr>
        <w:t>menunjukkan</w:t>
      </w:r>
      <w:proofErr w:type="spellEnd"/>
      <w:r w:rsidRPr="009D49F8">
        <w:rPr>
          <w:rFonts w:cs="Arial"/>
        </w:rPr>
        <w:t xml:space="preserve"> </w:t>
      </w:r>
      <w:proofErr w:type="spellStart"/>
      <w:r w:rsidRPr="009D49F8">
        <w:rPr>
          <w:rFonts w:cs="Arial"/>
        </w:rPr>
        <w:t>tampilan</w:t>
      </w:r>
      <w:proofErr w:type="spellEnd"/>
      <w:r w:rsidRPr="009D49F8">
        <w:rPr>
          <w:rFonts w:cs="Arial"/>
        </w:rPr>
        <w:t xml:space="preserve"> </w:t>
      </w:r>
      <w:proofErr w:type="spellStart"/>
      <w:r w:rsidRPr="009D49F8">
        <w:rPr>
          <w:rFonts w:cs="Arial"/>
        </w:rPr>
        <w:t>dari</w:t>
      </w:r>
      <w:proofErr w:type="spellEnd"/>
      <w:r w:rsidRPr="009D49F8">
        <w:rPr>
          <w:rFonts w:cs="Arial"/>
        </w:rPr>
        <w:t xml:space="preserve"> </w:t>
      </w:r>
      <w:proofErr w:type="spellStart"/>
      <w:r w:rsidRPr="009D49F8">
        <w:rPr>
          <w:rFonts w:cs="Arial"/>
        </w:rPr>
        <w:t>gim</w:t>
      </w:r>
      <w:proofErr w:type="spellEnd"/>
      <w:r w:rsidRPr="009D49F8">
        <w:rPr>
          <w:rFonts w:cs="Arial"/>
        </w:rPr>
        <w:t xml:space="preserve"> Pekan </w:t>
      </w:r>
      <w:proofErr w:type="spellStart"/>
      <w:r w:rsidRPr="009D49F8">
        <w:rPr>
          <w:rFonts w:cs="Arial"/>
        </w:rPr>
        <w:t>Olahraga</w:t>
      </w:r>
      <w:proofErr w:type="spellEnd"/>
      <w:r w:rsidRPr="009D49F8">
        <w:rPr>
          <w:rFonts w:cs="Arial"/>
        </w:rPr>
        <w:t xml:space="preserve"> Nasional yang </w:t>
      </w:r>
      <w:proofErr w:type="spellStart"/>
      <w:r w:rsidRPr="009D49F8">
        <w:rPr>
          <w:rFonts w:cs="Arial"/>
        </w:rPr>
        <w:t>memperkenalkan</w:t>
      </w:r>
      <w:proofErr w:type="spellEnd"/>
      <w:r w:rsidRPr="009D49F8">
        <w:rPr>
          <w:rFonts w:cs="Arial"/>
        </w:rPr>
        <w:t xml:space="preserve"> juga </w:t>
      </w:r>
      <w:proofErr w:type="spellStart"/>
      <w:r w:rsidRPr="009D49F8">
        <w:rPr>
          <w:rFonts w:cs="Arial"/>
        </w:rPr>
        <w:t>gim</w:t>
      </w:r>
      <w:proofErr w:type="spellEnd"/>
      <w:r w:rsidRPr="009D49F8">
        <w:rPr>
          <w:rFonts w:cs="Arial"/>
        </w:rPr>
        <w:t xml:space="preserve"> yang </w:t>
      </w:r>
      <w:proofErr w:type="spellStart"/>
      <w:r w:rsidRPr="009D49F8">
        <w:rPr>
          <w:rFonts w:cs="Arial"/>
        </w:rPr>
        <w:t>diperlombakan</w:t>
      </w:r>
      <w:proofErr w:type="spellEnd"/>
      <w:r w:rsidRPr="009D49F8">
        <w:rPr>
          <w:rFonts w:cs="Arial"/>
        </w:rPr>
        <w:t xml:space="preserve"> di PON </w:t>
      </w:r>
      <w:proofErr w:type="spellStart"/>
      <w:r w:rsidRPr="009D49F8">
        <w:rPr>
          <w:rFonts w:cs="Arial"/>
        </w:rPr>
        <w:t>yakni</w:t>
      </w:r>
      <w:proofErr w:type="spellEnd"/>
      <w:r w:rsidRPr="009D49F8">
        <w:rPr>
          <w:rFonts w:cs="Arial"/>
        </w:rPr>
        <w:t xml:space="preserve"> </w:t>
      </w:r>
      <w:proofErr w:type="spellStart"/>
      <w:r w:rsidRPr="009D49F8">
        <w:rPr>
          <w:rFonts w:cs="Arial"/>
        </w:rPr>
        <w:t>lomba</w:t>
      </w:r>
      <w:proofErr w:type="spellEnd"/>
      <w:r w:rsidRPr="009D49F8">
        <w:rPr>
          <w:rFonts w:cs="Arial"/>
        </w:rPr>
        <w:t xml:space="preserve"> </w:t>
      </w:r>
      <w:proofErr w:type="spellStart"/>
      <w:r w:rsidRPr="009D49F8">
        <w:rPr>
          <w:rFonts w:cs="Arial"/>
        </w:rPr>
        <w:t>lari</w:t>
      </w:r>
      <w:proofErr w:type="spellEnd"/>
      <w:r w:rsidRPr="009D49F8">
        <w:rPr>
          <w:rFonts w:cs="Arial"/>
        </w:rPr>
        <w:t xml:space="preserve">, </w:t>
      </w:r>
      <w:proofErr w:type="spellStart"/>
      <w:r w:rsidRPr="009D49F8">
        <w:rPr>
          <w:rFonts w:cs="Arial"/>
        </w:rPr>
        <w:t>balap</w:t>
      </w:r>
      <w:proofErr w:type="spellEnd"/>
      <w:r w:rsidRPr="009D49F8">
        <w:rPr>
          <w:rFonts w:cs="Arial"/>
        </w:rPr>
        <w:t xml:space="preserve"> </w:t>
      </w:r>
      <w:proofErr w:type="spellStart"/>
      <w:r w:rsidRPr="009D49F8">
        <w:rPr>
          <w:rFonts w:cs="Arial"/>
        </w:rPr>
        <w:t>sepeda</w:t>
      </w:r>
      <w:proofErr w:type="spellEnd"/>
      <w:r w:rsidRPr="009D49F8">
        <w:rPr>
          <w:rFonts w:cs="Arial"/>
        </w:rPr>
        <w:t xml:space="preserve">, dan </w:t>
      </w:r>
      <w:proofErr w:type="spellStart"/>
      <w:r w:rsidRPr="009D49F8">
        <w:rPr>
          <w:rFonts w:cs="Arial"/>
        </w:rPr>
        <w:t>renang</w:t>
      </w:r>
      <w:proofErr w:type="spellEnd"/>
      <w:r w:rsidRPr="009D49F8">
        <w:rPr>
          <w:rFonts w:cs="Arial"/>
        </w:rPr>
        <w:t xml:space="preserve">, yang </w:t>
      </w:r>
      <w:proofErr w:type="spellStart"/>
      <w:r w:rsidRPr="009D49F8">
        <w:rPr>
          <w:rFonts w:cs="Arial"/>
        </w:rPr>
        <w:t>bertujuan</w:t>
      </w:r>
      <w:proofErr w:type="spellEnd"/>
      <w:r w:rsidRPr="009D49F8">
        <w:rPr>
          <w:rFonts w:cs="Arial"/>
        </w:rPr>
        <w:t xml:space="preserve"> </w:t>
      </w:r>
      <w:proofErr w:type="spellStart"/>
      <w:r w:rsidRPr="009D49F8">
        <w:rPr>
          <w:rFonts w:cs="Arial"/>
        </w:rPr>
        <w:t>untuk</w:t>
      </w:r>
      <w:proofErr w:type="spellEnd"/>
      <w:r w:rsidRPr="009D49F8">
        <w:rPr>
          <w:rFonts w:cs="Arial"/>
        </w:rPr>
        <w:t xml:space="preserve"> </w:t>
      </w:r>
      <w:proofErr w:type="spellStart"/>
      <w:r w:rsidRPr="009D49F8">
        <w:rPr>
          <w:rFonts w:cs="Arial"/>
        </w:rPr>
        <w:t>mengedukasi</w:t>
      </w:r>
      <w:proofErr w:type="spellEnd"/>
      <w:r w:rsidRPr="009D49F8">
        <w:rPr>
          <w:rFonts w:cs="Arial"/>
        </w:rPr>
        <w:t xml:space="preserve"> </w:t>
      </w:r>
      <w:proofErr w:type="spellStart"/>
      <w:r w:rsidRPr="009D49F8">
        <w:rPr>
          <w:rFonts w:cs="Arial"/>
        </w:rPr>
        <w:t>peserta</w:t>
      </w:r>
      <w:proofErr w:type="spellEnd"/>
      <w:r w:rsidRPr="009D49F8">
        <w:rPr>
          <w:rFonts w:cs="Arial"/>
        </w:rPr>
        <w:t xml:space="preserve"> </w:t>
      </w:r>
      <w:proofErr w:type="spellStart"/>
      <w:r w:rsidRPr="009D49F8">
        <w:rPr>
          <w:rFonts w:cs="Arial"/>
        </w:rPr>
        <w:t>didik</w:t>
      </w:r>
      <w:proofErr w:type="spellEnd"/>
      <w:r w:rsidRPr="009D49F8">
        <w:rPr>
          <w:rFonts w:cs="Arial"/>
        </w:rPr>
        <w:t xml:space="preserve"> </w:t>
      </w:r>
      <w:proofErr w:type="spellStart"/>
      <w:r w:rsidRPr="009D49F8">
        <w:rPr>
          <w:rFonts w:cs="Arial"/>
        </w:rPr>
        <w:t>bahwa</w:t>
      </w:r>
      <w:proofErr w:type="spellEnd"/>
      <w:r w:rsidRPr="009D49F8">
        <w:rPr>
          <w:rFonts w:cs="Arial"/>
        </w:rPr>
        <w:t xml:space="preserve"> </w:t>
      </w:r>
      <w:proofErr w:type="spellStart"/>
      <w:r w:rsidRPr="009D49F8">
        <w:rPr>
          <w:rFonts w:cs="Arial"/>
        </w:rPr>
        <w:t>gerak</w:t>
      </w:r>
      <w:proofErr w:type="spellEnd"/>
      <w:r w:rsidRPr="009D49F8">
        <w:rPr>
          <w:rFonts w:cs="Arial"/>
        </w:rPr>
        <w:t xml:space="preserve"> </w:t>
      </w:r>
      <w:proofErr w:type="spellStart"/>
      <w:r w:rsidRPr="009D49F8">
        <w:rPr>
          <w:rFonts w:cs="Arial"/>
        </w:rPr>
        <w:t>lurus</w:t>
      </w:r>
      <w:proofErr w:type="spellEnd"/>
      <w:r w:rsidRPr="009D49F8">
        <w:rPr>
          <w:rFonts w:cs="Arial"/>
        </w:rPr>
        <w:t xml:space="preserve"> </w:t>
      </w:r>
      <w:proofErr w:type="spellStart"/>
      <w:r w:rsidRPr="009D49F8">
        <w:rPr>
          <w:rFonts w:cs="Arial"/>
        </w:rPr>
        <w:t>dapat</w:t>
      </w:r>
      <w:proofErr w:type="spellEnd"/>
      <w:r w:rsidRPr="009D49F8">
        <w:rPr>
          <w:rFonts w:cs="Arial"/>
        </w:rPr>
        <w:t xml:space="preserve"> </w:t>
      </w:r>
      <w:proofErr w:type="spellStart"/>
      <w:r w:rsidRPr="009D49F8">
        <w:rPr>
          <w:rFonts w:cs="Arial"/>
        </w:rPr>
        <w:t>diterapkan</w:t>
      </w:r>
      <w:proofErr w:type="spellEnd"/>
      <w:r w:rsidRPr="009D49F8">
        <w:rPr>
          <w:rFonts w:cs="Arial"/>
        </w:rPr>
        <w:t xml:space="preserve"> </w:t>
      </w:r>
      <w:proofErr w:type="spellStart"/>
      <w:r w:rsidRPr="009D49F8">
        <w:rPr>
          <w:rFonts w:cs="Arial"/>
        </w:rPr>
        <w:t>dalam</w:t>
      </w:r>
      <w:proofErr w:type="spellEnd"/>
      <w:r w:rsidRPr="009D49F8">
        <w:rPr>
          <w:rFonts w:cs="Arial"/>
        </w:rPr>
        <w:t xml:space="preserve"> </w:t>
      </w:r>
      <w:proofErr w:type="spellStart"/>
      <w:r w:rsidRPr="009D49F8">
        <w:rPr>
          <w:rFonts w:cs="Arial"/>
        </w:rPr>
        <w:t>perlombaan</w:t>
      </w:r>
      <w:proofErr w:type="spellEnd"/>
      <w:r w:rsidRPr="009D49F8">
        <w:rPr>
          <w:rFonts w:cs="Arial"/>
        </w:rPr>
        <w:t>.</w:t>
      </w:r>
    </w:p>
    <w:p w14:paraId="5408F59A" w14:textId="35D18900" w:rsidR="009D49F8" w:rsidRDefault="009D49F8" w:rsidP="009D49F8">
      <w:pPr>
        <w:rPr>
          <w:rFonts w:cs="Arial"/>
        </w:rPr>
      </w:pPr>
      <w:proofErr w:type="spellStart"/>
      <w:r w:rsidRPr="009D49F8">
        <w:rPr>
          <w:rFonts w:cs="Arial"/>
        </w:rPr>
        <w:t>Untuk</w:t>
      </w:r>
      <w:proofErr w:type="spellEnd"/>
      <w:r w:rsidRPr="009D49F8">
        <w:rPr>
          <w:rFonts w:cs="Arial"/>
        </w:rPr>
        <w:t xml:space="preserve"> </w:t>
      </w:r>
      <w:proofErr w:type="spellStart"/>
      <w:r w:rsidRPr="009D49F8">
        <w:rPr>
          <w:rFonts w:cs="Arial"/>
        </w:rPr>
        <w:t>membuktikan</w:t>
      </w:r>
      <w:proofErr w:type="spellEnd"/>
      <w:r w:rsidRPr="009D49F8">
        <w:rPr>
          <w:rFonts w:cs="Arial"/>
        </w:rPr>
        <w:t xml:space="preserve"> </w:t>
      </w:r>
      <w:proofErr w:type="spellStart"/>
      <w:r w:rsidRPr="009D49F8">
        <w:rPr>
          <w:rFonts w:cs="Arial"/>
        </w:rPr>
        <w:t>tingkat</w:t>
      </w:r>
      <w:proofErr w:type="spellEnd"/>
      <w:r w:rsidRPr="009D49F8">
        <w:rPr>
          <w:rFonts w:cs="Arial"/>
        </w:rPr>
        <w:t xml:space="preserve"> </w:t>
      </w:r>
      <w:proofErr w:type="spellStart"/>
      <w:r w:rsidRPr="009D49F8">
        <w:rPr>
          <w:rFonts w:cs="Arial"/>
        </w:rPr>
        <w:t>kelayakan</w:t>
      </w:r>
      <w:proofErr w:type="spellEnd"/>
      <w:r w:rsidRPr="009D49F8">
        <w:rPr>
          <w:rFonts w:cs="Arial"/>
        </w:rPr>
        <w:t xml:space="preserve"> </w:t>
      </w:r>
      <w:proofErr w:type="spellStart"/>
      <w:r w:rsidRPr="009D49F8">
        <w:rPr>
          <w:rFonts w:cs="Arial"/>
        </w:rPr>
        <w:t>produk</w:t>
      </w:r>
      <w:proofErr w:type="spellEnd"/>
      <w:r w:rsidRPr="009D49F8">
        <w:rPr>
          <w:rFonts w:cs="Arial"/>
        </w:rPr>
        <w:t xml:space="preserve">, </w:t>
      </w:r>
      <w:proofErr w:type="spellStart"/>
      <w:r w:rsidRPr="009D49F8">
        <w:rPr>
          <w:rFonts w:cs="Arial"/>
        </w:rPr>
        <w:t>maka</w:t>
      </w:r>
      <w:proofErr w:type="spellEnd"/>
      <w:r w:rsidRPr="009D49F8">
        <w:rPr>
          <w:rFonts w:cs="Arial"/>
        </w:rPr>
        <w:t xml:space="preserve"> pada </w:t>
      </w:r>
      <w:proofErr w:type="spellStart"/>
      <w:r w:rsidRPr="009D49F8">
        <w:rPr>
          <w:rFonts w:cs="Arial"/>
        </w:rPr>
        <w:t>tahap</w:t>
      </w:r>
      <w:proofErr w:type="spellEnd"/>
      <w:r w:rsidRPr="009D49F8">
        <w:rPr>
          <w:rFonts w:cs="Arial"/>
        </w:rPr>
        <w:t xml:space="preserve"> Disseminate </w:t>
      </w:r>
      <w:proofErr w:type="spellStart"/>
      <w:r w:rsidRPr="009D49F8">
        <w:rPr>
          <w:rFonts w:cs="Arial"/>
        </w:rPr>
        <w:t>dilakukan</w:t>
      </w:r>
      <w:proofErr w:type="spellEnd"/>
      <w:r w:rsidRPr="009D49F8">
        <w:rPr>
          <w:rFonts w:cs="Arial"/>
        </w:rPr>
        <w:t xml:space="preserve"> uji </w:t>
      </w:r>
      <w:proofErr w:type="spellStart"/>
      <w:r w:rsidRPr="009D49F8">
        <w:rPr>
          <w:rFonts w:cs="Arial"/>
        </w:rPr>
        <w:t>coba</w:t>
      </w:r>
      <w:proofErr w:type="spellEnd"/>
      <w:r w:rsidRPr="009D49F8">
        <w:rPr>
          <w:rFonts w:cs="Arial"/>
        </w:rPr>
        <w:t xml:space="preserve"> </w:t>
      </w:r>
      <w:proofErr w:type="spellStart"/>
      <w:r w:rsidRPr="009D49F8">
        <w:rPr>
          <w:rFonts w:cs="Arial"/>
        </w:rPr>
        <w:t>produk</w:t>
      </w:r>
      <w:proofErr w:type="spellEnd"/>
      <w:r w:rsidRPr="009D49F8">
        <w:rPr>
          <w:rFonts w:cs="Arial"/>
        </w:rPr>
        <w:t xml:space="preserve"> </w:t>
      </w:r>
      <w:proofErr w:type="spellStart"/>
      <w:r w:rsidRPr="009D49F8">
        <w:rPr>
          <w:rFonts w:cs="Arial"/>
        </w:rPr>
        <w:t>berdasarkan</w:t>
      </w:r>
      <w:proofErr w:type="spellEnd"/>
      <w:r w:rsidRPr="009D49F8">
        <w:rPr>
          <w:rFonts w:cs="Arial"/>
        </w:rPr>
        <w:t xml:space="preserve"> media dan </w:t>
      </w:r>
      <w:proofErr w:type="spellStart"/>
      <w:r w:rsidRPr="009D49F8">
        <w:rPr>
          <w:rFonts w:cs="Arial"/>
        </w:rPr>
        <w:t>materi</w:t>
      </w:r>
      <w:proofErr w:type="spellEnd"/>
      <w:r w:rsidRPr="009D49F8">
        <w:rPr>
          <w:rFonts w:cs="Arial"/>
        </w:rPr>
        <w:t xml:space="preserve">. </w:t>
      </w:r>
      <w:proofErr w:type="spellStart"/>
      <w:r w:rsidRPr="009D49F8">
        <w:rPr>
          <w:rFonts w:cs="Arial"/>
        </w:rPr>
        <w:t>Validasi</w:t>
      </w:r>
      <w:proofErr w:type="spellEnd"/>
      <w:r w:rsidRPr="009D49F8">
        <w:rPr>
          <w:rFonts w:cs="Arial"/>
        </w:rPr>
        <w:t xml:space="preserve"> </w:t>
      </w:r>
      <w:proofErr w:type="spellStart"/>
      <w:r w:rsidRPr="009D49F8">
        <w:rPr>
          <w:rFonts w:cs="Arial"/>
        </w:rPr>
        <w:t>ahli</w:t>
      </w:r>
      <w:proofErr w:type="spellEnd"/>
      <w:r w:rsidRPr="009D49F8">
        <w:rPr>
          <w:rFonts w:cs="Arial"/>
        </w:rPr>
        <w:t xml:space="preserve"> </w:t>
      </w:r>
      <w:proofErr w:type="spellStart"/>
      <w:r w:rsidRPr="009D49F8">
        <w:rPr>
          <w:rFonts w:cs="Arial"/>
        </w:rPr>
        <w:t>materi</w:t>
      </w:r>
      <w:proofErr w:type="spellEnd"/>
      <w:r w:rsidRPr="009D49F8">
        <w:rPr>
          <w:rFonts w:cs="Arial"/>
        </w:rPr>
        <w:t xml:space="preserve"> dan media </w:t>
      </w:r>
      <w:proofErr w:type="spellStart"/>
      <w:r w:rsidRPr="009D49F8">
        <w:rPr>
          <w:rFonts w:cs="Arial"/>
        </w:rPr>
        <w:t>dilakukan</w:t>
      </w:r>
      <w:proofErr w:type="spellEnd"/>
      <w:r w:rsidRPr="009D49F8">
        <w:rPr>
          <w:rFonts w:cs="Arial"/>
        </w:rPr>
        <w:t xml:space="preserve"> </w:t>
      </w:r>
      <w:proofErr w:type="spellStart"/>
      <w:r w:rsidRPr="009D49F8">
        <w:rPr>
          <w:rFonts w:cs="Arial"/>
        </w:rPr>
        <w:t>secara</w:t>
      </w:r>
      <w:proofErr w:type="spellEnd"/>
      <w:r w:rsidRPr="009D49F8">
        <w:rPr>
          <w:rFonts w:cs="Arial"/>
        </w:rPr>
        <w:t xml:space="preserve"> </w:t>
      </w:r>
      <w:proofErr w:type="spellStart"/>
      <w:r w:rsidRPr="009D49F8">
        <w:rPr>
          <w:rFonts w:cs="Arial"/>
        </w:rPr>
        <w:t>langsung</w:t>
      </w:r>
      <w:proofErr w:type="spellEnd"/>
      <w:r w:rsidRPr="009D49F8">
        <w:rPr>
          <w:rFonts w:cs="Arial"/>
        </w:rPr>
        <w:t xml:space="preserve"> </w:t>
      </w:r>
      <w:proofErr w:type="spellStart"/>
      <w:r w:rsidRPr="009D49F8">
        <w:rPr>
          <w:rFonts w:cs="Arial"/>
        </w:rPr>
        <w:t>dengan</w:t>
      </w:r>
      <w:proofErr w:type="spellEnd"/>
      <w:r w:rsidRPr="009D49F8">
        <w:rPr>
          <w:rFonts w:cs="Arial"/>
        </w:rPr>
        <w:t xml:space="preserve"> </w:t>
      </w:r>
      <w:proofErr w:type="spellStart"/>
      <w:r w:rsidRPr="009D49F8">
        <w:rPr>
          <w:rFonts w:cs="Arial"/>
        </w:rPr>
        <w:t>memberikan</w:t>
      </w:r>
      <w:proofErr w:type="spellEnd"/>
      <w:r w:rsidRPr="009D49F8">
        <w:rPr>
          <w:rFonts w:cs="Arial"/>
        </w:rPr>
        <w:t xml:space="preserve"> </w:t>
      </w:r>
      <w:proofErr w:type="spellStart"/>
      <w:r w:rsidRPr="009D49F8">
        <w:rPr>
          <w:rFonts w:cs="Arial"/>
        </w:rPr>
        <w:t>angket</w:t>
      </w:r>
      <w:proofErr w:type="spellEnd"/>
      <w:r w:rsidRPr="009D49F8">
        <w:rPr>
          <w:rFonts w:cs="Arial"/>
        </w:rPr>
        <w:t xml:space="preserve"> </w:t>
      </w:r>
      <w:proofErr w:type="spellStart"/>
      <w:r w:rsidRPr="009D49F8">
        <w:rPr>
          <w:rFonts w:cs="Arial"/>
        </w:rPr>
        <w:t>kuesioner</w:t>
      </w:r>
      <w:proofErr w:type="spellEnd"/>
      <w:r w:rsidRPr="009D49F8">
        <w:rPr>
          <w:rFonts w:cs="Arial"/>
        </w:rPr>
        <w:t xml:space="preserve">. Hasil </w:t>
      </w:r>
      <w:proofErr w:type="spellStart"/>
      <w:r w:rsidRPr="009D49F8">
        <w:rPr>
          <w:rFonts w:cs="Arial"/>
        </w:rPr>
        <w:t>penilaian</w:t>
      </w:r>
      <w:proofErr w:type="spellEnd"/>
      <w:r w:rsidRPr="009D49F8">
        <w:rPr>
          <w:rFonts w:cs="Arial"/>
        </w:rPr>
        <w:t xml:space="preserve"> </w:t>
      </w:r>
      <w:proofErr w:type="spellStart"/>
      <w:r w:rsidRPr="009D49F8">
        <w:rPr>
          <w:rFonts w:cs="Arial"/>
        </w:rPr>
        <w:t>validasi</w:t>
      </w:r>
      <w:proofErr w:type="spellEnd"/>
      <w:r w:rsidRPr="009D49F8">
        <w:rPr>
          <w:rFonts w:cs="Arial"/>
        </w:rPr>
        <w:t xml:space="preserve"> </w:t>
      </w:r>
      <w:proofErr w:type="spellStart"/>
      <w:r w:rsidRPr="009D49F8">
        <w:rPr>
          <w:rFonts w:cs="Arial"/>
        </w:rPr>
        <w:t>produk</w:t>
      </w:r>
      <w:proofErr w:type="spellEnd"/>
      <w:r w:rsidRPr="009D49F8">
        <w:rPr>
          <w:rFonts w:cs="Arial"/>
        </w:rPr>
        <w:t xml:space="preserve"> oleh </w:t>
      </w:r>
      <w:proofErr w:type="spellStart"/>
      <w:r w:rsidRPr="009D49F8">
        <w:rPr>
          <w:rFonts w:cs="Arial"/>
        </w:rPr>
        <w:t>ahli</w:t>
      </w:r>
      <w:proofErr w:type="spellEnd"/>
      <w:r w:rsidRPr="009D49F8">
        <w:rPr>
          <w:rFonts w:cs="Arial"/>
        </w:rPr>
        <w:t xml:space="preserve"> </w:t>
      </w:r>
      <w:proofErr w:type="spellStart"/>
      <w:r w:rsidRPr="009D49F8">
        <w:rPr>
          <w:rFonts w:cs="Arial"/>
        </w:rPr>
        <w:t>materi</w:t>
      </w:r>
      <w:proofErr w:type="spellEnd"/>
      <w:r w:rsidRPr="009D49F8">
        <w:rPr>
          <w:rFonts w:cs="Arial"/>
        </w:rPr>
        <w:t xml:space="preserve"> dan </w:t>
      </w:r>
      <w:proofErr w:type="spellStart"/>
      <w:r w:rsidRPr="009D49F8">
        <w:rPr>
          <w:rFonts w:cs="Arial"/>
        </w:rPr>
        <w:t>ahli</w:t>
      </w:r>
      <w:proofErr w:type="spellEnd"/>
      <w:r w:rsidRPr="009D49F8">
        <w:rPr>
          <w:rFonts w:cs="Arial"/>
        </w:rPr>
        <w:t xml:space="preserve"> media </w:t>
      </w:r>
      <w:proofErr w:type="spellStart"/>
      <w:r w:rsidRPr="009D49F8">
        <w:rPr>
          <w:rFonts w:cs="Arial"/>
        </w:rPr>
        <w:t>ditunjukkan</w:t>
      </w:r>
      <w:proofErr w:type="spellEnd"/>
      <w:r w:rsidRPr="009D49F8">
        <w:rPr>
          <w:rFonts w:cs="Arial"/>
        </w:rPr>
        <w:t xml:space="preserve"> pada Tabel 1</w:t>
      </w:r>
      <w:r>
        <w:rPr>
          <w:rFonts w:cs="Arial"/>
        </w:rPr>
        <w:t>.</w:t>
      </w:r>
    </w:p>
    <w:p w14:paraId="02724760" w14:textId="77777777" w:rsidR="009D49F8" w:rsidRDefault="009D49F8" w:rsidP="009D49F8">
      <w:pPr>
        <w:rPr>
          <w:rFonts w:cs="Arial"/>
        </w:rPr>
      </w:pPr>
    </w:p>
    <w:p w14:paraId="30464337" w14:textId="77777777" w:rsidR="009D49F8" w:rsidRDefault="009D49F8" w:rsidP="009D49F8">
      <w:pPr>
        <w:spacing w:before="2" w:after="34"/>
        <w:ind w:firstLine="13"/>
        <w:rPr>
          <w:sz w:val="18"/>
        </w:rPr>
      </w:pPr>
      <w:r>
        <w:rPr>
          <w:b/>
          <w:sz w:val="18"/>
        </w:rPr>
        <w:t>Tabel</w:t>
      </w:r>
      <w:r>
        <w:rPr>
          <w:b/>
          <w:spacing w:val="-3"/>
          <w:sz w:val="18"/>
        </w:rPr>
        <w:t xml:space="preserve"> </w:t>
      </w:r>
      <w:r>
        <w:rPr>
          <w:b/>
          <w:sz w:val="18"/>
        </w:rPr>
        <w:t>1.</w:t>
      </w:r>
      <w:r>
        <w:rPr>
          <w:b/>
          <w:spacing w:val="-3"/>
          <w:sz w:val="18"/>
        </w:rPr>
        <w:t xml:space="preserve"> </w:t>
      </w:r>
      <w:r>
        <w:rPr>
          <w:sz w:val="18"/>
        </w:rPr>
        <w:t>Hasil</w:t>
      </w:r>
      <w:r>
        <w:rPr>
          <w:spacing w:val="-2"/>
          <w:sz w:val="18"/>
        </w:rPr>
        <w:t xml:space="preserve"> </w:t>
      </w:r>
      <w:proofErr w:type="spellStart"/>
      <w:r>
        <w:rPr>
          <w:sz w:val="18"/>
        </w:rPr>
        <w:t>Validasi</w:t>
      </w:r>
      <w:proofErr w:type="spellEnd"/>
      <w:r>
        <w:rPr>
          <w:spacing w:val="-3"/>
          <w:sz w:val="18"/>
        </w:rPr>
        <w:t xml:space="preserve"> </w:t>
      </w:r>
      <w:r>
        <w:rPr>
          <w:sz w:val="18"/>
        </w:rPr>
        <w:t>Ahli</w:t>
      </w:r>
    </w:p>
    <w:tbl>
      <w:tblPr>
        <w:tblW w:w="6682" w:type="dxa"/>
        <w:tblInd w:w="122" w:type="dxa"/>
        <w:tblLayout w:type="fixed"/>
        <w:tblCellMar>
          <w:left w:w="0" w:type="dxa"/>
          <w:right w:w="0" w:type="dxa"/>
        </w:tblCellMar>
        <w:tblLook w:val="01E0" w:firstRow="1" w:lastRow="1" w:firstColumn="1" w:lastColumn="1" w:noHBand="0" w:noVBand="0"/>
      </w:tblPr>
      <w:tblGrid>
        <w:gridCol w:w="445"/>
        <w:gridCol w:w="1843"/>
        <w:gridCol w:w="2268"/>
        <w:gridCol w:w="2126"/>
      </w:tblGrid>
      <w:tr w:rsidR="009D49F8" w14:paraId="5EA6B2D5" w14:textId="77777777" w:rsidTr="009D49F8">
        <w:trPr>
          <w:trHeight w:val="239"/>
        </w:trPr>
        <w:tc>
          <w:tcPr>
            <w:tcW w:w="445" w:type="dxa"/>
            <w:tcBorders>
              <w:top w:val="single" w:sz="4" w:space="0" w:color="000000"/>
              <w:bottom w:val="single" w:sz="4" w:space="0" w:color="000000"/>
            </w:tcBorders>
          </w:tcPr>
          <w:p w14:paraId="128D5B44" w14:textId="77777777" w:rsidR="009D49F8" w:rsidRDefault="009D49F8" w:rsidP="009D49F8">
            <w:pPr>
              <w:pStyle w:val="TableParagraph"/>
              <w:ind w:left="83" w:right="86"/>
              <w:jc w:val="center"/>
              <w:rPr>
                <w:rFonts w:ascii="Arial"/>
                <w:b/>
                <w:sz w:val="18"/>
              </w:rPr>
            </w:pPr>
            <w:proofErr w:type="spellStart"/>
            <w:r>
              <w:rPr>
                <w:rFonts w:ascii="Arial"/>
                <w:b/>
                <w:sz w:val="18"/>
              </w:rPr>
              <w:t>No</w:t>
            </w:r>
            <w:proofErr w:type="spellEnd"/>
          </w:p>
        </w:tc>
        <w:tc>
          <w:tcPr>
            <w:tcW w:w="1843" w:type="dxa"/>
            <w:tcBorders>
              <w:top w:val="single" w:sz="4" w:space="0" w:color="000000"/>
              <w:bottom w:val="single" w:sz="4" w:space="0" w:color="000000"/>
            </w:tcBorders>
          </w:tcPr>
          <w:p w14:paraId="53F301B7" w14:textId="77777777" w:rsidR="009D49F8" w:rsidRDefault="009D49F8" w:rsidP="009D49F8">
            <w:pPr>
              <w:pStyle w:val="TableParagraph"/>
              <w:jc w:val="center"/>
              <w:rPr>
                <w:rFonts w:ascii="Arial"/>
                <w:b/>
                <w:sz w:val="18"/>
              </w:rPr>
            </w:pPr>
            <w:proofErr w:type="spellStart"/>
            <w:r>
              <w:rPr>
                <w:rFonts w:ascii="Arial"/>
                <w:b/>
                <w:sz w:val="18"/>
              </w:rPr>
              <w:t>Validator</w:t>
            </w:r>
            <w:proofErr w:type="spellEnd"/>
          </w:p>
        </w:tc>
        <w:tc>
          <w:tcPr>
            <w:tcW w:w="2268" w:type="dxa"/>
            <w:tcBorders>
              <w:top w:val="single" w:sz="4" w:space="0" w:color="000000"/>
              <w:bottom w:val="single" w:sz="4" w:space="0" w:color="000000"/>
            </w:tcBorders>
          </w:tcPr>
          <w:p w14:paraId="2C95A44C" w14:textId="77777777" w:rsidR="009D49F8" w:rsidRDefault="009D49F8" w:rsidP="009D49F8">
            <w:pPr>
              <w:pStyle w:val="TableParagraph"/>
              <w:jc w:val="center"/>
              <w:rPr>
                <w:rFonts w:ascii="Arial"/>
                <w:b/>
                <w:sz w:val="18"/>
              </w:rPr>
            </w:pPr>
            <w:r>
              <w:rPr>
                <w:rFonts w:ascii="Arial"/>
                <w:b/>
                <w:sz w:val="18"/>
              </w:rPr>
              <w:t>Persentase</w:t>
            </w:r>
            <w:r>
              <w:rPr>
                <w:rFonts w:ascii="Arial"/>
                <w:b/>
                <w:spacing w:val="-5"/>
                <w:sz w:val="18"/>
              </w:rPr>
              <w:t xml:space="preserve"> </w:t>
            </w:r>
            <w:r>
              <w:rPr>
                <w:rFonts w:ascii="Arial"/>
                <w:b/>
                <w:sz w:val="18"/>
              </w:rPr>
              <w:t>Kelayakan</w:t>
            </w:r>
          </w:p>
        </w:tc>
        <w:tc>
          <w:tcPr>
            <w:tcW w:w="2126" w:type="dxa"/>
            <w:tcBorders>
              <w:top w:val="single" w:sz="4" w:space="0" w:color="000000"/>
              <w:bottom w:val="single" w:sz="4" w:space="0" w:color="000000"/>
            </w:tcBorders>
          </w:tcPr>
          <w:p w14:paraId="03CCB0C9" w14:textId="77777777" w:rsidR="009D49F8" w:rsidRDefault="009D49F8" w:rsidP="009D49F8">
            <w:pPr>
              <w:pStyle w:val="TableParagraph"/>
              <w:ind w:left="9"/>
              <w:jc w:val="center"/>
              <w:rPr>
                <w:rFonts w:ascii="Arial"/>
                <w:b/>
                <w:sz w:val="18"/>
              </w:rPr>
            </w:pPr>
            <w:r>
              <w:rPr>
                <w:rFonts w:ascii="Arial"/>
                <w:b/>
                <w:sz w:val="18"/>
              </w:rPr>
              <w:t>Kategori</w:t>
            </w:r>
          </w:p>
        </w:tc>
      </w:tr>
      <w:tr w:rsidR="009D49F8" w14:paraId="4A68A922" w14:textId="77777777" w:rsidTr="009D49F8">
        <w:trPr>
          <w:trHeight w:val="226"/>
        </w:trPr>
        <w:tc>
          <w:tcPr>
            <w:tcW w:w="445" w:type="dxa"/>
            <w:tcBorders>
              <w:top w:val="single" w:sz="4" w:space="0" w:color="000000"/>
            </w:tcBorders>
          </w:tcPr>
          <w:p w14:paraId="3C278ED7" w14:textId="77777777" w:rsidR="009D49F8" w:rsidRDefault="009D49F8" w:rsidP="009D49F8">
            <w:pPr>
              <w:pStyle w:val="TableParagraph"/>
              <w:spacing w:line="203" w:lineRule="exact"/>
              <w:ind w:left="83" w:right="1"/>
              <w:jc w:val="center"/>
              <w:rPr>
                <w:sz w:val="18"/>
              </w:rPr>
            </w:pPr>
            <w:r>
              <w:rPr>
                <w:w w:val="101"/>
                <w:sz w:val="18"/>
              </w:rPr>
              <w:t>1</w:t>
            </w:r>
          </w:p>
        </w:tc>
        <w:tc>
          <w:tcPr>
            <w:tcW w:w="1843" w:type="dxa"/>
            <w:tcBorders>
              <w:top w:val="single" w:sz="4" w:space="0" w:color="000000"/>
            </w:tcBorders>
          </w:tcPr>
          <w:p w14:paraId="549F9270" w14:textId="77777777" w:rsidR="009D49F8" w:rsidRDefault="009D49F8" w:rsidP="009D49F8">
            <w:pPr>
              <w:pStyle w:val="TableParagraph"/>
              <w:spacing w:line="203" w:lineRule="exact"/>
              <w:jc w:val="center"/>
              <w:rPr>
                <w:sz w:val="18"/>
              </w:rPr>
            </w:pPr>
            <w:r>
              <w:rPr>
                <w:sz w:val="18"/>
              </w:rPr>
              <w:t>Ahli</w:t>
            </w:r>
            <w:r>
              <w:rPr>
                <w:spacing w:val="-3"/>
                <w:sz w:val="18"/>
              </w:rPr>
              <w:t xml:space="preserve"> </w:t>
            </w:r>
            <w:r>
              <w:rPr>
                <w:sz w:val="18"/>
              </w:rPr>
              <w:t>Materi</w:t>
            </w:r>
          </w:p>
        </w:tc>
        <w:tc>
          <w:tcPr>
            <w:tcW w:w="2268" w:type="dxa"/>
            <w:tcBorders>
              <w:top w:val="single" w:sz="4" w:space="0" w:color="000000"/>
            </w:tcBorders>
          </w:tcPr>
          <w:p w14:paraId="08C1C5B5" w14:textId="77777777" w:rsidR="009D49F8" w:rsidRDefault="009D49F8" w:rsidP="009D49F8">
            <w:pPr>
              <w:pStyle w:val="TableParagraph"/>
              <w:spacing w:line="203" w:lineRule="exact"/>
              <w:jc w:val="center"/>
              <w:rPr>
                <w:sz w:val="18"/>
              </w:rPr>
            </w:pPr>
            <w:r>
              <w:rPr>
                <w:sz w:val="18"/>
              </w:rPr>
              <w:t>87.75%</w:t>
            </w:r>
          </w:p>
        </w:tc>
        <w:tc>
          <w:tcPr>
            <w:tcW w:w="2126" w:type="dxa"/>
            <w:tcBorders>
              <w:top w:val="single" w:sz="4" w:space="0" w:color="000000"/>
            </w:tcBorders>
          </w:tcPr>
          <w:p w14:paraId="0CCA5D44" w14:textId="77777777" w:rsidR="009D49F8" w:rsidRDefault="009D49F8" w:rsidP="009D49F8">
            <w:pPr>
              <w:pStyle w:val="TableParagraph"/>
              <w:spacing w:line="203" w:lineRule="exact"/>
              <w:ind w:left="9"/>
              <w:jc w:val="center"/>
              <w:rPr>
                <w:sz w:val="18"/>
              </w:rPr>
            </w:pPr>
            <w:r>
              <w:rPr>
                <w:sz w:val="18"/>
              </w:rPr>
              <w:t>Produk</w:t>
            </w:r>
            <w:r>
              <w:rPr>
                <w:spacing w:val="-4"/>
                <w:sz w:val="18"/>
              </w:rPr>
              <w:t xml:space="preserve"> </w:t>
            </w:r>
            <w:r>
              <w:rPr>
                <w:sz w:val="18"/>
              </w:rPr>
              <w:t>Sangat</w:t>
            </w:r>
            <w:r>
              <w:rPr>
                <w:spacing w:val="-2"/>
                <w:sz w:val="18"/>
              </w:rPr>
              <w:t xml:space="preserve"> </w:t>
            </w:r>
            <w:r>
              <w:rPr>
                <w:sz w:val="18"/>
              </w:rPr>
              <w:t>Valid</w:t>
            </w:r>
          </w:p>
        </w:tc>
      </w:tr>
      <w:tr w:rsidR="009D49F8" w14:paraId="3D23F3A5" w14:textId="77777777" w:rsidTr="009D49F8">
        <w:trPr>
          <w:trHeight w:val="237"/>
        </w:trPr>
        <w:tc>
          <w:tcPr>
            <w:tcW w:w="445" w:type="dxa"/>
          </w:tcPr>
          <w:p w14:paraId="2C2D565E" w14:textId="77777777" w:rsidR="009D49F8" w:rsidRDefault="009D49F8" w:rsidP="009D49F8">
            <w:pPr>
              <w:pStyle w:val="TableParagraph"/>
              <w:spacing w:before="12" w:line="206" w:lineRule="exact"/>
              <w:ind w:left="83" w:right="1"/>
              <w:jc w:val="center"/>
              <w:rPr>
                <w:sz w:val="18"/>
              </w:rPr>
            </w:pPr>
            <w:r>
              <w:rPr>
                <w:w w:val="101"/>
                <w:sz w:val="18"/>
              </w:rPr>
              <w:t>2</w:t>
            </w:r>
          </w:p>
        </w:tc>
        <w:tc>
          <w:tcPr>
            <w:tcW w:w="1843" w:type="dxa"/>
          </w:tcPr>
          <w:p w14:paraId="625725E5" w14:textId="77777777" w:rsidR="009D49F8" w:rsidRDefault="009D49F8" w:rsidP="009D49F8">
            <w:pPr>
              <w:pStyle w:val="TableParagraph"/>
              <w:spacing w:before="12" w:line="206" w:lineRule="exact"/>
              <w:jc w:val="center"/>
              <w:rPr>
                <w:sz w:val="18"/>
              </w:rPr>
            </w:pPr>
            <w:r>
              <w:rPr>
                <w:sz w:val="18"/>
              </w:rPr>
              <w:t>Ahli</w:t>
            </w:r>
            <w:r>
              <w:rPr>
                <w:spacing w:val="-2"/>
                <w:sz w:val="18"/>
              </w:rPr>
              <w:t xml:space="preserve"> </w:t>
            </w:r>
            <w:r>
              <w:rPr>
                <w:sz w:val="18"/>
              </w:rPr>
              <w:t>Media</w:t>
            </w:r>
          </w:p>
        </w:tc>
        <w:tc>
          <w:tcPr>
            <w:tcW w:w="2268" w:type="dxa"/>
          </w:tcPr>
          <w:p w14:paraId="4455A28D" w14:textId="77777777" w:rsidR="009D49F8" w:rsidRDefault="009D49F8" w:rsidP="009D49F8">
            <w:pPr>
              <w:pStyle w:val="TableParagraph"/>
              <w:spacing w:before="12" w:line="206" w:lineRule="exact"/>
              <w:jc w:val="center"/>
              <w:rPr>
                <w:sz w:val="18"/>
              </w:rPr>
            </w:pPr>
            <w:r>
              <w:rPr>
                <w:sz w:val="18"/>
              </w:rPr>
              <w:t>93.71%</w:t>
            </w:r>
          </w:p>
        </w:tc>
        <w:tc>
          <w:tcPr>
            <w:tcW w:w="2126" w:type="dxa"/>
          </w:tcPr>
          <w:p w14:paraId="2449C554" w14:textId="77777777" w:rsidR="009D49F8" w:rsidRDefault="009D49F8" w:rsidP="009D49F8">
            <w:pPr>
              <w:pStyle w:val="TableParagraph"/>
              <w:spacing w:before="12" w:line="206" w:lineRule="exact"/>
              <w:ind w:left="9"/>
              <w:jc w:val="center"/>
              <w:rPr>
                <w:sz w:val="18"/>
              </w:rPr>
            </w:pPr>
            <w:r>
              <w:rPr>
                <w:sz w:val="18"/>
              </w:rPr>
              <w:t>Produk</w:t>
            </w:r>
            <w:r>
              <w:rPr>
                <w:spacing w:val="-4"/>
                <w:sz w:val="18"/>
              </w:rPr>
              <w:t xml:space="preserve"> </w:t>
            </w:r>
            <w:r>
              <w:rPr>
                <w:sz w:val="18"/>
              </w:rPr>
              <w:t>Sangat</w:t>
            </w:r>
            <w:r>
              <w:rPr>
                <w:spacing w:val="-2"/>
                <w:sz w:val="18"/>
              </w:rPr>
              <w:t xml:space="preserve"> </w:t>
            </w:r>
            <w:r>
              <w:rPr>
                <w:sz w:val="18"/>
              </w:rPr>
              <w:t>Valid</w:t>
            </w:r>
          </w:p>
        </w:tc>
      </w:tr>
      <w:tr w:rsidR="009D49F8" w14:paraId="2E703660" w14:textId="77777777" w:rsidTr="009D49F8">
        <w:trPr>
          <w:trHeight w:val="250"/>
        </w:trPr>
        <w:tc>
          <w:tcPr>
            <w:tcW w:w="445" w:type="dxa"/>
            <w:tcBorders>
              <w:bottom w:val="single" w:sz="4" w:space="0" w:color="000000"/>
            </w:tcBorders>
          </w:tcPr>
          <w:p w14:paraId="2746C966" w14:textId="77777777" w:rsidR="009D49F8" w:rsidRDefault="009D49F8" w:rsidP="009D49F8">
            <w:pPr>
              <w:pStyle w:val="TableParagraph"/>
              <w:spacing w:before="0"/>
              <w:ind w:left="83"/>
              <w:jc w:val="center"/>
              <w:rPr>
                <w:rFonts w:ascii="Times New Roman"/>
                <w:sz w:val="18"/>
              </w:rPr>
            </w:pPr>
          </w:p>
        </w:tc>
        <w:tc>
          <w:tcPr>
            <w:tcW w:w="1843" w:type="dxa"/>
            <w:tcBorders>
              <w:bottom w:val="single" w:sz="4" w:space="0" w:color="000000"/>
            </w:tcBorders>
          </w:tcPr>
          <w:p w14:paraId="61A91A54" w14:textId="77777777" w:rsidR="009D49F8" w:rsidRDefault="009D49F8" w:rsidP="009D49F8">
            <w:pPr>
              <w:pStyle w:val="TableParagraph"/>
              <w:spacing w:before="14"/>
              <w:jc w:val="center"/>
              <w:rPr>
                <w:sz w:val="18"/>
              </w:rPr>
            </w:pPr>
            <w:r>
              <w:rPr>
                <w:sz w:val="18"/>
              </w:rPr>
              <w:t>Persentase</w:t>
            </w:r>
            <w:r>
              <w:rPr>
                <w:spacing w:val="-5"/>
                <w:sz w:val="18"/>
              </w:rPr>
              <w:t xml:space="preserve"> </w:t>
            </w:r>
            <w:proofErr w:type="spellStart"/>
            <w:r>
              <w:rPr>
                <w:sz w:val="18"/>
              </w:rPr>
              <w:t>Rata-Rata</w:t>
            </w:r>
            <w:proofErr w:type="spellEnd"/>
          </w:p>
        </w:tc>
        <w:tc>
          <w:tcPr>
            <w:tcW w:w="2268" w:type="dxa"/>
            <w:tcBorders>
              <w:bottom w:val="single" w:sz="4" w:space="0" w:color="000000"/>
            </w:tcBorders>
          </w:tcPr>
          <w:p w14:paraId="2F640546" w14:textId="77777777" w:rsidR="009D49F8" w:rsidRDefault="009D49F8" w:rsidP="009D49F8">
            <w:pPr>
              <w:pStyle w:val="TableParagraph"/>
              <w:spacing w:before="14"/>
              <w:jc w:val="center"/>
              <w:rPr>
                <w:sz w:val="18"/>
              </w:rPr>
            </w:pPr>
            <w:r>
              <w:rPr>
                <w:sz w:val="18"/>
              </w:rPr>
              <w:t>90.73</w:t>
            </w:r>
          </w:p>
        </w:tc>
        <w:tc>
          <w:tcPr>
            <w:tcW w:w="2126" w:type="dxa"/>
            <w:tcBorders>
              <w:bottom w:val="single" w:sz="4" w:space="0" w:color="000000"/>
            </w:tcBorders>
          </w:tcPr>
          <w:p w14:paraId="2B2B1277" w14:textId="77777777" w:rsidR="009D49F8" w:rsidRDefault="009D49F8" w:rsidP="009D49F8">
            <w:pPr>
              <w:pStyle w:val="TableParagraph"/>
              <w:spacing w:before="14"/>
              <w:ind w:left="9"/>
              <w:jc w:val="center"/>
              <w:rPr>
                <w:sz w:val="18"/>
              </w:rPr>
            </w:pPr>
            <w:r>
              <w:rPr>
                <w:sz w:val="18"/>
              </w:rPr>
              <w:t>Produk</w:t>
            </w:r>
            <w:r>
              <w:rPr>
                <w:spacing w:val="-4"/>
                <w:sz w:val="18"/>
              </w:rPr>
              <w:t xml:space="preserve"> </w:t>
            </w:r>
            <w:r>
              <w:rPr>
                <w:sz w:val="18"/>
              </w:rPr>
              <w:t>Sangat</w:t>
            </w:r>
            <w:r>
              <w:rPr>
                <w:spacing w:val="-2"/>
                <w:sz w:val="18"/>
              </w:rPr>
              <w:t xml:space="preserve"> </w:t>
            </w:r>
            <w:r>
              <w:rPr>
                <w:sz w:val="18"/>
              </w:rPr>
              <w:t>Valid</w:t>
            </w:r>
          </w:p>
        </w:tc>
      </w:tr>
    </w:tbl>
    <w:p w14:paraId="3C62AAFB" w14:textId="77777777" w:rsidR="009D49F8" w:rsidRDefault="009D49F8" w:rsidP="009D49F8">
      <w:pPr>
        <w:rPr>
          <w:rFonts w:cs="Arial"/>
        </w:rPr>
      </w:pPr>
    </w:p>
    <w:p w14:paraId="79D503E6" w14:textId="3F467C7F" w:rsidR="009D49F8" w:rsidRDefault="009D49F8" w:rsidP="00680B1F">
      <w:pPr>
        <w:rPr>
          <w:rFonts w:cs="Arial"/>
        </w:rPr>
      </w:pPr>
      <w:r w:rsidRPr="009D49F8">
        <w:rPr>
          <w:rFonts w:cs="Arial"/>
        </w:rPr>
        <w:t xml:space="preserve">Nilai pada </w:t>
      </w:r>
      <w:proofErr w:type="spellStart"/>
      <w:r w:rsidRPr="009D49F8">
        <w:rPr>
          <w:rFonts w:cs="Arial"/>
        </w:rPr>
        <w:t>persentase</w:t>
      </w:r>
      <w:proofErr w:type="spellEnd"/>
      <w:r w:rsidR="007A2DC4">
        <w:rPr>
          <w:rFonts w:cs="Arial"/>
        </w:rPr>
        <w:t xml:space="preserve"> </w:t>
      </w:r>
      <w:r w:rsidRPr="009D49F8">
        <w:rPr>
          <w:rFonts w:cs="Arial"/>
        </w:rPr>
        <w:t xml:space="preserve">rata </w:t>
      </w:r>
      <w:proofErr w:type="spellStart"/>
      <w:r w:rsidRPr="009D49F8">
        <w:rPr>
          <w:rFonts w:cs="Arial"/>
        </w:rPr>
        <w:t>rata</w:t>
      </w:r>
      <w:proofErr w:type="spellEnd"/>
      <w:r w:rsidRPr="009D49F8">
        <w:rPr>
          <w:rFonts w:cs="Arial"/>
        </w:rPr>
        <w:t xml:space="preserve"> </w:t>
      </w:r>
      <w:proofErr w:type="spellStart"/>
      <w:r w:rsidRPr="009D49F8">
        <w:rPr>
          <w:rFonts w:cs="Arial"/>
        </w:rPr>
        <w:t>validasi</w:t>
      </w:r>
      <w:proofErr w:type="spellEnd"/>
      <w:r w:rsidRPr="009D49F8">
        <w:rPr>
          <w:rFonts w:cs="Arial"/>
        </w:rPr>
        <w:t xml:space="preserve"> </w:t>
      </w:r>
      <w:proofErr w:type="spellStart"/>
      <w:r w:rsidRPr="009D49F8">
        <w:rPr>
          <w:rFonts w:cs="Arial"/>
        </w:rPr>
        <w:t>ahli</w:t>
      </w:r>
      <w:proofErr w:type="spellEnd"/>
      <w:r w:rsidRPr="009D49F8">
        <w:rPr>
          <w:rFonts w:cs="Arial"/>
        </w:rPr>
        <w:t xml:space="preserve"> di Tabel</w:t>
      </w:r>
      <w:r w:rsidR="007A2DC4">
        <w:rPr>
          <w:rFonts w:cs="Arial"/>
        </w:rPr>
        <w:t xml:space="preserve"> 1 </w:t>
      </w:r>
      <w:proofErr w:type="spellStart"/>
      <w:r w:rsidRPr="009D49F8">
        <w:rPr>
          <w:rFonts w:cs="Arial"/>
        </w:rPr>
        <w:t>menunjukkan</w:t>
      </w:r>
      <w:proofErr w:type="spellEnd"/>
      <w:r w:rsidRPr="009D49F8">
        <w:rPr>
          <w:rFonts w:cs="Arial"/>
        </w:rPr>
        <w:t xml:space="preserve"> </w:t>
      </w:r>
      <w:proofErr w:type="spellStart"/>
      <w:r w:rsidRPr="009D49F8">
        <w:rPr>
          <w:rFonts w:cs="Arial"/>
        </w:rPr>
        <w:t>bahwa</w:t>
      </w:r>
      <w:proofErr w:type="spellEnd"/>
      <w:r w:rsidRPr="009D49F8">
        <w:rPr>
          <w:rFonts w:cs="Arial"/>
        </w:rPr>
        <w:t xml:space="preserve"> </w:t>
      </w:r>
      <w:proofErr w:type="spellStart"/>
      <w:r w:rsidRPr="009D49F8">
        <w:rPr>
          <w:rFonts w:cs="Arial"/>
        </w:rPr>
        <w:t>secara</w:t>
      </w:r>
      <w:proofErr w:type="spellEnd"/>
      <w:r w:rsidR="00680B1F">
        <w:rPr>
          <w:rFonts w:cs="Arial"/>
        </w:rPr>
        <w:t xml:space="preserve"> </w:t>
      </w:r>
      <w:proofErr w:type="spellStart"/>
      <w:r w:rsidRPr="009D49F8">
        <w:rPr>
          <w:rFonts w:cs="Arial"/>
        </w:rPr>
        <w:t>keseluruhan</w:t>
      </w:r>
      <w:proofErr w:type="spellEnd"/>
      <w:r w:rsidRPr="009D49F8">
        <w:rPr>
          <w:rFonts w:cs="Arial"/>
        </w:rPr>
        <w:t xml:space="preserve"> </w:t>
      </w:r>
      <w:proofErr w:type="spellStart"/>
      <w:r w:rsidRPr="009D49F8">
        <w:rPr>
          <w:rFonts w:cs="Arial"/>
        </w:rPr>
        <w:t>baik</w:t>
      </w:r>
      <w:proofErr w:type="spellEnd"/>
      <w:r w:rsidRPr="009D49F8">
        <w:rPr>
          <w:rFonts w:cs="Arial"/>
        </w:rPr>
        <w:t xml:space="preserve"> </w:t>
      </w:r>
      <w:proofErr w:type="spellStart"/>
      <w:r w:rsidRPr="009D49F8">
        <w:rPr>
          <w:rFonts w:cs="Arial"/>
        </w:rPr>
        <w:t>dalam</w:t>
      </w:r>
      <w:proofErr w:type="spellEnd"/>
      <w:r w:rsidRPr="009D49F8">
        <w:rPr>
          <w:rFonts w:cs="Arial"/>
        </w:rPr>
        <w:t xml:space="preserve"> media </w:t>
      </w:r>
      <w:proofErr w:type="spellStart"/>
      <w:r w:rsidRPr="009D49F8">
        <w:rPr>
          <w:rFonts w:cs="Arial"/>
        </w:rPr>
        <w:t>maupun</w:t>
      </w:r>
      <w:proofErr w:type="spellEnd"/>
      <w:r w:rsidRPr="009D49F8">
        <w:rPr>
          <w:rFonts w:cs="Arial"/>
        </w:rPr>
        <w:t xml:space="preserve"> </w:t>
      </w:r>
      <w:proofErr w:type="spellStart"/>
      <w:r w:rsidRPr="009D49F8">
        <w:rPr>
          <w:rFonts w:cs="Arial"/>
        </w:rPr>
        <w:t>materi</w:t>
      </w:r>
      <w:proofErr w:type="spellEnd"/>
      <w:r w:rsidRPr="009D49F8">
        <w:rPr>
          <w:rFonts w:cs="Arial"/>
        </w:rPr>
        <w:t xml:space="preserve"> media </w:t>
      </w:r>
      <w:proofErr w:type="spellStart"/>
      <w:r w:rsidRPr="009D49F8">
        <w:rPr>
          <w:rFonts w:cs="Arial"/>
        </w:rPr>
        <w:t>pembelajaran</w:t>
      </w:r>
      <w:proofErr w:type="spellEnd"/>
      <w:r w:rsidRPr="009D49F8">
        <w:rPr>
          <w:rFonts w:cs="Arial"/>
        </w:rPr>
        <w:t xml:space="preserve"> </w:t>
      </w:r>
      <w:proofErr w:type="spellStart"/>
      <w:r w:rsidRPr="009D49F8">
        <w:rPr>
          <w:rFonts w:cs="Arial"/>
        </w:rPr>
        <w:t>gim</w:t>
      </w:r>
      <w:proofErr w:type="spellEnd"/>
      <w:r w:rsidRPr="009D49F8">
        <w:rPr>
          <w:rFonts w:cs="Arial"/>
        </w:rPr>
        <w:t xml:space="preserve"> </w:t>
      </w:r>
      <w:proofErr w:type="spellStart"/>
      <w:r w:rsidRPr="009D49F8">
        <w:rPr>
          <w:rFonts w:cs="Arial"/>
        </w:rPr>
        <w:t>edukasi</w:t>
      </w:r>
      <w:proofErr w:type="spellEnd"/>
      <w:r w:rsidRPr="009D49F8">
        <w:rPr>
          <w:rFonts w:cs="Arial"/>
        </w:rPr>
        <w:t xml:space="preserve"> </w:t>
      </w:r>
      <w:proofErr w:type="spellStart"/>
      <w:r w:rsidRPr="009D49F8">
        <w:rPr>
          <w:rFonts w:cs="Arial"/>
        </w:rPr>
        <w:t>petualangan</w:t>
      </w:r>
      <w:proofErr w:type="spellEnd"/>
      <w:r w:rsidRPr="009D49F8">
        <w:rPr>
          <w:rFonts w:cs="Arial"/>
        </w:rPr>
        <w:t xml:space="preserve"> yang </w:t>
      </w:r>
      <w:proofErr w:type="spellStart"/>
      <w:r w:rsidRPr="009D49F8">
        <w:rPr>
          <w:rFonts w:cs="Arial"/>
        </w:rPr>
        <w:t>dikembangkan</w:t>
      </w:r>
      <w:proofErr w:type="spellEnd"/>
      <w:r w:rsidRPr="009D49F8">
        <w:rPr>
          <w:rFonts w:cs="Arial"/>
        </w:rPr>
        <w:t xml:space="preserve"> </w:t>
      </w:r>
      <w:proofErr w:type="spellStart"/>
      <w:r w:rsidRPr="009D49F8">
        <w:rPr>
          <w:rFonts w:cs="Arial"/>
        </w:rPr>
        <w:t>mendapatkan</w:t>
      </w:r>
      <w:proofErr w:type="spellEnd"/>
      <w:r w:rsidRPr="009D49F8">
        <w:rPr>
          <w:rFonts w:cs="Arial"/>
        </w:rPr>
        <w:t xml:space="preserve"> </w:t>
      </w:r>
      <w:proofErr w:type="spellStart"/>
      <w:r w:rsidRPr="009D49F8">
        <w:rPr>
          <w:rFonts w:cs="Arial"/>
        </w:rPr>
        <w:t>persentase</w:t>
      </w:r>
      <w:proofErr w:type="spellEnd"/>
      <w:r w:rsidRPr="009D49F8">
        <w:rPr>
          <w:rFonts w:cs="Arial"/>
        </w:rPr>
        <w:t xml:space="preserve"> </w:t>
      </w:r>
      <w:proofErr w:type="spellStart"/>
      <w:r w:rsidRPr="009D49F8">
        <w:rPr>
          <w:rFonts w:cs="Arial"/>
        </w:rPr>
        <w:t>penilaian</w:t>
      </w:r>
      <w:proofErr w:type="spellEnd"/>
      <w:r w:rsidRPr="009D49F8">
        <w:rPr>
          <w:rFonts w:cs="Arial"/>
        </w:rPr>
        <w:t xml:space="preserve"> </w:t>
      </w:r>
      <w:proofErr w:type="spellStart"/>
      <w:r w:rsidRPr="009D49F8">
        <w:rPr>
          <w:rFonts w:cs="Arial"/>
        </w:rPr>
        <w:t>sebesar</w:t>
      </w:r>
      <w:proofErr w:type="spellEnd"/>
      <w:r w:rsidRPr="009D49F8">
        <w:rPr>
          <w:rFonts w:cs="Arial"/>
        </w:rPr>
        <w:t xml:space="preserve"> 90.73% </w:t>
      </w:r>
      <w:proofErr w:type="spellStart"/>
      <w:r w:rsidRPr="009D49F8">
        <w:rPr>
          <w:rFonts w:cs="Arial"/>
        </w:rPr>
        <w:t>termasuk</w:t>
      </w:r>
      <w:proofErr w:type="spellEnd"/>
      <w:r w:rsidRPr="009D49F8">
        <w:rPr>
          <w:rFonts w:cs="Arial"/>
        </w:rPr>
        <w:t xml:space="preserve"> </w:t>
      </w:r>
      <w:proofErr w:type="spellStart"/>
      <w:r w:rsidRPr="009D49F8">
        <w:rPr>
          <w:rFonts w:cs="Arial"/>
        </w:rPr>
        <w:t>dalam</w:t>
      </w:r>
      <w:proofErr w:type="spellEnd"/>
      <w:r w:rsidRPr="009D49F8">
        <w:rPr>
          <w:rFonts w:cs="Arial"/>
        </w:rPr>
        <w:t xml:space="preserve"> </w:t>
      </w:r>
      <w:proofErr w:type="spellStart"/>
      <w:r w:rsidRPr="009D49F8">
        <w:rPr>
          <w:rFonts w:cs="Arial"/>
        </w:rPr>
        <w:t>kategori</w:t>
      </w:r>
      <w:proofErr w:type="spellEnd"/>
      <w:r w:rsidRPr="009D49F8">
        <w:rPr>
          <w:rFonts w:cs="Arial"/>
        </w:rPr>
        <w:t xml:space="preserve"> sangat valid dan </w:t>
      </w:r>
      <w:proofErr w:type="spellStart"/>
      <w:r w:rsidRPr="009D49F8">
        <w:rPr>
          <w:rFonts w:cs="Arial"/>
        </w:rPr>
        <w:t>layak</w:t>
      </w:r>
      <w:proofErr w:type="spellEnd"/>
      <w:r w:rsidRPr="009D49F8">
        <w:rPr>
          <w:rFonts w:cs="Arial"/>
        </w:rPr>
        <w:t xml:space="preserve"> </w:t>
      </w:r>
      <w:proofErr w:type="spellStart"/>
      <w:r w:rsidRPr="009D49F8">
        <w:rPr>
          <w:rFonts w:cs="Arial"/>
        </w:rPr>
        <w:t>digunakan</w:t>
      </w:r>
      <w:proofErr w:type="spellEnd"/>
      <w:r w:rsidRPr="009D49F8">
        <w:rPr>
          <w:rFonts w:cs="Arial"/>
        </w:rPr>
        <w:t xml:space="preserve"> </w:t>
      </w:r>
      <w:proofErr w:type="spellStart"/>
      <w:r w:rsidRPr="009D49F8">
        <w:rPr>
          <w:rFonts w:cs="Arial"/>
        </w:rPr>
        <w:t>tanpa</w:t>
      </w:r>
      <w:proofErr w:type="spellEnd"/>
      <w:r w:rsidRPr="009D49F8">
        <w:rPr>
          <w:rFonts w:cs="Arial"/>
        </w:rPr>
        <w:t xml:space="preserve"> </w:t>
      </w:r>
      <w:proofErr w:type="spellStart"/>
      <w:r w:rsidRPr="009D49F8">
        <w:rPr>
          <w:rFonts w:cs="Arial"/>
        </w:rPr>
        <w:t>revisi</w:t>
      </w:r>
      <w:proofErr w:type="spellEnd"/>
      <w:r w:rsidRPr="009D49F8">
        <w:rPr>
          <w:rFonts w:cs="Arial"/>
        </w:rPr>
        <w:t xml:space="preserve">. </w:t>
      </w:r>
      <w:proofErr w:type="spellStart"/>
      <w:r w:rsidRPr="009D49F8">
        <w:rPr>
          <w:rFonts w:cs="Arial"/>
        </w:rPr>
        <w:t>Selanjutnya</w:t>
      </w:r>
      <w:proofErr w:type="spellEnd"/>
      <w:r w:rsidRPr="009D49F8">
        <w:rPr>
          <w:rFonts w:cs="Arial"/>
        </w:rPr>
        <w:t xml:space="preserve"> </w:t>
      </w:r>
      <w:proofErr w:type="spellStart"/>
      <w:r w:rsidRPr="009D49F8">
        <w:rPr>
          <w:rFonts w:cs="Arial"/>
        </w:rPr>
        <w:t>dilakukan</w:t>
      </w:r>
      <w:proofErr w:type="spellEnd"/>
      <w:r w:rsidRPr="009D49F8">
        <w:rPr>
          <w:rFonts w:cs="Arial"/>
        </w:rPr>
        <w:t xml:space="preserve"> uji </w:t>
      </w:r>
      <w:proofErr w:type="spellStart"/>
      <w:r w:rsidRPr="009D49F8">
        <w:rPr>
          <w:rFonts w:cs="Arial"/>
        </w:rPr>
        <w:t>respon</w:t>
      </w:r>
      <w:proofErr w:type="spellEnd"/>
      <w:r w:rsidRPr="009D49F8">
        <w:rPr>
          <w:rFonts w:cs="Arial"/>
        </w:rPr>
        <w:t xml:space="preserve"> </w:t>
      </w:r>
      <w:proofErr w:type="spellStart"/>
      <w:r w:rsidRPr="009D49F8">
        <w:rPr>
          <w:rFonts w:cs="Arial"/>
        </w:rPr>
        <w:t>peserta</w:t>
      </w:r>
      <w:proofErr w:type="spellEnd"/>
      <w:r w:rsidRPr="009D49F8">
        <w:rPr>
          <w:rFonts w:cs="Arial"/>
        </w:rPr>
        <w:t xml:space="preserve"> </w:t>
      </w:r>
      <w:proofErr w:type="spellStart"/>
      <w:r w:rsidRPr="009D49F8">
        <w:rPr>
          <w:rFonts w:cs="Arial"/>
        </w:rPr>
        <w:t>didik</w:t>
      </w:r>
      <w:proofErr w:type="spellEnd"/>
      <w:r w:rsidRPr="009D49F8">
        <w:rPr>
          <w:rFonts w:cs="Arial"/>
        </w:rPr>
        <w:t xml:space="preserve"> </w:t>
      </w:r>
      <w:proofErr w:type="spellStart"/>
      <w:r w:rsidRPr="009D49F8">
        <w:rPr>
          <w:rFonts w:cs="Arial"/>
        </w:rPr>
        <w:t>terhadap</w:t>
      </w:r>
      <w:proofErr w:type="spellEnd"/>
      <w:r w:rsidRPr="009D49F8">
        <w:rPr>
          <w:rFonts w:cs="Arial"/>
        </w:rPr>
        <w:t xml:space="preserve"> media </w:t>
      </w:r>
      <w:proofErr w:type="spellStart"/>
      <w:r w:rsidRPr="009D49F8">
        <w:rPr>
          <w:rFonts w:cs="Arial"/>
        </w:rPr>
        <w:t>pembelajaran</w:t>
      </w:r>
      <w:proofErr w:type="spellEnd"/>
      <w:r w:rsidRPr="009D49F8">
        <w:rPr>
          <w:rFonts w:cs="Arial"/>
        </w:rPr>
        <w:t xml:space="preserve"> yang </w:t>
      </w:r>
      <w:proofErr w:type="spellStart"/>
      <w:r w:rsidRPr="009D49F8">
        <w:rPr>
          <w:rFonts w:cs="Arial"/>
        </w:rPr>
        <w:t>telah</w:t>
      </w:r>
      <w:proofErr w:type="spellEnd"/>
      <w:r w:rsidRPr="009D49F8">
        <w:rPr>
          <w:rFonts w:cs="Arial"/>
        </w:rPr>
        <w:t xml:space="preserve"> </w:t>
      </w:r>
      <w:proofErr w:type="spellStart"/>
      <w:r w:rsidRPr="009D49F8">
        <w:rPr>
          <w:rFonts w:cs="Arial"/>
        </w:rPr>
        <w:t>dikembangkan</w:t>
      </w:r>
      <w:proofErr w:type="spellEnd"/>
      <w:r w:rsidRPr="009D49F8">
        <w:rPr>
          <w:rFonts w:cs="Arial"/>
        </w:rPr>
        <w:t xml:space="preserve">. Uji </w:t>
      </w:r>
      <w:proofErr w:type="spellStart"/>
      <w:r w:rsidRPr="009D49F8">
        <w:rPr>
          <w:rFonts w:cs="Arial"/>
        </w:rPr>
        <w:t>respon</w:t>
      </w:r>
      <w:proofErr w:type="spellEnd"/>
      <w:r w:rsidRPr="009D49F8">
        <w:rPr>
          <w:rFonts w:cs="Arial"/>
        </w:rPr>
        <w:t xml:space="preserve"> </w:t>
      </w:r>
      <w:proofErr w:type="spellStart"/>
      <w:r w:rsidRPr="009D49F8">
        <w:rPr>
          <w:rFonts w:cs="Arial"/>
        </w:rPr>
        <w:t>dilakukan</w:t>
      </w:r>
      <w:proofErr w:type="spellEnd"/>
      <w:r w:rsidRPr="009D49F8">
        <w:rPr>
          <w:rFonts w:cs="Arial"/>
        </w:rPr>
        <w:t xml:space="preserve"> </w:t>
      </w:r>
      <w:proofErr w:type="spellStart"/>
      <w:r w:rsidRPr="009D49F8">
        <w:rPr>
          <w:rFonts w:cs="Arial"/>
        </w:rPr>
        <w:t>peserta</w:t>
      </w:r>
      <w:proofErr w:type="spellEnd"/>
      <w:r w:rsidRPr="009D49F8">
        <w:rPr>
          <w:rFonts w:cs="Arial"/>
        </w:rPr>
        <w:t xml:space="preserve"> </w:t>
      </w:r>
      <w:proofErr w:type="spellStart"/>
      <w:r w:rsidRPr="009D49F8">
        <w:rPr>
          <w:rFonts w:cs="Arial"/>
        </w:rPr>
        <w:t>didik</w:t>
      </w:r>
      <w:proofErr w:type="spellEnd"/>
      <w:r w:rsidRPr="009D49F8">
        <w:rPr>
          <w:rFonts w:cs="Arial"/>
        </w:rPr>
        <w:t xml:space="preserve"> </w:t>
      </w:r>
      <w:proofErr w:type="spellStart"/>
      <w:r w:rsidRPr="009D49F8">
        <w:rPr>
          <w:rFonts w:cs="Arial"/>
        </w:rPr>
        <w:t>kelas</w:t>
      </w:r>
      <w:proofErr w:type="spellEnd"/>
      <w:r w:rsidRPr="009D49F8">
        <w:rPr>
          <w:rFonts w:cs="Arial"/>
        </w:rPr>
        <w:t xml:space="preserve"> XI MIPA SMAN 1 </w:t>
      </w:r>
      <w:proofErr w:type="spellStart"/>
      <w:r w:rsidRPr="009D49F8">
        <w:rPr>
          <w:rFonts w:cs="Arial"/>
        </w:rPr>
        <w:t>Kraksaan</w:t>
      </w:r>
      <w:proofErr w:type="spellEnd"/>
      <w:r w:rsidRPr="009D49F8">
        <w:rPr>
          <w:rFonts w:cs="Arial"/>
        </w:rPr>
        <w:t xml:space="preserve"> yang </w:t>
      </w:r>
      <w:proofErr w:type="spellStart"/>
      <w:r w:rsidRPr="009D49F8">
        <w:rPr>
          <w:rFonts w:cs="Arial"/>
        </w:rPr>
        <w:t>telah</w:t>
      </w:r>
      <w:proofErr w:type="spellEnd"/>
      <w:r w:rsidRPr="009D49F8">
        <w:rPr>
          <w:rFonts w:cs="Arial"/>
        </w:rPr>
        <w:t xml:space="preserve"> </w:t>
      </w:r>
      <w:proofErr w:type="spellStart"/>
      <w:r w:rsidRPr="009D49F8">
        <w:rPr>
          <w:rFonts w:cs="Arial"/>
        </w:rPr>
        <w:t>menempuh</w:t>
      </w:r>
      <w:proofErr w:type="spellEnd"/>
      <w:r w:rsidRPr="009D49F8">
        <w:rPr>
          <w:rFonts w:cs="Arial"/>
        </w:rPr>
        <w:t xml:space="preserve"> </w:t>
      </w:r>
      <w:proofErr w:type="spellStart"/>
      <w:r w:rsidRPr="009D49F8">
        <w:rPr>
          <w:rFonts w:cs="Arial"/>
        </w:rPr>
        <w:t>mata</w:t>
      </w:r>
      <w:proofErr w:type="spellEnd"/>
      <w:r w:rsidRPr="009D49F8">
        <w:rPr>
          <w:rFonts w:cs="Arial"/>
        </w:rPr>
        <w:t xml:space="preserve"> </w:t>
      </w:r>
      <w:proofErr w:type="spellStart"/>
      <w:r w:rsidRPr="009D49F8">
        <w:rPr>
          <w:rFonts w:cs="Arial"/>
        </w:rPr>
        <w:t>pelajaran</w:t>
      </w:r>
      <w:proofErr w:type="spellEnd"/>
      <w:r w:rsidRPr="009D49F8">
        <w:rPr>
          <w:rFonts w:cs="Arial"/>
        </w:rPr>
        <w:t xml:space="preserve"> </w:t>
      </w:r>
      <w:proofErr w:type="spellStart"/>
      <w:r w:rsidRPr="009D49F8">
        <w:rPr>
          <w:rFonts w:cs="Arial"/>
        </w:rPr>
        <w:t>Fisika</w:t>
      </w:r>
      <w:proofErr w:type="spellEnd"/>
      <w:r w:rsidRPr="009D49F8">
        <w:rPr>
          <w:rFonts w:cs="Arial"/>
        </w:rPr>
        <w:t xml:space="preserve"> </w:t>
      </w:r>
      <w:proofErr w:type="spellStart"/>
      <w:r w:rsidRPr="009D49F8">
        <w:rPr>
          <w:rFonts w:cs="Arial"/>
        </w:rPr>
        <w:t>materi</w:t>
      </w:r>
      <w:proofErr w:type="spellEnd"/>
      <w:r w:rsidRPr="009D49F8">
        <w:rPr>
          <w:rFonts w:cs="Arial"/>
        </w:rPr>
        <w:t xml:space="preserve"> Gerak </w:t>
      </w:r>
      <w:proofErr w:type="spellStart"/>
      <w:r w:rsidRPr="009D49F8">
        <w:rPr>
          <w:rFonts w:cs="Arial"/>
        </w:rPr>
        <w:t>Lurus</w:t>
      </w:r>
      <w:proofErr w:type="spellEnd"/>
      <w:r w:rsidRPr="009D49F8">
        <w:rPr>
          <w:rFonts w:cs="Arial"/>
        </w:rPr>
        <w:t xml:space="preserve"> </w:t>
      </w:r>
      <w:proofErr w:type="spellStart"/>
      <w:r w:rsidRPr="009D49F8">
        <w:rPr>
          <w:rFonts w:cs="Arial"/>
        </w:rPr>
        <w:t>berjumlah</w:t>
      </w:r>
      <w:proofErr w:type="spellEnd"/>
      <w:r w:rsidRPr="009D49F8">
        <w:rPr>
          <w:rFonts w:cs="Arial"/>
        </w:rPr>
        <w:t xml:space="preserve"> 30 </w:t>
      </w:r>
      <w:proofErr w:type="spellStart"/>
      <w:r w:rsidRPr="009D49F8">
        <w:rPr>
          <w:rFonts w:cs="Arial"/>
        </w:rPr>
        <w:t>siswa</w:t>
      </w:r>
      <w:proofErr w:type="spellEnd"/>
      <w:r w:rsidRPr="009D49F8">
        <w:rPr>
          <w:rFonts w:cs="Arial"/>
        </w:rPr>
        <w:t xml:space="preserve"> dan </w:t>
      </w:r>
      <w:proofErr w:type="spellStart"/>
      <w:r w:rsidRPr="009D49F8">
        <w:rPr>
          <w:rFonts w:cs="Arial"/>
        </w:rPr>
        <w:t>menghasilkan</w:t>
      </w:r>
      <w:proofErr w:type="spellEnd"/>
      <w:r w:rsidRPr="009D49F8">
        <w:rPr>
          <w:rFonts w:cs="Arial"/>
        </w:rPr>
        <w:t xml:space="preserve"> data </w:t>
      </w:r>
      <w:proofErr w:type="spellStart"/>
      <w:r w:rsidRPr="009D49F8">
        <w:rPr>
          <w:rFonts w:cs="Arial"/>
        </w:rPr>
        <w:t>seperti</w:t>
      </w:r>
      <w:proofErr w:type="spellEnd"/>
      <w:r w:rsidRPr="009D49F8">
        <w:rPr>
          <w:rFonts w:cs="Arial"/>
        </w:rPr>
        <w:t xml:space="preserve"> yang </w:t>
      </w:r>
      <w:proofErr w:type="spellStart"/>
      <w:r w:rsidRPr="009D49F8">
        <w:rPr>
          <w:rFonts w:cs="Arial"/>
        </w:rPr>
        <w:t>disajikan</w:t>
      </w:r>
      <w:proofErr w:type="spellEnd"/>
      <w:r w:rsidRPr="009D49F8">
        <w:rPr>
          <w:rFonts w:cs="Arial"/>
        </w:rPr>
        <w:t xml:space="preserve"> pada Tabel 2</w:t>
      </w:r>
      <w:r w:rsidR="00680B1F">
        <w:rPr>
          <w:rFonts w:cs="Arial"/>
        </w:rPr>
        <w:t>.</w:t>
      </w:r>
    </w:p>
    <w:p w14:paraId="21425FAC" w14:textId="77777777" w:rsidR="00680B1F" w:rsidRDefault="00680B1F" w:rsidP="00680B1F">
      <w:pPr>
        <w:rPr>
          <w:rFonts w:cs="Arial"/>
        </w:rPr>
      </w:pPr>
    </w:p>
    <w:p w14:paraId="50449F43" w14:textId="77777777" w:rsidR="00680B1F" w:rsidRDefault="00680B1F" w:rsidP="00680B1F">
      <w:pPr>
        <w:spacing w:before="5" w:after="34"/>
        <w:ind w:firstLine="0"/>
        <w:jc w:val="left"/>
        <w:rPr>
          <w:sz w:val="18"/>
        </w:rPr>
      </w:pPr>
      <w:r>
        <w:rPr>
          <w:b/>
          <w:sz w:val="18"/>
        </w:rPr>
        <w:t>Tabel</w:t>
      </w:r>
      <w:r>
        <w:rPr>
          <w:b/>
          <w:spacing w:val="-3"/>
          <w:sz w:val="18"/>
        </w:rPr>
        <w:t xml:space="preserve"> </w:t>
      </w:r>
      <w:r>
        <w:rPr>
          <w:b/>
          <w:sz w:val="18"/>
        </w:rPr>
        <w:t>2.</w:t>
      </w:r>
      <w:r>
        <w:rPr>
          <w:b/>
          <w:spacing w:val="-2"/>
          <w:sz w:val="18"/>
        </w:rPr>
        <w:t xml:space="preserve"> </w:t>
      </w:r>
      <w:r>
        <w:rPr>
          <w:sz w:val="18"/>
        </w:rPr>
        <w:t>Hasil</w:t>
      </w:r>
      <w:r>
        <w:rPr>
          <w:spacing w:val="-2"/>
          <w:sz w:val="18"/>
        </w:rPr>
        <w:t xml:space="preserve"> </w:t>
      </w:r>
      <w:r>
        <w:rPr>
          <w:sz w:val="18"/>
        </w:rPr>
        <w:t>Uji</w:t>
      </w:r>
      <w:r>
        <w:rPr>
          <w:spacing w:val="-2"/>
          <w:sz w:val="18"/>
        </w:rPr>
        <w:t xml:space="preserve"> </w:t>
      </w:r>
      <w:proofErr w:type="spellStart"/>
      <w:r>
        <w:rPr>
          <w:sz w:val="18"/>
        </w:rPr>
        <w:t>Respon</w:t>
      </w:r>
      <w:proofErr w:type="spellEnd"/>
    </w:p>
    <w:tbl>
      <w:tblPr>
        <w:tblW w:w="0" w:type="auto"/>
        <w:tblLayout w:type="fixed"/>
        <w:tblCellMar>
          <w:left w:w="0" w:type="dxa"/>
          <w:right w:w="0" w:type="dxa"/>
        </w:tblCellMar>
        <w:tblLook w:val="01E0" w:firstRow="1" w:lastRow="1" w:firstColumn="1" w:lastColumn="1" w:noHBand="0" w:noVBand="0"/>
      </w:tblPr>
      <w:tblGrid>
        <w:gridCol w:w="426"/>
        <w:gridCol w:w="1559"/>
        <w:gridCol w:w="992"/>
        <w:gridCol w:w="851"/>
        <w:gridCol w:w="850"/>
        <w:gridCol w:w="2126"/>
      </w:tblGrid>
      <w:tr w:rsidR="00680B1F" w14:paraId="46F46BB6" w14:textId="77777777" w:rsidTr="00680B1F">
        <w:trPr>
          <w:trHeight w:val="234"/>
        </w:trPr>
        <w:tc>
          <w:tcPr>
            <w:tcW w:w="426" w:type="dxa"/>
            <w:tcBorders>
              <w:top w:val="single" w:sz="4" w:space="0" w:color="000000"/>
              <w:bottom w:val="single" w:sz="4" w:space="0" w:color="000000"/>
            </w:tcBorders>
          </w:tcPr>
          <w:p w14:paraId="739EA7C7" w14:textId="77777777" w:rsidR="00680B1F" w:rsidRDefault="00680B1F" w:rsidP="00680B1F">
            <w:pPr>
              <w:pStyle w:val="TableParagraph"/>
              <w:ind w:right="105"/>
              <w:jc w:val="center"/>
              <w:rPr>
                <w:rFonts w:ascii="Arial"/>
                <w:b/>
                <w:sz w:val="18"/>
              </w:rPr>
            </w:pPr>
            <w:proofErr w:type="spellStart"/>
            <w:r>
              <w:rPr>
                <w:rFonts w:ascii="Arial"/>
                <w:b/>
                <w:sz w:val="18"/>
              </w:rPr>
              <w:t>No</w:t>
            </w:r>
            <w:proofErr w:type="spellEnd"/>
          </w:p>
        </w:tc>
        <w:tc>
          <w:tcPr>
            <w:tcW w:w="1559" w:type="dxa"/>
            <w:tcBorders>
              <w:top w:val="single" w:sz="4" w:space="0" w:color="000000"/>
              <w:bottom w:val="single" w:sz="4" w:space="0" w:color="000000"/>
            </w:tcBorders>
          </w:tcPr>
          <w:p w14:paraId="2897605A" w14:textId="77777777" w:rsidR="00680B1F" w:rsidRDefault="00680B1F" w:rsidP="00680B1F">
            <w:pPr>
              <w:pStyle w:val="TableParagraph"/>
              <w:jc w:val="center"/>
              <w:rPr>
                <w:rFonts w:ascii="Arial"/>
                <w:b/>
                <w:sz w:val="18"/>
              </w:rPr>
            </w:pPr>
            <w:r>
              <w:rPr>
                <w:rFonts w:ascii="Arial"/>
                <w:b/>
                <w:sz w:val="18"/>
              </w:rPr>
              <w:t>Aspek</w:t>
            </w:r>
          </w:p>
        </w:tc>
        <w:tc>
          <w:tcPr>
            <w:tcW w:w="992" w:type="dxa"/>
            <w:tcBorders>
              <w:top w:val="single" w:sz="4" w:space="0" w:color="000000"/>
              <w:bottom w:val="single" w:sz="4" w:space="0" w:color="000000"/>
            </w:tcBorders>
          </w:tcPr>
          <w:p w14:paraId="52581544" w14:textId="77777777" w:rsidR="00680B1F" w:rsidRDefault="00680B1F" w:rsidP="00680B1F">
            <w:pPr>
              <w:pStyle w:val="TableParagraph"/>
              <w:jc w:val="center"/>
              <w:rPr>
                <w:rFonts w:ascii="Arial"/>
                <w:b/>
                <w:sz w:val="18"/>
              </w:rPr>
            </w:pPr>
            <w:proofErr w:type="spellStart"/>
            <w:r>
              <w:rPr>
                <w:rFonts w:ascii="Arial"/>
                <w:b/>
                <w:sz w:val="18"/>
              </w:rPr>
              <w:t>Tse</w:t>
            </w:r>
            <w:proofErr w:type="spellEnd"/>
          </w:p>
        </w:tc>
        <w:tc>
          <w:tcPr>
            <w:tcW w:w="851" w:type="dxa"/>
            <w:tcBorders>
              <w:top w:val="single" w:sz="4" w:space="0" w:color="000000"/>
              <w:bottom w:val="single" w:sz="4" w:space="0" w:color="000000"/>
            </w:tcBorders>
          </w:tcPr>
          <w:p w14:paraId="1834B0DD" w14:textId="77777777" w:rsidR="00680B1F" w:rsidRDefault="00680B1F" w:rsidP="00680B1F">
            <w:pPr>
              <w:pStyle w:val="TableParagraph"/>
              <w:ind w:right="27"/>
              <w:jc w:val="center"/>
              <w:rPr>
                <w:rFonts w:ascii="Arial"/>
                <w:b/>
                <w:sz w:val="18"/>
              </w:rPr>
            </w:pPr>
            <w:proofErr w:type="spellStart"/>
            <w:r>
              <w:rPr>
                <w:rFonts w:ascii="Arial"/>
                <w:b/>
                <w:sz w:val="18"/>
              </w:rPr>
              <w:t>Tsh</w:t>
            </w:r>
            <w:proofErr w:type="spellEnd"/>
          </w:p>
        </w:tc>
        <w:tc>
          <w:tcPr>
            <w:tcW w:w="850" w:type="dxa"/>
            <w:tcBorders>
              <w:top w:val="single" w:sz="4" w:space="0" w:color="000000"/>
              <w:bottom w:val="single" w:sz="4" w:space="0" w:color="000000"/>
            </w:tcBorders>
          </w:tcPr>
          <w:p w14:paraId="3871DBFD" w14:textId="77777777" w:rsidR="00680B1F" w:rsidRDefault="00680B1F" w:rsidP="00680B1F">
            <w:pPr>
              <w:pStyle w:val="TableParagraph"/>
              <w:ind w:left="121" w:right="86"/>
              <w:jc w:val="center"/>
              <w:rPr>
                <w:rFonts w:ascii="Arial"/>
                <w:b/>
                <w:sz w:val="18"/>
              </w:rPr>
            </w:pPr>
            <w:r>
              <w:rPr>
                <w:rFonts w:ascii="Arial"/>
                <w:b/>
                <w:sz w:val="18"/>
              </w:rPr>
              <w:t>V%</w:t>
            </w:r>
          </w:p>
        </w:tc>
        <w:tc>
          <w:tcPr>
            <w:tcW w:w="2126" w:type="dxa"/>
            <w:tcBorders>
              <w:top w:val="single" w:sz="4" w:space="0" w:color="000000"/>
              <w:bottom w:val="single" w:sz="4" w:space="0" w:color="000000"/>
            </w:tcBorders>
          </w:tcPr>
          <w:p w14:paraId="03113A40" w14:textId="77777777" w:rsidR="00680B1F" w:rsidRDefault="00680B1F" w:rsidP="00680B1F">
            <w:pPr>
              <w:pStyle w:val="TableParagraph"/>
              <w:ind w:left="141" w:right="117"/>
              <w:jc w:val="center"/>
              <w:rPr>
                <w:rFonts w:ascii="Arial"/>
                <w:b/>
                <w:sz w:val="18"/>
              </w:rPr>
            </w:pPr>
            <w:r>
              <w:rPr>
                <w:rFonts w:ascii="Arial"/>
                <w:b/>
                <w:sz w:val="18"/>
              </w:rPr>
              <w:t>Keterangan</w:t>
            </w:r>
          </w:p>
        </w:tc>
      </w:tr>
      <w:tr w:rsidR="00680B1F" w14:paraId="35C6D3C4" w14:textId="77777777" w:rsidTr="00680B1F">
        <w:trPr>
          <w:trHeight w:val="229"/>
        </w:trPr>
        <w:tc>
          <w:tcPr>
            <w:tcW w:w="426" w:type="dxa"/>
            <w:tcBorders>
              <w:top w:val="single" w:sz="4" w:space="0" w:color="000000"/>
            </w:tcBorders>
          </w:tcPr>
          <w:p w14:paraId="29D50362" w14:textId="77777777" w:rsidR="00680B1F" w:rsidRDefault="00680B1F" w:rsidP="00680B1F">
            <w:pPr>
              <w:pStyle w:val="TableParagraph"/>
              <w:spacing w:line="206" w:lineRule="exact"/>
              <w:ind w:right="243"/>
              <w:jc w:val="center"/>
              <w:rPr>
                <w:sz w:val="18"/>
              </w:rPr>
            </w:pPr>
            <w:r>
              <w:rPr>
                <w:w w:val="101"/>
                <w:sz w:val="18"/>
              </w:rPr>
              <w:t>1</w:t>
            </w:r>
          </w:p>
        </w:tc>
        <w:tc>
          <w:tcPr>
            <w:tcW w:w="1559" w:type="dxa"/>
            <w:tcBorders>
              <w:top w:val="single" w:sz="4" w:space="0" w:color="000000"/>
            </w:tcBorders>
          </w:tcPr>
          <w:p w14:paraId="6BEF7E0C" w14:textId="77777777" w:rsidR="00680B1F" w:rsidRDefault="00680B1F" w:rsidP="00680B1F">
            <w:pPr>
              <w:pStyle w:val="TableParagraph"/>
              <w:spacing w:line="206" w:lineRule="exact"/>
              <w:jc w:val="center"/>
              <w:rPr>
                <w:rFonts w:ascii="Arial"/>
                <w:i/>
                <w:sz w:val="18"/>
              </w:rPr>
            </w:pPr>
            <w:proofErr w:type="spellStart"/>
            <w:r>
              <w:rPr>
                <w:rFonts w:ascii="Arial"/>
                <w:i/>
                <w:sz w:val="18"/>
              </w:rPr>
              <w:t>Accomplishment</w:t>
            </w:r>
            <w:proofErr w:type="spellEnd"/>
          </w:p>
        </w:tc>
        <w:tc>
          <w:tcPr>
            <w:tcW w:w="992" w:type="dxa"/>
            <w:tcBorders>
              <w:top w:val="single" w:sz="4" w:space="0" w:color="000000"/>
            </w:tcBorders>
          </w:tcPr>
          <w:p w14:paraId="5DC37C15" w14:textId="77777777" w:rsidR="00680B1F" w:rsidRDefault="00680B1F" w:rsidP="00680B1F">
            <w:pPr>
              <w:pStyle w:val="TableParagraph"/>
              <w:spacing w:line="206" w:lineRule="exact"/>
              <w:jc w:val="center"/>
              <w:rPr>
                <w:sz w:val="18"/>
              </w:rPr>
            </w:pPr>
            <w:r>
              <w:rPr>
                <w:sz w:val="18"/>
              </w:rPr>
              <w:t>378</w:t>
            </w:r>
          </w:p>
        </w:tc>
        <w:tc>
          <w:tcPr>
            <w:tcW w:w="851" w:type="dxa"/>
            <w:tcBorders>
              <w:top w:val="single" w:sz="4" w:space="0" w:color="000000"/>
            </w:tcBorders>
          </w:tcPr>
          <w:p w14:paraId="2F7C16DC" w14:textId="77777777" w:rsidR="00680B1F" w:rsidRDefault="00680B1F" w:rsidP="00680B1F">
            <w:pPr>
              <w:pStyle w:val="TableParagraph"/>
              <w:spacing w:line="206" w:lineRule="exact"/>
              <w:ind w:right="27"/>
              <w:jc w:val="center"/>
              <w:rPr>
                <w:sz w:val="18"/>
              </w:rPr>
            </w:pPr>
            <w:r>
              <w:rPr>
                <w:sz w:val="18"/>
              </w:rPr>
              <w:t>450</w:t>
            </w:r>
          </w:p>
        </w:tc>
        <w:tc>
          <w:tcPr>
            <w:tcW w:w="850" w:type="dxa"/>
            <w:tcBorders>
              <w:top w:val="single" w:sz="4" w:space="0" w:color="000000"/>
            </w:tcBorders>
          </w:tcPr>
          <w:p w14:paraId="4685B89C" w14:textId="77777777" w:rsidR="00680B1F" w:rsidRDefault="00680B1F" w:rsidP="00680B1F">
            <w:pPr>
              <w:pStyle w:val="TableParagraph"/>
              <w:spacing w:line="206" w:lineRule="exact"/>
              <w:ind w:left="121" w:right="86"/>
              <w:jc w:val="center"/>
              <w:rPr>
                <w:sz w:val="18"/>
              </w:rPr>
            </w:pPr>
            <w:r>
              <w:rPr>
                <w:sz w:val="18"/>
              </w:rPr>
              <w:t>84%</w:t>
            </w:r>
          </w:p>
        </w:tc>
        <w:tc>
          <w:tcPr>
            <w:tcW w:w="2126" w:type="dxa"/>
            <w:tcBorders>
              <w:top w:val="single" w:sz="4" w:space="0" w:color="000000"/>
            </w:tcBorders>
          </w:tcPr>
          <w:p w14:paraId="1308057A" w14:textId="77777777" w:rsidR="00680B1F" w:rsidRDefault="00680B1F" w:rsidP="00680B1F">
            <w:pPr>
              <w:pStyle w:val="TableParagraph"/>
              <w:spacing w:line="206" w:lineRule="exact"/>
              <w:ind w:left="141" w:right="117"/>
              <w:jc w:val="center"/>
              <w:rPr>
                <w:sz w:val="18"/>
              </w:rPr>
            </w:pPr>
            <w:r>
              <w:rPr>
                <w:sz w:val="18"/>
              </w:rPr>
              <w:t>Produk</w:t>
            </w:r>
            <w:r>
              <w:rPr>
                <w:spacing w:val="-4"/>
                <w:sz w:val="18"/>
              </w:rPr>
              <w:t xml:space="preserve"> </w:t>
            </w:r>
            <w:r>
              <w:rPr>
                <w:sz w:val="18"/>
              </w:rPr>
              <w:t>Sangat</w:t>
            </w:r>
            <w:r>
              <w:rPr>
                <w:spacing w:val="-2"/>
                <w:sz w:val="18"/>
              </w:rPr>
              <w:t xml:space="preserve"> </w:t>
            </w:r>
            <w:r>
              <w:rPr>
                <w:sz w:val="18"/>
              </w:rPr>
              <w:t>valid</w:t>
            </w:r>
          </w:p>
        </w:tc>
      </w:tr>
      <w:tr w:rsidR="00680B1F" w14:paraId="7323C023" w14:textId="77777777" w:rsidTr="00680B1F">
        <w:trPr>
          <w:trHeight w:val="237"/>
        </w:trPr>
        <w:tc>
          <w:tcPr>
            <w:tcW w:w="426" w:type="dxa"/>
          </w:tcPr>
          <w:p w14:paraId="27B6D3C1" w14:textId="77777777" w:rsidR="00680B1F" w:rsidRDefault="00680B1F" w:rsidP="00680B1F">
            <w:pPr>
              <w:pStyle w:val="TableParagraph"/>
              <w:spacing w:before="14" w:line="203" w:lineRule="exact"/>
              <w:ind w:right="243"/>
              <w:jc w:val="center"/>
              <w:rPr>
                <w:sz w:val="18"/>
              </w:rPr>
            </w:pPr>
            <w:r>
              <w:rPr>
                <w:w w:val="101"/>
                <w:sz w:val="18"/>
              </w:rPr>
              <w:t>2</w:t>
            </w:r>
          </w:p>
        </w:tc>
        <w:tc>
          <w:tcPr>
            <w:tcW w:w="1559" w:type="dxa"/>
          </w:tcPr>
          <w:p w14:paraId="2BE66CE1" w14:textId="77777777" w:rsidR="00680B1F" w:rsidRDefault="00680B1F" w:rsidP="00680B1F">
            <w:pPr>
              <w:pStyle w:val="TableParagraph"/>
              <w:spacing w:before="14" w:line="203" w:lineRule="exact"/>
              <w:jc w:val="center"/>
              <w:rPr>
                <w:rFonts w:ascii="Arial"/>
                <w:i/>
                <w:sz w:val="18"/>
              </w:rPr>
            </w:pPr>
            <w:proofErr w:type="spellStart"/>
            <w:r>
              <w:rPr>
                <w:rFonts w:ascii="Arial"/>
                <w:i/>
                <w:sz w:val="18"/>
              </w:rPr>
              <w:t>Challenge</w:t>
            </w:r>
            <w:proofErr w:type="spellEnd"/>
          </w:p>
        </w:tc>
        <w:tc>
          <w:tcPr>
            <w:tcW w:w="992" w:type="dxa"/>
          </w:tcPr>
          <w:p w14:paraId="41EBBE71" w14:textId="77777777" w:rsidR="00680B1F" w:rsidRDefault="00680B1F" w:rsidP="00680B1F">
            <w:pPr>
              <w:pStyle w:val="TableParagraph"/>
              <w:spacing w:before="14" w:line="203" w:lineRule="exact"/>
              <w:jc w:val="center"/>
              <w:rPr>
                <w:sz w:val="18"/>
              </w:rPr>
            </w:pPr>
            <w:r>
              <w:rPr>
                <w:sz w:val="18"/>
              </w:rPr>
              <w:t>267</w:t>
            </w:r>
          </w:p>
        </w:tc>
        <w:tc>
          <w:tcPr>
            <w:tcW w:w="851" w:type="dxa"/>
          </w:tcPr>
          <w:p w14:paraId="0BF5D291" w14:textId="77777777" w:rsidR="00680B1F" w:rsidRDefault="00680B1F" w:rsidP="00680B1F">
            <w:pPr>
              <w:pStyle w:val="TableParagraph"/>
              <w:spacing w:before="14" w:line="203" w:lineRule="exact"/>
              <w:ind w:right="27"/>
              <w:jc w:val="center"/>
              <w:rPr>
                <w:sz w:val="18"/>
              </w:rPr>
            </w:pPr>
            <w:r>
              <w:rPr>
                <w:sz w:val="18"/>
              </w:rPr>
              <w:t>300</w:t>
            </w:r>
          </w:p>
        </w:tc>
        <w:tc>
          <w:tcPr>
            <w:tcW w:w="850" w:type="dxa"/>
          </w:tcPr>
          <w:p w14:paraId="709BAC29" w14:textId="77777777" w:rsidR="00680B1F" w:rsidRDefault="00680B1F" w:rsidP="00680B1F">
            <w:pPr>
              <w:pStyle w:val="TableParagraph"/>
              <w:spacing w:before="14" w:line="203" w:lineRule="exact"/>
              <w:ind w:left="121" w:right="86"/>
              <w:jc w:val="center"/>
              <w:rPr>
                <w:sz w:val="18"/>
              </w:rPr>
            </w:pPr>
            <w:r>
              <w:rPr>
                <w:sz w:val="18"/>
              </w:rPr>
              <w:t>89%</w:t>
            </w:r>
          </w:p>
        </w:tc>
        <w:tc>
          <w:tcPr>
            <w:tcW w:w="2126" w:type="dxa"/>
          </w:tcPr>
          <w:p w14:paraId="1F289689" w14:textId="77777777" w:rsidR="00680B1F" w:rsidRDefault="00680B1F" w:rsidP="00680B1F">
            <w:pPr>
              <w:pStyle w:val="TableParagraph"/>
              <w:spacing w:before="14" w:line="203" w:lineRule="exact"/>
              <w:ind w:left="141" w:right="117"/>
              <w:jc w:val="center"/>
              <w:rPr>
                <w:sz w:val="18"/>
              </w:rPr>
            </w:pPr>
            <w:r>
              <w:rPr>
                <w:sz w:val="18"/>
              </w:rPr>
              <w:t>Produk</w:t>
            </w:r>
            <w:r>
              <w:rPr>
                <w:spacing w:val="-4"/>
                <w:sz w:val="18"/>
              </w:rPr>
              <w:t xml:space="preserve"> </w:t>
            </w:r>
            <w:r>
              <w:rPr>
                <w:sz w:val="18"/>
              </w:rPr>
              <w:t>Sangat</w:t>
            </w:r>
            <w:r>
              <w:rPr>
                <w:spacing w:val="-2"/>
                <w:sz w:val="18"/>
              </w:rPr>
              <w:t xml:space="preserve"> </w:t>
            </w:r>
            <w:r>
              <w:rPr>
                <w:sz w:val="18"/>
              </w:rPr>
              <w:t>valid</w:t>
            </w:r>
          </w:p>
        </w:tc>
      </w:tr>
      <w:tr w:rsidR="00680B1F" w14:paraId="12F77B51" w14:textId="77777777" w:rsidTr="00680B1F">
        <w:trPr>
          <w:trHeight w:val="237"/>
        </w:trPr>
        <w:tc>
          <w:tcPr>
            <w:tcW w:w="426" w:type="dxa"/>
          </w:tcPr>
          <w:p w14:paraId="3D8EEBA9" w14:textId="77777777" w:rsidR="00680B1F" w:rsidRDefault="00680B1F" w:rsidP="00680B1F">
            <w:pPr>
              <w:pStyle w:val="TableParagraph"/>
              <w:spacing w:before="12" w:line="206" w:lineRule="exact"/>
              <w:ind w:right="243"/>
              <w:jc w:val="center"/>
              <w:rPr>
                <w:sz w:val="18"/>
              </w:rPr>
            </w:pPr>
            <w:r>
              <w:rPr>
                <w:w w:val="101"/>
                <w:sz w:val="18"/>
              </w:rPr>
              <w:t>3</w:t>
            </w:r>
          </w:p>
        </w:tc>
        <w:tc>
          <w:tcPr>
            <w:tcW w:w="1559" w:type="dxa"/>
          </w:tcPr>
          <w:p w14:paraId="2EF3906E" w14:textId="77777777" w:rsidR="00680B1F" w:rsidRDefault="00680B1F" w:rsidP="00680B1F">
            <w:pPr>
              <w:pStyle w:val="TableParagraph"/>
              <w:spacing w:before="12" w:line="206" w:lineRule="exact"/>
              <w:jc w:val="center"/>
              <w:rPr>
                <w:rFonts w:ascii="Arial"/>
                <w:i/>
                <w:sz w:val="18"/>
              </w:rPr>
            </w:pPr>
            <w:proofErr w:type="spellStart"/>
            <w:r>
              <w:rPr>
                <w:rFonts w:ascii="Arial"/>
                <w:i/>
                <w:sz w:val="18"/>
              </w:rPr>
              <w:t>Competition</w:t>
            </w:r>
            <w:proofErr w:type="spellEnd"/>
          </w:p>
        </w:tc>
        <w:tc>
          <w:tcPr>
            <w:tcW w:w="992" w:type="dxa"/>
          </w:tcPr>
          <w:p w14:paraId="50F8A43A" w14:textId="77777777" w:rsidR="00680B1F" w:rsidRDefault="00680B1F" w:rsidP="00680B1F">
            <w:pPr>
              <w:pStyle w:val="TableParagraph"/>
              <w:spacing w:before="12" w:line="206" w:lineRule="exact"/>
              <w:jc w:val="center"/>
              <w:rPr>
                <w:sz w:val="18"/>
              </w:rPr>
            </w:pPr>
            <w:r>
              <w:rPr>
                <w:sz w:val="18"/>
              </w:rPr>
              <w:t>129</w:t>
            </w:r>
          </w:p>
        </w:tc>
        <w:tc>
          <w:tcPr>
            <w:tcW w:w="851" w:type="dxa"/>
          </w:tcPr>
          <w:p w14:paraId="6DC11DDC" w14:textId="77777777" w:rsidR="00680B1F" w:rsidRDefault="00680B1F" w:rsidP="00680B1F">
            <w:pPr>
              <w:pStyle w:val="TableParagraph"/>
              <w:spacing w:before="12" w:line="206" w:lineRule="exact"/>
              <w:ind w:right="27"/>
              <w:jc w:val="center"/>
              <w:rPr>
                <w:sz w:val="18"/>
              </w:rPr>
            </w:pPr>
            <w:r>
              <w:rPr>
                <w:sz w:val="18"/>
              </w:rPr>
              <w:t>150</w:t>
            </w:r>
          </w:p>
        </w:tc>
        <w:tc>
          <w:tcPr>
            <w:tcW w:w="850" w:type="dxa"/>
          </w:tcPr>
          <w:p w14:paraId="24A36421" w14:textId="77777777" w:rsidR="00680B1F" w:rsidRDefault="00680B1F" w:rsidP="00680B1F">
            <w:pPr>
              <w:pStyle w:val="TableParagraph"/>
              <w:spacing w:before="12" w:line="206" w:lineRule="exact"/>
              <w:ind w:left="121" w:right="86"/>
              <w:jc w:val="center"/>
              <w:rPr>
                <w:sz w:val="18"/>
              </w:rPr>
            </w:pPr>
            <w:r>
              <w:rPr>
                <w:sz w:val="18"/>
              </w:rPr>
              <w:t>86%</w:t>
            </w:r>
          </w:p>
        </w:tc>
        <w:tc>
          <w:tcPr>
            <w:tcW w:w="2126" w:type="dxa"/>
          </w:tcPr>
          <w:p w14:paraId="2B450C59" w14:textId="77777777" w:rsidR="00680B1F" w:rsidRDefault="00680B1F" w:rsidP="00680B1F">
            <w:pPr>
              <w:pStyle w:val="TableParagraph"/>
              <w:spacing w:before="12" w:line="206" w:lineRule="exact"/>
              <w:ind w:left="141" w:right="117"/>
              <w:jc w:val="center"/>
              <w:rPr>
                <w:sz w:val="18"/>
              </w:rPr>
            </w:pPr>
            <w:r>
              <w:rPr>
                <w:sz w:val="18"/>
              </w:rPr>
              <w:t>Produk</w:t>
            </w:r>
            <w:r>
              <w:rPr>
                <w:spacing w:val="-4"/>
                <w:sz w:val="18"/>
              </w:rPr>
              <w:t xml:space="preserve"> </w:t>
            </w:r>
            <w:r>
              <w:rPr>
                <w:sz w:val="18"/>
              </w:rPr>
              <w:t>Sangat</w:t>
            </w:r>
            <w:r>
              <w:rPr>
                <w:spacing w:val="-2"/>
                <w:sz w:val="18"/>
              </w:rPr>
              <w:t xml:space="preserve"> </w:t>
            </w:r>
            <w:r>
              <w:rPr>
                <w:sz w:val="18"/>
              </w:rPr>
              <w:t>valid</w:t>
            </w:r>
          </w:p>
        </w:tc>
      </w:tr>
      <w:tr w:rsidR="00680B1F" w14:paraId="5DCE8E96" w14:textId="77777777" w:rsidTr="00680B1F">
        <w:trPr>
          <w:trHeight w:val="240"/>
        </w:trPr>
        <w:tc>
          <w:tcPr>
            <w:tcW w:w="426" w:type="dxa"/>
          </w:tcPr>
          <w:p w14:paraId="3B4282C1" w14:textId="77777777" w:rsidR="00680B1F" w:rsidRDefault="00680B1F" w:rsidP="00680B1F">
            <w:pPr>
              <w:pStyle w:val="TableParagraph"/>
              <w:spacing w:before="14" w:line="206" w:lineRule="exact"/>
              <w:ind w:right="243"/>
              <w:jc w:val="center"/>
              <w:rPr>
                <w:sz w:val="18"/>
              </w:rPr>
            </w:pPr>
            <w:r>
              <w:rPr>
                <w:w w:val="101"/>
                <w:sz w:val="18"/>
              </w:rPr>
              <w:t>4</w:t>
            </w:r>
          </w:p>
        </w:tc>
        <w:tc>
          <w:tcPr>
            <w:tcW w:w="1559" w:type="dxa"/>
          </w:tcPr>
          <w:p w14:paraId="019F0607" w14:textId="77777777" w:rsidR="00680B1F" w:rsidRDefault="00680B1F" w:rsidP="00680B1F">
            <w:pPr>
              <w:pStyle w:val="TableParagraph"/>
              <w:spacing w:before="14" w:line="206" w:lineRule="exact"/>
              <w:jc w:val="center"/>
              <w:rPr>
                <w:rFonts w:ascii="Arial"/>
                <w:i/>
                <w:sz w:val="18"/>
              </w:rPr>
            </w:pPr>
            <w:proofErr w:type="spellStart"/>
            <w:r>
              <w:rPr>
                <w:rFonts w:ascii="Arial"/>
                <w:i/>
                <w:sz w:val="18"/>
              </w:rPr>
              <w:t>Guided</w:t>
            </w:r>
            <w:proofErr w:type="spellEnd"/>
          </w:p>
        </w:tc>
        <w:tc>
          <w:tcPr>
            <w:tcW w:w="992" w:type="dxa"/>
          </w:tcPr>
          <w:p w14:paraId="4CB6DAD6" w14:textId="77777777" w:rsidR="00680B1F" w:rsidRDefault="00680B1F" w:rsidP="00680B1F">
            <w:pPr>
              <w:pStyle w:val="TableParagraph"/>
              <w:spacing w:before="14" w:line="206" w:lineRule="exact"/>
              <w:jc w:val="center"/>
              <w:rPr>
                <w:sz w:val="18"/>
              </w:rPr>
            </w:pPr>
            <w:r>
              <w:rPr>
                <w:sz w:val="18"/>
              </w:rPr>
              <w:t>395</w:t>
            </w:r>
          </w:p>
        </w:tc>
        <w:tc>
          <w:tcPr>
            <w:tcW w:w="851" w:type="dxa"/>
          </w:tcPr>
          <w:p w14:paraId="1DF62899" w14:textId="77777777" w:rsidR="00680B1F" w:rsidRDefault="00680B1F" w:rsidP="00680B1F">
            <w:pPr>
              <w:pStyle w:val="TableParagraph"/>
              <w:spacing w:before="14" w:line="206" w:lineRule="exact"/>
              <w:ind w:right="27"/>
              <w:jc w:val="center"/>
              <w:rPr>
                <w:sz w:val="18"/>
              </w:rPr>
            </w:pPr>
            <w:r>
              <w:rPr>
                <w:sz w:val="18"/>
              </w:rPr>
              <w:t>450</w:t>
            </w:r>
          </w:p>
        </w:tc>
        <w:tc>
          <w:tcPr>
            <w:tcW w:w="850" w:type="dxa"/>
          </w:tcPr>
          <w:p w14:paraId="07804742" w14:textId="77777777" w:rsidR="00680B1F" w:rsidRDefault="00680B1F" w:rsidP="00680B1F">
            <w:pPr>
              <w:pStyle w:val="TableParagraph"/>
              <w:spacing w:before="14" w:line="206" w:lineRule="exact"/>
              <w:ind w:left="121" w:right="86"/>
              <w:jc w:val="center"/>
              <w:rPr>
                <w:sz w:val="18"/>
              </w:rPr>
            </w:pPr>
            <w:r>
              <w:rPr>
                <w:sz w:val="18"/>
              </w:rPr>
              <w:t>87.77%</w:t>
            </w:r>
          </w:p>
        </w:tc>
        <w:tc>
          <w:tcPr>
            <w:tcW w:w="2126" w:type="dxa"/>
          </w:tcPr>
          <w:p w14:paraId="5F3A6200" w14:textId="77777777" w:rsidR="00680B1F" w:rsidRDefault="00680B1F" w:rsidP="00680B1F">
            <w:pPr>
              <w:pStyle w:val="TableParagraph"/>
              <w:spacing w:before="14" w:line="206" w:lineRule="exact"/>
              <w:ind w:left="141" w:right="117"/>
              <w:jc w:val="center"/>
              <w:rPr>
                <w:sz w:val="18"/>
              </w:rPr>
            </w:pPr>
            <w:r>
              <w:rPr>
                <w:sz w:val="18"/>
              </w:rPr>
              <w:t>Produk</w:t>
            </w:r>
            <w:r>
              <w:rPr>
                <w:spacing w:val="-4"/>
                <w:sz w:val="18"/>
              </w:rPr>
              <w:t xml:space="preserve"> </w:t>
            </w:r>
            <w:r>
              <w:rPr>
                <w:sz w:val="18"/>
              </w:rPr>
              <w:t>Sangat</w:t>
            </w:r>
            <w:r>
              <w:rPr>
                <w:spacing w:val="-2"/>
                <w:sz w:val="18"/>
              </w:rPr>
              <w:t xml:space="preserve"> </w:t>
            </w:r>
            <w:r>
              <w:rPr>
                <w:sz w:val="18"/>
              </w:rPr>
              <w:t>valid</w:t>
            </w:r>
          </w:p>
        </w:tc>
      </w:tr>
      <w:tr w:rsidR="00680B1F" w14:paraId="48FB2C97" w14:textId="77777777" w:rsidTr="00680B1F">
        <w:trPr>
          <w:trHeight w:val="237"/>
        </w:trPr>
        <w:tc>
          <w:tcPr>
            <w:tcW w:w="426" w:type="dxa"/>
          </w:tcPr>
          <w:p w14:paraId="5841029B" w14:textId="77777777" w:rsidR="00680B1F" w:rsidRDefault="00680B1F" w:rsidP="00680B1F">
            <w:pPr>
              <w:pStyle w:val="TableParagraph"/>
              <w:spacing w:before="14" w:line="203" w:lineRule="exact"/>
              <w:ind w:right="243"/>
              <w:jc w:val="center"/>
              <w:rPr>
                <w:sz w:val="18"/>
              </w:rPr>
            </w:pPr>
            <w:r>
              <w:rPr>
                <w:w w:val="101"/>
                <w:sz w:val="18"/>
              </w:rPr>
              <w:t>5</w:t>
            </w:r>
          </w:p>
        </w:tc>
        <w:tc>
          <w:tcPr>
            <w:tcW w:w="1559" w:type="dxa"/>
          </w:tcPr>
          <w:p w14:paraId="510DE6A6" w14:textId="77777777" w:rsidR="00680B1F" w:rsidRDefault="00680B1F" w:rsidP="00680B1F">
            <w:pPr>
              <w:pStyle w:val="TableParagraph"/>
              <w:spacing w:before="14" w:line="203" w:lineRule="exact"/>
              <w:jc w:val="center"/>
              <w:rPr>
                <w:rFonts w:ascii="Arial"/>
                <w:i/>
                <w:sz w:val="18"/>
              </w:rPr>
            </w:pPr>
            <w:proofErr w:type="spellStart"/>
            <w:r>
              <w:rPr>
                <w:rFonts w:ascii="Arial"/>
                <w:i/>
                <w:sz w:val="18"/>
              </w:rPr>
              <w:t>Immersion</w:t>
            </w:r>
            <w:proofErr w:type="spellEnd"/>
          </w:p>
        </w:tc>
        <w:tc>
          <w:tcPr>
            <w:tcW w:w="992" w:type="dxa"/>
          </w:tcPr>
          <w:p w14:paraId="1D564F30" w14:textId="77777777" w:rsidR="00680B1F" w:rsidRDefault="00680B1F" w:rsidP="00680B1F">
            <w:pPr>
              <w:pStyle w:val="TableParagraph"/>
              <w:spacing w:before="14" w:line="203" w:lineRule="exact"/>
              <w:jc w:val="center"/>
              <w:rPr>
                <w:sz w:val="18"/>
              </w:rPr>
            </w:pPr>
            <w:r>
              <w:rPr>
                <w:sz w:val="18"/>
              </w:rPr>
              <w:t>133</w:t>
            </w:r>
          </w:p>
        </w:tc>
        <w:tc>
          <w:tcPr>
            <w:tcW w:w="851" w:type="dxa"/>
          </w:tcPr>
          <w:p w14:paraId="1328B8F6" w14:textId="77777777" w:rsidR="00680B1F" w:rsidRDefault="00680B1F" w:rsidP="00680B1F">
            <w:pPr>
              <w:pStyle w:val="TableParagraph"/>
              <w:spacing w:before="14" w:line="203" w:lineRule="exact"/>
              <w:ind w:right="27"/>
              <w:jc w:val="center"/>
              <w:rPr>
                <w:sz w:val="18"/>
              </w:rPr>
            </w:pPr>
            <w:r>
              <w:rPr>
                <w:sz w:val="18"/>
              </w:rPr>
              <w:t>150</w:t>
            </w:r>
          </w:p>
        </w:tc>
        <w:tc>
          <w:tcPr>
            <w:tcW w:w="850" w:type="dxa"/>
          </w:tcPr>
          <w:p w14:paraId="1C4C64A6" w14:textId="77777777" w:rsidR="00680B1F" w:rsidRDefault="00680B1F" w:rsidP="00680B1F">
            <w:pPr>
              <w:pStyle w:val="TableParagraph"/>
              <w:spacing w:before="14" w:line="203" w:lineRule="exact"/>
              <w:ind w:left="121" w:right="86"/>
              <w:jc w:val="center"/>
              <w:rPr>
                <w:sz w:val="18"/>
              </w:rPr>
            </w:pPr>
            <w:r>
              <w:rPr>
                <w:sz w:val="18"/>
              </w:rPr>
              <w:t>88.66%</w:t>
            </w:r>
          </w:p>
        </w:tc>
        <w:tc>
          <w:tcPr>
            <w:tcW w:w="2126" w:type="dxa"/>
          </w:tcPr>
          <w:p w14:paraId="39BDFF62" w14:textId="77777777" w:rsidR="00680B1F" w:rsidRDefault="00680B1F" w:rsidP="00680B1F">
            <w:pPr>
              <w:pStyle w:val="TableParagraph"/>
              <w:spacing w:before="14" w:line="203" w:lineRule="exact"/>
              <w:ind w:left="141" w:right="117"/>
              <w:jc w:val="center"/>
              <w:rPr>
                <w:sz w:val="18"/>
              </w:rPr>
            </w:pPr>
            <w:r>
              <w:rPr>
                <w:sz w:val="18"/>
              </w:rPr>
              <w:t>Produk</w:t>
            </w:r>
            <w:r>
              <w:rPr>
                <w:spacing w:val="-4"/>
                <w:sz w:val="18"/>
              </w:rPr>
              <w:t xml:space="preserve"> </w:t>
            </w:r>
            <w:r>
              <w:rPr>
                <w:sz w:val="18"/>
              </w:rPr>
              <w:t>Sangat</w:t>
            </w:r>
            <w:r>
              <w:rPr>
                <w:spacing w:val="-2"/>
                <w:sz w:val="18"/>
              </w:rPr>
              <w:t xml:space="preserve"> </w:t>
            </w:r>
            <w:r>
              <w:rPr>
                <w:sz w:val="18"/>
              </w:rPr>
              <w:t>valid</w:t>
            </w:r>
          </w:p>
        </w:tc>
      </w:tr>
      <w:tr w:rsidR="00680B1F" w14:paraId="2F27756A" w14:textId="77777777" w:rsidTr="00680B1F">
        <w:trPr>
          <w:trHeight w:val="247"/>
        </w:trPr>
        <w:tc>
          <w:tcPr>
            <w:tcW w:w="426" w:type="dxa"/>
            <w:tcBorders>
              <w:bottom w:val="single" w:sz="4" w:space="0" w:color="000000"/>
            </w:tcBorders>
          </w:tcPr>
          <w:p w14:paraId="66EA7C76" w14:textId="77777777" w:rsidR="00680B1F" w:rsidRDefault="00680B1F" w:rsidP="00680B1F">
            <w:pPr>
              <w:pStyle w:val="TableParagraph"/>
              <w:spacing w:before="12"/>
              <w:ind w:right="243"/>
              <w:jc w:val="center"/>
              <w:rPr>
                <w:sz w:val="18"/>
              </w:rPr>
            </w:pPr>
            <w:r>
              <w:rPr>
                <w:w w:val="101"/>
                <w:sz w:val="18"/>
              </w:rPr>
              <w:t>6</w:t>
            </w:r>
          </w:p>
        </w:tc>
        <w:tc>
          <w:tcPr>
            <w:tcW w:w="1559" w:type="dxa"/>
            <w:tcBorders>
              <w:bottom w:val="single" w:sz="4" w:space="0" w:color="000000"/>
            </w:tcBorders>
          </w:tcPr>
          <w:p w14:paraId="4CB5B261" w14:textId="77777777" w:rsidR="00680B1F" w:rsidRDefault="00680B1F" w:rsidP="00680B1F">
            <w:pPr>
              <w:pStyle w:val="TableParagraph"/>
              <w:spacing w:before="12"/>
              <w:jc w:val="center"/>
              <w:rPr>
                <w:rFonts w:ascii="Arial"/>
                <w:i/>
                <w:sz w:val="18"/>
              </w:rPr>
            </w:pPr>
            <w:proofErr w:type="spellStart"/>
            <w:r>
              <w:rPr>
                <w:rFonts w:ascii="Arial"/>
                <w:i/>
                <w:sz w:val="18"/>
              </w:rPr>
              <w:t>Playfulness</w:t>
            </w:r>
            <w:proofErr w:type="spellEnd"/>
          </w:p>
        </w:tc>
        <w:tc>
          <w:tcPr>
            <w:tcW w:w="992" w:type="dxa"/>
            <w:tcBorders>
              <w:bottom w:val="single" w:sz="4" w:space="0" w:color="000000"/>
            </w:tcBorders>
          </w:tcPr>
          <w:p w14:paraId="71890236" w14:textId="77777777" w:rsidR="00680B1F" w:rsidRDefault="00680B1F" w:rsidP="00680B1F">
            <w:pPr>
              <w:pStyle w:val="TableParagraph"/>
              <w:spacing w:before="12"/>
              <w:jc w:val="center"/>
              <w:rPr>
                <w:sz w:val="18"/>
              </w:rPr>
            </w:pPr>
            <w:r>
              <w:rPr>
                <w:sz w:val="18"/>
              </w:rPr>
              <w:t>132</w:t>
            </w:r>
          </w:p>
        </w:tc>
        <w:tc>
          <w:tcPr>
            <w:tcW w:w="851" w:type="dxa"/>
            <w:tcBorders>
              <w:bottom w:val="single" w:sz="4" w:space="0" w:color="000000"/>
            </w:tcBorders>
          </w:tcPr>
          <w:p w14:paraId="3026BCB1" w14:textId="77777777" w:rsidR="00680B1F" w:rsidRDefault="00680B1F" w:rsidP="00680B1F">
            <w:pPr>
              <w:pStyle w:val="TableParagraph"/>
              <w:spacing w:before="12"/>
              <w:ind w:right="27"/>
              <w:jc w:val="center"/>
              <w:rPr>
                <w:sz w:val="18"/>
              </w:rPr>
            </w:pPr>
            <w:r>
              <w:rPr>
                <w:sz w:val="18"/>
              </w:rPr>
              <w:t>150</w:t>
            </w:r>
          </w:p>
        </w:tc>
        <w:tc>
          <w:tcPr>
            <w:tcW w:w="850" w:type="dxa"/>
            <w:tcBorders>
              <w:bottom w:val="single" w:sz="4" w:space="0" w:color="000000"/>
            </w:tcBorders>
          </w:tcPr>
          <w:p w14:paraId="59219B81" w14:textId="77777777" w:rsidR="00680B1F" w:rsidRDefault="00680B1F" w:rsidP="00680B1F">
            <w:pPr>
              <w:pStyle w:val="TableParagraph"/>
              <w:spacing w:before="12"/>
              <w:ind w:left="121" w:right="86"/>
              <w:jc w:val="center"/>
              <w:rPr>
                <w:sz w:val="18"/>
              </w:rPr>
            </w:pPr>
            <w:r>
              <w:rPr>
                <w:sz w:val="18"/>
              </w:rPr>
              <w:t>88</w:t>
            </w:r>
            <w:r>
              <w:rPr>
                <w:spacing w:val="-1"/>
                <w:sz w:val="18"/>
              </w:rPr>
              <w:t xml:space="preserve"> </w:t>
            </w:r>
            <w:r>
              <w:rPr>
                <w:sz w:val="18"/>
              </w:rPr>
              <w:t>%</w:t>
            </w:r>
          </w:p>
        </w:tc>
        <w:tc>
          <w:tcPr>
            <w:tcW w:w="2126" w:type="dxa"/>
            <w:tcBorders>
              <w:bottom w:val="single" w:sz="4" w:space="0" w:color="000000"/>
            </w:tcBorders>
          </w:tcPr>
          <w:p w14:paraId="79578F75" w14:textId="77777777" w:rsidR="00680B1F" w:rsidRDefault="00680B1F" w:rsidP="00680B1F">
            <w:pPr>
              <w:pStyle w:val="TableParagraph"/>
              <w:spacing w:before="12"/>
              <w:ind w:left="141" w:right="117"/>
              <w:jc w:val="center"/>
              <w:rPr>
                <w:sz w:val="18"/>
              </w:rPr>
            </w:pPr>
            <w:r>
              <w:rPr>
                <w:sz w:val="18"/>
              </w:rPr>
              <w:t>Produk</w:t>
            </w:r>
            <w:r>
              <w:rPr>
                <w:spacing w:val="-4"/>
                <w:sz w:val="18"/>
              </w:rPr>
              <w:t xml:space="preserve"> </w:t>
            </w:r>
            <w:r>
              <w:rPr>
                <w:sz w:val="18"/>
              </w:rPr>
              <w:t>Sangat</w:t>
            </w:r>
            <w:r>
              <w:rPr>
                <w:spacing w:val="-2"/>
                <w:sz w:val="18"/>
              </w:rPr>
              <w:t xml:space="preserve"> </w:t>
            </w:r>
            <w:r>
              <w:rPr>
                <w:sz w:val="18"/>
              </w:rPr>
              <w:t>valid</w:t>
            </w:r>
          </w:p>
        </w:tc>
      </w:tr>
      <w:tr w:rsidR="00680B1F" w14:paraId="18CA30DF" w14:textId="77777777" w:rsidTr="00680B1F">
        <w:trPr>
          <w:trHeight w:val="239"/>
        </w:trPr>
        <w:tc>
          <w:tcPr>
            <w:tcW w:w="426" w:type="dxa"/>
            <w:tcBorders>
              <w:top w:val="single" w:sz="4" w:space="0" w:color="000000"/>
              <w:bottom w:val="single" w:sz="4" w:space="0" w:color="000000"/>
            </w:tcBorders>
          </w:tcPr>
          <w:p w14:paraId="17D02B5E" w14:textId="77777777" w:rsidR="00680B1F" w:rsidRDefault="00680B1F" w:rsidP="00680B1F">
            <w:pPr>
              <w:pStyle w:val="TableParagraph"/>
              <w:spacing w:before="0"/>
              <w:jc w:val="center"/>
              <w:rPr>
                <w:rFonts w:ascii="Times New Roman"/>
                <w:sz w:val="16"/>
              </w:rPr>
            </w:pPr>
          </w:p>
        </w:tc>
        <w:tc>
          <w:tcPr>
            <w:tcW w:w="1559" w:type="dxa"/>
            <w:tcBorders>
              <w:top w:val="single" w:sz="4" w:space="0" w:color="000000"/>
              <w:bottom w:val="single" w:sz="4" w:space="0" w:color="000000"/>
            </w:tcBorders>
          </w:tcPr>
          <w:p w14:paraId="281C700B" w14:textId="77777777" w:rsidR="00680B1F" w:rsidRDefault="00680B1F" w:rsidP="00680B1F">
            <w:pPr>
              <w:pStyle w:val="TableParagraph"/>
              <w:jc w:val="center"/>
              <w:rPr>
                <w:sz w:val="18"/>
              </w:rPr>
            </w:pPr>
            <w:r>
              <w:rPr>
                <w:sz w:val="18"/>
              </w:rPr>
              <w:t>Rata-rata</w:t>
            </w:r>
          </w:p>
        </w:tc>
        <w:tc>
          <w:tcPr>
            <w:tcW w:w="992" w:type="dxa"/>
            <w:tcBorders>
              <w:top w:val="single" w:sz="4" w:space="0" w:color="000000"/>
              <w:bottom w:val="single" w:sz="4" w:space="0" w:color="000000"/>
            </w:tcBorders>
          </w:tcPr>
          <w:p w14:paraId="660326FE" w14:textId="77777777" w:rsidR="00680B1F" w:rsidRDefault="00680B1F" w:rsidP="00680B1F">
            <w:pPr>
              <w:pStyle w:val="TableParagraph"/>
              <w:spacing w:before="0"/>
              <w:jc w:val="center"/>
              <w:rPr>
                <w:rFonts w:ascii="Times New Roman"/>
                <w:sz w:val="16"/>
              </w:rPr>
            </w:pPr>
          </w:p>
        </w:tc>
        <w:tc>
          <w:tcPr>
            <w:tcW w:w="851" w:type="dxa"/>
            <w:tcBorders>
              <w:top w:val="single" w:sz="4" w:space="0" w:color="000000"/>
              <w:bottom w:val="single" w:sz="4" w:space="0" w:color="000000"/>
            </w:tcBorders>
          </w:tcPr>
          <w:p w14:paraId="21FBC5AD" w14:textId="77777777" w:rsidR="00680B1F" w:rsidRDefault="00680B1F" w:rsidP="00680B1F">
            <w:pPr>
              <w:pStyle w:val="TableParagraph"/>
              <w:ind w:right="146"/>
              <w:jc w:val="center"/>
              <w:rPr>
                <w:sz w:val="18"/>
              </w:rPr>
            </w:pPr>
            <w:r>
              <w:rPr>
                <w:sz w:val="18"/>
              </w:rPr>
              <w:t>87.23%</w:t>
            </w:r>
          </w:p>
        </w:tc>
        <w:tc>
          <w:tcPr>
            <w:tcW w:w="850" w:type="dxa"/>
            <w:tcBorders>
              <w:top w:val="single" w:sz="4" w:space="0" w:color="000000"/>
              <w:bottom w:val="single" w:sz="4" w:space="0" w:color="000000"/>
            </w:tcBorders>
          </w:tcPr>
          <w:p w14:paraId="52DB4ACC" w14:textId="77777777" w:rsidR="00680B1F" w:rsidRDefault="00680B1F" w:rsidP="00680B1F">
            <w:pPr>
              <w:pStyle w:val="TableParagraph"/>
              <w:spacing w:before="0"/>
              <w:jc w:val="center"/>
              <w:rPr>
                <w:rFonts w:ascii="Times New Roman"/>
                <w:sz w:val="16"/>
              </w:rPr>
            </w:pPr>
          </w:p>
        </w:tc>
        <w:tc>
          <w:tcPr>
            <w:tcW w:w="2126" w:type="dxa"/>
            <w:tcBorders>
              <w:top w:val="single" w:sz="4" w:space="0" w:color="000000"/>
              <w:bottom w:val="single" w:sz="4" w:space="0" w:color="000000"/>
            </w:tcBorders>
          </w:tcPr>
          <w:p w14:paraId="41D162DB" w14:textId="77777777" w:rsidR="00680B1F" w:rsidRDefault="00680B1F" w:rsidP="00680B1F">
            <w:pPr>
              <w:pStyle w:val="TableParagraph"/>
              <w:ind w:left="141" w:right="117"/>
              <w:jc w:val="center"/>
              <w:rPr>
                <w:sz w:val="18"/>
              </w:rPr>
            </w:pPr>
            <w:r>
              <w:rPr>
                <w:sz w:val="18"/>
              </w:rPr>
              <w:t>Produk</w:t>
            </w:r>
            <w:r>
              <w:rPr>
                <w:spacing w:val="-4"/>
                <w:sz w:val="18"/>
              </w:rPr>
              <w:t xml:space="preserve"> </w:t>
            </w:r>
            <w:r>
              <w:rPr>
                <w:sz w:val="18"/>
              </w:rPr>
              <w:t>Sangat</w:t>
            </w:r>
            <w:r>
              <w:rPr>
                <w:spacing w:val="-2"/>
                <w:sz w:val="18"/>
              </w:rPr>
              <w:t xml:space="preserve"> </w:t>
            </w:r>
            <w:r>
              <w:rPr>
                <w:sz w:val="18"/>
              </w:rPr>
              <w:t>valid</w:t>
            </w:r>
          </w:p>
        </w:tc>
      </w:tr>
    </w:tbl>
    <w:p w14:paraId="6F27096F" w14:textId="77777777" w:rsidR="007A2DC4" w:rsidRDefault="007A2DC4" w:rsidP="00680B1F">
      <w:pPr>
        <w:rPr>
          <w:rFonts w:cs="Arial"/>
        </w:rPr>
      </w:pPr>
    </w:p>
    <w:p w14:paraId="2DE54995" w14:textId="3BE1655A" w:rsidR="00680B1F" w:rsidRDefault="00680B1F" w:rsidP="00680B1F">
      <w:pPr>
        <w:rPr>
          <w:rFonts w:cs="Arial"/>
        </w:rPr>
      </w:pPr>
      <w:proofErr w:type="spellStart"/>
      <w:r w:rsidRPr="00680B1F">
        <w:rPr>
          <w:rFonts w:cs="Arial"/>
        </w:rPr>
        <w:t>Secara</w:t>
      </w:r>
      <w:proofErr w:type="spellEnd"/>
      <w:r w:rsidRPr="00680B1F">
        <w:rPr>
          <w:rFonts w:cs="Arial"/>
        </w:rPr>
        <w:t xml:space="preserve"> </w:t>
      </w:r>
      <w:proofErr w:type="spellStart"/>
      <w:r w:rsidRPr="00680B1F">
        <w:rPr>
          <w:rFonts w:cs="Arial"/>
        </w:rPr>
        <w:t>keseluruhan</w:t>
      </w:r>
      <w:proofErr w:type="spellEnd"/>
      <w:r w:rsidRPr="00680B1F">
        <w:rPr>
          <w:rFonts w:cs="Arial"/>
        </w:rPr>
        <w:t xml:space="preserve"> uji </w:t>
      </w:r>
      <w:proofErr w:type="spellStart"/>
      <w:r w:rsidRPr="00680B1F">
        <w:rPr>
          <w:rFonts w:cs="Arial"/>
        </w:rPr>
        <w:t>coba</w:t>
      </w:r>
      <w:proofErr w:type="spellEnd"/>
      <w:r w:rsidRPr="00680B1F">
        <w:rPr>
          <w:rFonts w:cs="Arial"/>
        </w:rPr>
        <w:t xml:space="preserve"> </w:t>
      </w:r>
      <w:proofErr w:type="spellStart"/>
      <w:r w:rsidRPr="00680B1F">
        <w:rPr>
          <w:rFonts w:cs="Arial"/>
        </w:rPr>
        <w:t>produk</w:t>
      </w:r>
      <w:proofErr w:type="spellEnd"/>
      <w:r w:rsidRPr="00680B1F">
        <w:rPr>
          <w:rFonts w:cs="Arial"/>
        </w:rPr>
        <w:t xml:space="preserve"> oleh 30 </w:t>
      </w:r>
      <w:proofErr w:type="spellStart"/>
      <w:r w:rsidRPr="00680B1F">
        <w:rPr>
          <w:rFonts w:cs="Arial"/>
        </w:rPr>
        <w:t>siswa</w:t>
      </w:r>
      <w:proofErr w:type="spellEnd"/>
      <w:r w:rsidRPr="00680B1F">
        <w:rPr>
          <w:rFonts w:cs="Arial"/>
        </w:rPr>
        <w:t xml:space="preserve"> </w:t>
      </w:r>
      <w:proofErr w:type="spellStart"/>
      <w:r w:rsidRPr="00680B1F">
        <w:rPr>
          <w:rFonts w:cs="Arial"/>
        </w:rPr>
        <w:t>menghasilkan</w:t>
      </w:r>
      <w:proofErr w:type="spellEnd"/>
      <w:r w:rsidRPr="00680B1F">
        <w:rPr>
          <w:rFonts w:cs="Arial"/>
        </w:rPr>
        <w:t xml:space="preserve"> </w:t>
      </w:r>
      <w:proofErr w:type="spellStart"/>
      <w:r w:rsidRPr="00680B1F">
        <w:rPr>
          <w:rFonts w:cs="Arial"/>
        </w:rPr>
        <w:t>persentase</w:t>
      </w:r>
      <w:proofErr w:type="spellEnd"/>
      <w:r w:rsidRPr="00680B1F">
        <w:rPr>
          <w:rFonts w:cs="Arial"/>
        </w:rPr>
        <w:t xml:space="preserve"> rata-rata 87.23% yang </w:t>
      </w:r>
      <w:proofErr w:type="spellStart"/>
      <w:r w:rsidRPr="00680B1F">
        <w:rPr>
          <w:rFonts w:cs="Arial"/>
        </w:rPr>
        <w:t>menandakan</w:t>
      </w:r>
      <w:proofErr w:type="spellEnd"/>
      <w:r w:rsidRPr="00680B1F">
        <w:rPr>
          <w:rFonts w:cs="Arial"/>
        </w:rPr>
        <w:t xml:space="preserve"> </w:t>
      </w:r>
      <w:proofErr w:type="spellStart"/>
      <w:r w:rsidRPr="00680B1F">
        <w:rPr>
          <w:rFonts w:cs="Arial"/>
        </w:rPr>
        <w:t>produk</w:t>
      </w:r>
      <w:proofErr w:type="spellEnd"/>
      <w:r w:rsidRPr="00680B1F">
        <w:rPr>
          <w:rFonts w:cs="Arial"/>
        </w:rPr>
        <w:t xml:space="preserve"> </w:t>
      </w:r>
      <w:proofErr w:type="spellStart"/>
      <w:r w:rsidRPr="00680B1F">
        <w:rPr>
          <w:rFonts w:cs="Arial"/>
        </w:rPr>
        <w:t>termasuk</w:t>
      </w:r>
      <w:proofErr w:type="spellEnd"/>
      <w:r w:rsidRPr="00680B1F">
        <w:rPr>
          <w:rFonts w:cs="Arial"/>
        </w:rPr>
        <w:t xml:space="preserve"> </w:t>
      </w:r>
      <w:proofErr w:type="spellStart"/>
      <w:r w:rsidRPr="00680B1F">
        <w:rPr>
          <w:rFonts w:cs="Arial"/>
        </w:rPr>
        <w:t>dalam</w:t>
      </w:r>
      <w:proofErr w:type="spellEnd"/>
      <w:r w:rsidRPr="00680B1F">
        <w:rPr>
          <w:rFonts w:cs="Arial"/>
        </w:rPr>
        <w:t xml:space="preserve"> </w:t>
      </w:r>
      <w:proofErr w:type="spellStart"/>
      <w:r w:rsidRPr="00680B1F">
        <w:rPr>
          <w:rFonts w:cs="Arial"/>
        </w:rPr>
        <w:t>kategori</w:t>
      </w:r>
      <w:proofErr w:type="spellEnd"/>
      <w:r w:rsidRPr="00680B1F">
        <w:rPr>
          <w:rFonts w:cs="Arial"/>
        </w:rPr>
        <w:t xml:space="preserve"> sangat valid</w:t>
      </w:r>
      <w:r w:rsidR="007A2DC4">
        <w:rPr>
          <w:rFonts w:cs="Arial"/>
        </w:rPr>
        <w:t xml:space="preserve"> </w:t>
      </w:r>
      <w:r w:rsidR="007A2DC4">
        <w:rPr>
          <w:rFonts w:cs="Arial"/>
        </w:rPr>
        <w:fldChar w:fldCharType="begin"/>
      </w:r>
      <w:r w:rsidR="007A2DC4">
        <w:rPr>
          <w:rFonts w:cs="Arial"/>
        </w:rPr>
        <w:instrText xml:space="preserve"> ADDIN ZOTERO_ITEM CSL_CITATION {"citationID":"pxhnbtie","properties":{"formattedCitation":"(Akbar, 2013)","plainCitation":"(Akbar, 2013)","noteIndex":0},"citationItems":[{"id":4773,"uris":["http://zotero.org/users/local/MC5FQJwd/items/P7YRFAMR"],"itemData":{"id":4773,"type":"book","event-place":"Bandung","publisher":"PT. Remaja Rosdakarya","publisher-place":"Bandung","title":"Instrumen Perangkat Pembelajaran","author":[{"family":"Akbar","given":"Sa'dun"}],"issued":{"date-parts":[["2013"]]}}}],"schema":"https://github.com/citation-style-language/schema/raw/master/csl-citation.json"} </w:instrText>
      </w:r>
      <w:r w:rsidR="007A2DC4">
        <w:rPr>
          <w:rFonts w:cs="Arial"/>
        </w:rPr>
        <w:fldChar w:fldCharType="separate"/>
      </w:r>
      <w:r w:rsidR="007A2DC4" w:rsidRPr="007A2DC4">
        <w:rPr>
          <w:rFonts w:cs="Arial"/>
        </w:rPr>
        <w:t>(Akbar, 2013)</w:t>
      </w:r>
      <w:r w:rsidR="007A2DC4">
        <w:rPr>
          <w:rFonts w:cs="Arial"/>
        </w:rPr>
        <w:fldChar w:fldCharType="end"/>
      </w:r>
      <w:r w:rsidRPr="00680B1F">
        <w:rPr>
          <w:rFonts w:cs="Arial"/>
        </w:rPr>
        <w:t xml:space="preserve">. Pada </w:t>
      </w:r>
      <w:proofErr w:type="spellStart"/>
      <w:r w:rsidRPr="00680B1F">
        <w:rPr>
          <w:rFonts w:cs="Arial"/>
        </w:rPr>
        <w:t>aspek</w:t>
      </w:r>
      <w:proofErr w:type="spellEnd"/>
      <w:r w:rsidRPr="00680B1F">
        <w:rPr>
          <w:rFonts w:cs="Arial"/>
        </w:rPr>
        <w:t xml:space="preserve"> Accomplishment </w:t>
      </w:r>
      <w:proofErr w:type="spellStart"/>
      <w:r w:rsidRPr="00680B1F">
        <w:rPr>
          <w:rFonts w:cs="Arial"/>
        </w:rPr>
        <w:t>mendapatkan</w:t>
      </w:r>
      <w:proofErr w:type="spellEnd"/>
      <w:r w:rsidRPr="00680B1F">
        <w:rPr>
          <w:rFonts w:cs="Arial"/>
        </w:rPr>
        <w:t xml:space="preserve"> </w:t>
      </w:r>
      <w:proofErr w:type="spellStart"/>
      <w:r w:rsidRPr="00680B1F">
        <w:rPr>
          <w:rFonts w:cs="Arial"/>
        </w:rPr>
        <w:t>hasil</w:t>
      </w:r>
      <w:proofErr w:type="spellEnd"/>
      <w:r w:rsidRPr="00680B1F">
        <w:rPr>
          <w:rFonts w:cs="Arial"/>
        </w:rPr>
        <w:t xml:space="preserve"> </w:t>
      </w:r>
      <w:proofErr w:type="spellStart"/>
      <w:r w:rsidRPr="00680B1F">
        <w:rPr>
          <w:rFonts w:cs="Arial"/>
        </w:rPr>
        <w:t>validasi</w:t>
      </w:r>
      <w:proofErr w:type="spellEnd"/>
      <w:r w:rsidRPr="00680B1F">
        <w:rPr>
          <w:rFonts w:cs="Arial"/>
        </w:rPr>
        <w:t xml:space="preserve"> </w:t>
      </w:r>
      <w:proofErr w:type="spellStart"/>
      <w:r w:rsidRPr="00680B1F">
        <w:rPr>
          <w:rFonts w:cs="Arial"/>
        </w:rPr>
        <w:t>terendah</w:t>
      </w:r>
      <w:proofErr w:type="spellEnd"/>
      <w:r w:rsidRPr="00680B1F">
        <w:rPr>
          <w:rFonts w:cs="Arial"/>
        </w:rPr>
        <w:t xml:space="preserve"> </w:t>
      </w:r>
      <w:proofErr w:type="spellStart"/>
      <w:r w:rsidRPr="00680B1F">
        <w:rPr>
          <w:rFonts w:cs="Arial"/>
        </w:rPr>
        <w:t>dengan</w:t>
      </w:r>
      <w:proofErr w:type="spellEnd"/>
      <w:r w:rsidRPr="00680B1F">
        <w:rPr>
          <w:rFonts w:cs="Arial"/>
        </w:rPr>
        <w:t xml:space="preserve"> </w:t>
      </w:r>
      <w:proofErr w:type="spellStart"/>
      <w:r w:rsidRPr="00680B1F">
        <w:rPr>
          <w:rFonts w:cs="Arial"/>
        </w:rPr>
        <w:t>persentase</w:t>
      </w:r>
      <w:proofErr w:type="spellEnd"/>
      <w:r w:rsidRPr="00680B1F">
        <w:rPr>
          <w:rFonts w:cs="Arial"/>
        </w:rPr>
        <w:t xml:space="preserve"> 84% </w:t>
      </w:r>
      <w:proofErr w:type="spellStart"/>
      <w:r w:rsidRPr="00680B1F">
        <w:rPr>
          <w:rFonts w:cs="Arial"/>
        </w:rPr>
        <w:t>namun</w:t>
      </w:r>
      <w:proofErr w:type="spellEnd"/>
      <w:r w:rsidRPr="00680B1F">
        <w:rPr>
          <w:rFonts w:cs="Arial"/>
        </w:rPr>
        <w:t xml:space="preserve"> </w:t>
      </w:r>
      <w:proofErr w:type="spellStart"/>
      <w:r w:rsidRPr="00680B1F">
        <w:rPr>
          <w:rFonts w:cs="Arial"/>
        </w:rPr>
        <w:t>masih</w:t>
      </w:r>
      <w:proofErr w:type="spellEnd"/>
      <w:r w:rsidRPr="00680B1F">
        <w:rPr>
          <w:rFonts w:cs="Arial"/>
        </w:rPr>
        <w:t xml:space="preserve"> </w:t>
      </w:r>
      <w:proofErr w:type="spellStart"/>
      <w:r w:rsidRPr="00680B1F">
        <w:rPr>
          <w:rFonts w:cs="Arial"/>
        </w:rPr>
        <w:t>dalam</w:t>
      </w:r>
      <w:proofErr w:type="spellEnd"/>
      <w:r w:rsidRPr="00680B1F">
        <w:rPr>
          <w:rFonts w:cs="Arial"/>
        </w:rPr>
        <w:t xml:space="preserve"> </w:t>
      </w:r>
      <w:proofErr w:type="spellStart"/>
      <w:r w:rsidRPr="00680B1F">
        <w:rPr>
          <w:rFonts w:cs="Arial"/>
        </w:rPr>
        <w:t>kriteria</w:t>
      </w:r>
      <w:proofErr w:type="spellEnd"/>
      <w:r w:rsidRPr="00680B1F">
        <w:rPr>
          <w:rFonts w:cs="Arial"/>
        </w:rPr>
        <w:t xml:space="preserve"> </w:t>
      </w:r>
      <w:proofErr w:type="spellStart"/>
      <w:r w:rsidRPr="00680B1F">
        <w:rPr>
          <w:rFonts w:cs="Arial"/>
        </w:rPr>
        <w:t>produk</w:t>
      </w:r>
      <w:proofErr w:type="spellEnd"/>
      <w:r w:rsidRPr="00680B1F">
        <w:rPr>
          <w:rFonts w:cs="Arial"/>
        </w:rPr>
        <w:t xml:space="preserve"> sangat valid, </w:t>
      </w:r>
      <w:proofErr w:type="spellStart"/>
      <w:r w:rsidRPr="00680B1F">
        <w:rPr>
          <w:rFonts w:cs="Arial"/>
        </w:rPr>
        <w:t>berarti</w:t>
      </w:r>
      <w:proofErr w:type="spellEnd"/>
      <w:r w:rsidRPr="00680B1F">
        <w:rPr>
          <w:rFonts w:cs="Arial"/>
        </w:rPr>
        <w:t xml:space="preserve"> </w:t>
      </w:r>
      <w:proofErr w:type="spellStart"/>
      <w:r w:rsidRPr="00680B1F">
        <w:rPr>
          <w:rFonts w:cs="Arial"/>
        </w:rPr>
        <w:t>tingkat</w:t>
      </w:r>
      <w:proofErr w:type="spellEnd"/>
      <w:r w:rsidRPr="00680B1F">
        <w:rPr>
          <w:rFonts w:cs="Arial"/>
        </w:rPr>
        <w:t xml:space="preserve"> </w:t>
      </w:r>
      <w:proofErr w:type="spellStart"/>
      <w:r w:rsidRPr="00680B1F">
        <w:rPr>
          <w:rFonts w:cs="Arial"/>
        </w:rPr>
        <w:t>kepuasan</w:t>
      </w:r>
      <w:proofErr w:type="spellEnd"/>
      <w:r w:rsidRPr="00680B1F">
        <w:rPr>
          <w:rFonts w:cs="Arial"/>
        </w:rPr>
        <w:t xml:space="preserve"> </w:t>
      </w:r>
      <w:proofErr w:type="spellStart"/>
      <w:r w:rsidRPr="00680B1F">
        <w:rPr>
          <w:rFonts w:cs="Arial"/>
        </w:rPr>
        <w:t>setelah</w:t>
      </w:r>
      <w:proofErr w:type="spellEnd"/>
      <w:r w:rsidRPr="00680B1F">
        <w:rPr>
          <w:rFonts w:cs="Arial"/>
        </w:rPr>
        <w:t xml:space="preserve"> </w:t>
      </w:r>
      <w:proofErr w:type="spellStart"/>
      <w:r w:rsidRPr="00680B1F">
        <w:rPr>
          <w:rFonts w:cs="Arial"/>
        </w:rPr>
        <w:t>menyelesaikan</w:t>
      </w:r>
      <w:proofErr w:type="spellEnd"/>
      <w:r w:rsidRPr="00680B1F">
        <w:rPr>
          <w:rFonts w:cs="Arial"/>
        </w:rPr>
        <w:t xml:space="preserve"> </w:t>
      </w:r>
      <w:proofErr w:type="spellStart"/>
      <w:r w:rsidRPr="00680B1F">
        <w:rPr>
          <w:rFonts w:cs="Arial"/>
        </w:rPr>
        <w:t>gim</w:t>
      </w:r>
      <w:proofErr w:type="spellEnd"/>
      <w:r>
        <w:rPr>
          <w:rFonts w:cs="Arial"/>
        </w:rPr>
        <w:t xml:space="preserve"> </w:t>
      </w:r>
      <w:proofErr w:type="spellStart"/>
      <w:r w:rsidRPr="00680B1F">
        <w:rPr>
          <w:rFonts w:cs="Arial"/>
        </w:rPr>
        <w:t>kurang</w:t>
      </w:r>
      <w:proofErr w:type="spellEnd"/>
      <w:r w:rsidRPr="00680B1F">
        <w:rPr>
          <w:rFonts w:cs="Arial"/>
        </w:rPr>
        <w:t xml:space="preserve">, </w:t>
      </w:r>
      <w:proofErr w:type="spellStart"/>
      <w:r w:rsidRPr="00680B1F">
        <w:rPr>
          <w:rFonts w:cs="Arial"/>
        </w:rPr>
        <w:t>sehingga</w:t>
      </w:r>
      <w:proofErr w:type="spellEnd"/>
      <w:r w:rsidRPr="00680B1F">
        <w:rPr>
          <w:rFonts w:cs="Arial"/>
        </w:rPr>
        <w:t xml:space="preserve"> pada </w:t>
      </w:r>
      <w:proofErr w:type="spellStart"/>
      <w:r w:rsidRPr="00680B1F">
        <w:rPr>
          <w:rFonts w:cs="Arial"/>
        </w:rPr>
        <w:t>pengembangan</w:t>
      </w:r>
      <w:proofErr w:type="spellEnd"/>
      <w:r w:rsidRPr="00680B1F">
        <w:rPr>
          <w:rFonts w:cs="Arial"/>
        </w:rPr>
        <w:t xml:space="preserve"> </w:t>
      </w:r>
      <w:proofErr w:type="spellStart"/>
      <w:r w:rsidRPr="00680B1F">
        <w:rPr>
          <w:rFonts w:cs="Arial"/>
        </w:rPr>
        <w:t>selanjutnya</w:t>
      </w:r>
      <w:proofErr w:type="spellEnd"/>
      <w:r w:rsidRPr="00680B1F">
        <w:rPr>
          <w:rFonts w:cs="Arial"/>
        </w:rPr>
        <w:t xml:space="preserve"> </w:t>
      </w:r>
      <w:proofErr w:type="spellStart"/>
      <w:r w:rsidRPr="00680B1F">
        <w:rPr>
          <w:rFonts w:cs="Arial"/>
        </w:rPr>
        <w:t>bisa</w:t>
      </w:r>
      <w:proofErr w:type="spellEnd"/>
      <w:r w:rsidRPr="00680B1F">
        <w:rPr>
          <w:rFonts w:cs="Arial"/>
        </w:rPr>
        <w:t xml:space="preserve"> </w:t>
      </w:r>
      <w:proofErr w:type="spellStart"/>
      <w:r w:rsidRPr="00680B1F">
        <w:rPr>
          <w:rFonts w:cs="Arial"/>
        </w:rPr>
        <w:t>ditambahkan</w:t>
      </w:r>
      <w:proofErr w:type="spellEnd"/>
      <w:r w:rsidRPr="00680B1F">
        <w:rPr>
          <w:rFonts w:cs="Arial"/>
        </w:rPr>
        <w:t xml:space="preserve"> </w:t>
      </w:r>
      <w:proofErr w:type="spellStart"/>
      <w:r w:rsidRPr="00680B1F">
        <w:rPr>
          <w:rFonts w:cs="Arial"/>
        </w:rPr>
        <w:t>fitur</w:t>
      </w:r>
      <w:proofErr w:type="spellEnd"/>
      <w:r w:rsidRPr="00680B1F">
        <w:rPr>
          <w:rFonts w:cs="Arial"/>
        </w:rPr>
        <w:t xml:space="preserve"> feedback yang </w:t>
      </w:r>
      <w:proofErr w:type="spellStart"/>
      <w:r w:rsidRPr="00680B1F">
        <w:rPr>
          <w:rFonts w:cs="Arial"/>
        </w:rPr>
        <w:t>dapat</w:t>
      </w:r>
      <w:proofErr w:type="spellEnd"/>
      <w:r w:rsidRPr="00680B1F">
        <w:rPr>
          <w:rFonts w:cs="Arial"/>
        </w:rPr>
        <w:t xml:space="preserve"> </w:t>
      </w:r>
      <w:proofErr w:type="spellStart"/>
      <w:r w:rsidRPr="00680B1F">
        <w:rPr>
          <w:rFonts w:cs="Arial"/>
        </w:rPr>
        <w:t>menampilkan</w:t>
      </w:r>
      <w:proofErr w:type="spellEnd"/>
      <w:r w:rsidRPr="00680B1F">
        <w:rPr>
          <w:rFonts w:cs="Arial"/>
        </w:rPr>
        <w:t xml:space="preserve"> </w:t>
      </w:r>
      <w:proofErr w:type="spellStart"/>
      <w:r w:rsidRPr="00680B1F">
        <w:rPr>
          <w:rFonts w:cs="Arial"/>
        </w:rPr>
        <w:t>hasil</w:t>
      </w:r>
      <w:proofErr w:type="spellEnd"/>
      <w:r w:rsidRPr="00680B1F">
        <w:rPr>
          <w:rFonts w:cs="Arial"/>
        </w:rPr>
        <w:t xml:space="preserve"> </w:t>
      </w:r>
      <w:proofErr w:type="spellStart"/>
      <w:r w:rsidRPr="00680B1F">
        <w:rPr>
          <w:rFonts w:cs="Arial"/>
        </w:rPr>
        <w:t>skor</w:t>
      </w:r>
      <w:proofErr w:type="spellEnd"/>
      <w:r w:rsidRPr="00680B1F">
        <w:rPr>
          <w:rFonts w:cs="Arial"/>
        </w:rPr>
        <w:t xml:space="preserve"> </w:t>
      </w:r>
      <w:proofErr w:type="spellStart"/>
      <w:r w:rsidRPr="00680B1F">
        <w:rPr>
          <w:rFonts w:cs="Arial"/>
        </w:rPr>
        <w:t>pengguna</w:t>
      </w:r>
      <w:proofErr w:type="spellEnd"/>
      <w:r w:rsidRPr="00680B1F">
        <w:rPr>
          <w:rFonts w:cs="Arial"/>
        </w:rPr>
        <w:t xml:space="preserve"> yang </w:t>
      </w:r>
      <w:proofErr w:type="spellStart"/>
      <w:r w:rsidRPr="00680B1F">
        <w:rPr>
          <w:rFonts w:cs="Arial"/>
        </w:rPr>
        <w:t>telah</w:t>
      </w:r>
      <w:proofErr w:type="spellEnd"/>
      <w:r w:rsidRPr="00680B1F">
        <w:rPr>
          <w:rFonts w:cs="Arial"/>
        </w:rPr>
        <w:t xml:space="preserve"> </w:t>
      </w:r>
      <w:proofErr w:type="spellStart"/>
      <w:r w:rsidRPr="00680B1F">
        <w:rPr>
          <w:rFonts w:cs="Arial"/>
        </w:rPr>
        <w:t>menyelesaikan</w:t>
      </w:r>
      <w:proofErr w:type="spellEnd"/>
      <w:r w:rsidRPr="00680B1F">
        <w:rPr>
          <w:rFonts w:cs="Arial"/>
        </w:rPr>
        <w:t xml:space="preserve"> </w:t>
      </w:r>
      <w:proofErr w:type="spellStart"/>
      <w:r w:rsidRPr="00680B1F">
        <w:rPr>
          <w:rFonts w:cs="Arial"/>
        </w:rPr>
        <w:t>gim</w:t>
      </w:r>
      <w:proofErr w:type="spellEnd"/>
      <w:r w:rsidRPr="00680B1F">
        <w:rPr>
          <w:rFonts w:cs="Arial"/>
        </w:rPr>
        <w:t xml:space="preserve">. Pada </w:t>
      </w:r>
      <w:proofErr w:type="spellStart"/>
      <w:r w:rsidRPr="00680B1F">
        <w:rPr>
          <w:rFonts w:cs="Arial"/>
        </w:rPr>
        <w:t>aspek</w:t>
      </w:r>
      <w:proofErr w:type="spellEnd"/>
      <w:r w:rsidRPr="00680B1F">
        <w:rPr>
          <w:rFonts w:cs="Arial"/>
        </w:rPr>
        <w:t xml:space="preserve"> Challenge </w:t>
      </w:r>
      <w:proofErr w:type="spellStart"/>
      <w:r w:rsidRPr="00680B1F">
        <w:rPr>
          <w:rFonts w:cs="Arial"/>
        </w:rPr>
        <w:t>mendapatkan</w:t>
      </w:r>
      <w:proofErr w:type="spellEnd"/>
      <w:r w:rsidRPr="00680B1F">
        <w:rPr>
          <w:rFonts w:cs="Arial"/>
        </w:rPr>
        <w:t xml:space="preserve"> </w:t>
      </w:r>
      <w:proofErr w:type="spellStart"/>
      <w:r w:rsidRPr="00680B1F">
        <w:rPr>
          <w:rFonts w:cs="Arial"/>
        </w:rPr>
        <w:t>hasil</w:t>
      </w:r>
      <w:proofErr w:type="spellEnd"/>
      <w:r w:rsidRPr="00680B1F">
        <w:rPr>
          <w:rFonts w:cs="Arial"/>
        </w:rPr>
        <w:t xml:space="preserve"> </w:t>
      </w:r>
      <w:proofErr w:type="spellStart"/>
      <w:r w:rsidRPr="00680B1F">
        <w:rPr>
          <w:rFonts w:cs="Arial"/>
        </w:rPr>
        <w:t>validasi</w:t>
      </w:r>
      <w:proofErr w:type="spellEnd"/>
      <w:r w:rsidRPr="00680B1F">
        <w:rPr>
          <w:rFonts w:cs="Arial"/>
        </w:rPr>
        <w:t xml:space="preserve"> </w:t>
      </w:r>
      <w:proofErr w:type="spellStart"/>
      <w:r w:rsidRPr="00680B1F">
        <w:rPr>
          <w:rFonts w:cs="Arial"/>
        </w:rPr>
        <w:t>tertinggi</w:t>
      </w:r>
      <w:proofErr w:type="spellEnd"/>
      <w:r w:rsidRPr="00680B1F">
        <w:rPr>
          <w:rFonts w:cs="Arial"/>
        </w:rPr>
        <w:t xml:space="preserve"> </w:t>
      </w:r>
      <w:proofErr w:type="spellStart"/>
      <w:r w:rsidRPr="00680B1F">
        <w:rPr>
          <w:rFonts w:cs="Arial"/>
        </w:rPr>
        <w:t>dengan</w:t>
      </w:r>
      <w:proofErr w:type="spellEnd"/>
      <w:r w:rsidRPr="00680B1F">
        <w:rPr>
          <w:rFonts w:cs="Arial"/>
        </w:rPr>
        <w:t xml:space="preserve"> </w:t>
      </w:r>
      <w:proofErr w:type="spellStart"/>
      <w:r w:rsidRPr="00680B1F">
        <w:rPr>
          <w:rFonts w:cs="Arial"/>
        </w:rPr>
        <w:t>persentase</w:t>
      </w:r>
      <w:proofErr w:type="spellEnd"/>
      <w:r w:rsidRPr="00680B1F">
        <w:rPr>
          <w:rFonts w:cs="Arial"/>
        </w:rPr>
        <w:t xml:space="preserve"> 89% </w:t>
      </w:r>
      <w:proofErr w:type="spellStart"/>
      <w:r w:rsidRPr="00680B1F">
        <w:rPr>
          <w:rFonts w:cs="Arial"/>
        </w:rPr>
        <w:t>dengan</w:t>
      </w:r>
      <w:proofErr w:type="spellEnd"/>
      <w:r w:rsidRPr="00680B1F">
        <w:rPr>
          <w:rFonts w:cs="Arial"/>
        </w:rPr>
        <w:t xml:space="preserve"> </w:t>
      </w:r>
      <w:proofErr w:type="spellStart"/>
      <w:r w:rsidRPr="00680B1F">
        <w:rPr>
          <w:rFonts w:cs="Arial"/>
        </w:rPr>
        <w:t>kriteria</w:t>
      </w:r>
      <w:proofErr w:type="spellEnd"/>
      <w:r w:rsidRPr="00680B1F">
        <w:rPr>
          <w:rFonts w:cs="Arial"/>
        </w:rPr>
        <w:t xml:space="preserve"> </w:t>
      </w:r>
      <w:proofErr w:type="spellStart"/>
      <w:r w:rsidRPr="00680B1F">
        <w:rPr>
          <w:rFonts w:cs="Arial"/>
        </w:rPr>
        <w:t>produk</w:t>
      </w:r>
      <w:proofErr w:type="spellEnd"/>
      <w:r w:rsidRPr="00680B1F">
        <w:rPr>
          <w:rFonts w:cs="Arial"/>
        </w:rPr>
        <w:t xml:space="preserve"> sangat valid </w:t>
      </w:r>
      <w:proofErr w:type="spellStart"/>
      <w:r w:rsidRPr="00680B1F">
        <w:rPr>
          <w:rFonts w:cs="Arial"/>
        </w:rPr>
        <w:lastRenderedPageBreak/>
        <w:t>berarti</w:t>
      </w:r>
      <w:proofErr w:type="spellEnd"/>
      <w:r w:rsidRPr="00680B1F">
        <w:rPr>
          <w:rFonts w:cs="Arial"/>
        </w:rPr>
        <w:t xml:space="preserve"> mini game yang </w:t>
      </w:r>
      <w:proofErr w:type="spellStart"/>
      <w:r w:rsidRPr="00680B1F">
        <w:rPr>
          <w:rFonts w:cs="Arial"/>
        </w:rPr>
        <w:t>disediakan</w:t>
      </w:r>
      <w:proofErr w:type="spellEnd"/>
      <w:r w:rsidRPr="00680B1F">
        <w:rPr>
          <w:rFonts w:cs="Arial"/>
        </w:rPr>
        <w:t xml:space="preserve"> </w:t>
      </w:r>
      <w:proofErr w:type="spellStart"/>
      <w:r w:rsidRPr="00680B1F">
        <w:rPr>
          <w:rFonts w:cs="Arial"/>
        </w:rPr>
        <w:t>membuat</w:t>
      </w:r>
      <w:proofErr w:type="spellEnd"/>
      <w:r w:rsidRPr="00680B1F">
        <w:rPr>
          <w:rFonts w:cs="Arial"/>
        </w:rPr>
        <w:t xml:space="preserve"> </w:t>
      </w:r>
      <w:proofErr w:type="spellStart"/>
      <w:r w:rsidRPr="00680B1F">
        <w:rPr>
          <w:rFonts w:cs="Arial"/>
        </w:rPr>
        <w:t>siswa</w:t>
      </w:r>
      <w:proofErr w:type="spellEnd"/>
      <w:r w:rsidRPr="00680B1F">
        <w:rPr>
          <w:rFonts w:cs="Arial"/>
        </w:rPr>
        <w:t xml:space="preserve"> </w:t>
      </w:r>
      <w:proofErr w:type="spellStart"/>
      <w:r w:rsidRPr="00680B1F">
        <w:rPr>
          <w:rFonts w:cs="Arial"/>
        </w:rPr>
        <w:t>tertantang</w:t>
      </w:r>
      <w:proofErr w:type="spellEnd"/>
      <w:r w:rsidRPr="00680B1F">
        <w:rPr>
          <w:rFonts w:cs="Arial"/>
        </w:rPr>
        <w:t xml:space="preserve"> </w:t>
      </w:r>
      <w:proofErr w:type="spellStart"/>
      <w:r w:rsidRPr="00680B1F">
        <w:rPr>
          <w:rFonts w:cs="Arial"/>
        </w:rPr>
        <w:t>untuk</w:t>
      </w:r>
      <w:proofErr w:type="spellEnd"/>
      <w:r w:rsidRPr="00680B1F">
        <w:rPr>
          <w:rFonts w:cs="Arial"/>
        </w:rPr>
        <w:t xml:space="preserve"> </w:t>
      </w:r>
      <w:proofErr w:type="spellStart"/>
      <w:r w:rsidRPr="00680B1F">
        <w:rPr>
          <w:rFonts w:cs="Arial"/>
        </w:rPr>
        <w:t>menyelesaikannya</w:t>
      </w:r>
      <w:proofErr w:type="spellEnd"/>
      <w:r w:rsidRPr="00680B1F">
        <w:rPr>
          <w:rFonts w:cs="Arial"/>
        </w:rPr>
        <w:t xml:space="preserve"> </w:t>
      </w:r>
      <w:proofErr w:type="spellStart"/>
      <w:r w:rsidRPr="00680B1F">
        <w:rPr>
          <w:rFonts w:cs="Arial"/>
        </w:rPr>
        <w:t>lebih</w:t>
      </w:r>
      <w:proofErr w:type="spellEnd"/>
      <w:r w:rsidRPr="00680B1F">
        <w:rPr>
          <w:rFonts w:cs="Arial"/>
        </w:rPr>
        <w:t xml:space="preserve"> </w:t>
      </w:r>
      <w:proofErr w:type="spellStart"/>
      <w:r w:rsidRPr="00680B1F">
        <w:rPr>
          <w:rFonts w:cs="Arial"/>
        </w:rPr>
        <w:t>baik</w:t>
      </w:r>
      <w:proofErr w:type="spellEnd"/>
      <w:r w:rsidRPr="00680B1F">
        <w:rPr>
          <w:rFonts w:cs="Arial"/>
        </w:rPr>
        <w:t xml:space="preserve"> </w:t>
      </w:r>
      <w:proofErr w:type="spellStart"/>
      <w:r w:rsidRPr="00680B1F">
        <w:rPr>
          <w:rFonts w:cs="Arial"/>
        </w:rPr>
        <w:t>daripada</w:t>
      </w:r>
      <w:proofErr w:type="spellEnd"/>
      <w:r w:rsidRPr="00680B1F">
        <w:rPr>
          <w:rFonts w:cs="Arial"/>
        </w:rPr>
        <w:t xml:space="preserve"> </w:t>
      </w:r>
      <w:proofErr w:type="spellStart"/>
      <w:r w:rsidRPr="00680B1F">
        <w:rPr>
          <w:rFonts w:cs="Arial"/>
        </w:rPr>
        <w:t>sebelumnya</w:t>
      </w:r>
      <w:proofErr w:type="spellEnd"/>
    </w:p>
    <w:p w14:paraId="292DB878" w14:textId="77777777" w:rsidR="00EA2D98" w:rsidRPr="004D4C65" w:rsidRDefault="00EA2D98" w:rsidP="00EA2D98">
      <w:pPr>
        <w:jc w:val="center"/>
        <w:rPr>
          <w:rFonts w:cs="Arial"/>
        </w:rPr>
      </w:pPr>
    </w:p>
    <w:p w14:paraId="26C8F4FE" w14:textId="17DC4C28" w:rsidR="004D4C65" w:rsidRPr="004D4C65" w:rsidRDefault="004D4C65" w:rsidP="004D4C65">
      <w:pPr>
        <w:pStyle w:val="Heading1"/>
        <w:ind w:left="426" w:hanging="426"/>
      </w:pPr>
      <w:r w:rsidRPr="004D4C65">
        <w:t>K</w:t>
      </w:r>
      <w:r w:rsidR="002E34BD">
        <w:t>esimpulan</w:t>
      </w:r>
    </w:p>
    <w:p w14:paraId="0A83CD69" w14:textId="70CB322F" w:rsidR="00680B1F" w:rsidRPr="00680B1F" w:rsidRDefault="00680B1F" w:rsidP="00680B1F">
      <w:pPr>
        <w:pStyle w:val="ListParagraph"/>
        <w:ind w:left="0" w:firstLine="720"/>
        <w:rPr>
          <w:rFonts w:cs="Arial"/>
        </w:rPr>
      </w:pPr>
      <w:r w:rsidRPr="00680B1F">
        <w:rPr>
          <w:rFonts w:cs="Arial"/>
        </w:rPr>
        <w:t xml:space="preserve">Media </w:t>
      </w:r>
      <w:proofErr w:type="spellStart"/>
      <w:r w:rsidRPr="00680B1F">
        <w:rPr>
          <w:rFonts w:cs="Arial"/>
        </w:rPr>
        <w:t>pembelajaran</w:t>
      </w:r>
      <w:proofErr w:type="spellEnd"/>
      <w:r w:rsidRPr="00680B1F">
        <w:rPr>
          <w:rFonts w:cs="Arial"/>
        </w:rPr>
        <w:t xml:space="preserve"> </w:t>
      </w:r>
      <w:proofErr w:type="spellStart"/>
      <w:r w:rsidRPr="00680B1F">
        <w:rPr>
          <w:rFonts w:cs="Arial"/>
        </w:rPr>
        <w:t>gim</w:t>
      </w:r>
      <w:proofErr w:type="spellEnd"/>
      <w:r w:rsidRPr="00680B1F">
        <w:rPr>
          <w:rFonts w:cs="Arial"/>
        </w:rPr>
        <w:t xml:space="preserve"> </w:t>
      </w:r>
      <w:proofErr w:type="spellStart"/>
      <w:r w:rsidRPr="00680B1F">
        <w:rPr>
          <w:rFonts w:cs="Arial"/>
        </w:rPr>
        <w:t>edukasi</w:t>
      </w:r>
      <w:proofErr w:type="spellEnd"/>
      <w:r w:rsidRPr="00680B1F">
        <w:rPr>
          <w:rFonts w:cs="Arial"/>
        </w:rPr>
        <w:t xml:space="preserve"> </w:t>
      </w:r>
      <w:proofErr w:type="spellStart"/>
      <w:r w:rsidRPr="00680B1F">
        <w:rPr>
          <w:rFonts w:cs="Arial"/>
        </w:rPr>
        <w:t>petualangan</w:t>
      </w:r>
      <w:proofErr w:type="spellEnd"/>
      <w:r w:rsidRPr="00680B1F">
        <w:rPr>
          <w:rFonts w:cs="Arial"/>
        </w:rPr>
        <w:t xml:space="preserve"> </w:t>
      </w:r>
      <w:proofErr w:type="spellStart"/>
      <w:r w:rsidRPr="00680B1F">
        <w:rPr>
          <w:rFonts w:cs="Arial"/>
        </w:rPr>
        <w:t>terintegrasi</w:t>
      </w:r>
      <w:proofErr w:type="spellEnd"/>
      <w:r w:rsidRPr="00680B1F">
        <w:rPr>
          <w:rFonts w:cs="Arial"/>
        </w:rPr>
        <w:t xml:space="preserve"> model Problem Based Learning </w:t>
      </w:r>
      <w:proofErr w:type="spellStart"/>
      <w:r w:rsidRPr="00680B1F">
        <w:rPr>
          <w:rFonts w:cs="Arial"/>
        </w:rPr>
        <w:t>untuk</w:t>
      </w:r>
      <w:proofErr w:type="spellEnd"/>
      <w:r w:rsidRPr="00680B1F">
        <w:rPr>
          <w:rFonts w:cs="Arial"/>
        </w:rPr>
        <w:t xml:space="preserve"> </w:t>
      </w:r>
      <w:proofErr w:type="spellStart"/>
      <w:r w:rsidRPr="00680B1F">
        <w:rPr>
          <w:rFonts w:cs="Arial"/>
        </w:rPr>
        <w:t>siwa</w:t>
      </w:r>
      <w:proofErr w:type="spellEnd"/>
      <w:r w:rsidRPr="00680B1F">
        <w:rPr>
          <w:rFonts w:cs="Arial"/>
        </w:rPr>
        <w:t xml:space="preserve"> </w:t>
      </w:r>
      <w:proofErr w:type="spellStart"/>
      <w:r w:rsidRPr="00680B1F">
        <w:rPr>
          <w:rFonts w:cs="Arial"/>
        </w:rPr>
        <w:t>kelas</w:t>
      </w:r>
      <w:proofErr w:type="spellEnd"/>
      <w:r w:rsidRPr="00680B1F">
        <w:rPr>
          <w:rFonts w:cs="Arial"/>
        </w:rPr>
        <w:t xml:space="preserve"> XI SMA </w:t>
      </w:r>
      <w:proofErr w:type="spellStart"/>
      <w:r w:rsidRPr="00680B1F">
        <w:rPr>
          <w:rFonts w:cs="Arial"/>
        </w:rPr>
        <w:t>dikembangkan</w:t>
      </w:r>
      <w:proofErr w:type="spellEnd"/>
      <w:r w:rsidRPr="00680B1F">
        <w:rPr>
          <w:rFonts w:cs="Arial"/>
        </w:rPr>
        <w:t xml:space="preserve"> </w:t>
      </w:r>
      <w:proofErr w:type="spellStart"/>
      <w:r w:rsidRPr="00680B1F">
        <w:rPr>
          <w:rFonts w:cs="Arial"/>
        </w:rPr>
        <w:t>dengan</w:t>
      </w:r>
      <w:proofErr w:type="spellEnd"/>
      <w:r w:rsidRPr="00680B1F">
        <w:rPr>
          <w:rFonts w:cs="Arial"/>
        </w:rPr>
        <w:t xml:space="preserve"> </w:t>
      </w:r>
      <w:proofErr w:type="spellStart"/>
      <w:r w:rsidRPr="00680B1F">
        <w:rPr>
          <w:rFonts w:cs="Arial"/>
        </w:rPr>
        <w:t>tujuan</w:t>
      </w:r>
      <w:proofErr w:type="spellEnd"/>
      <w:r w:rsidRPr="00680B1F">
        <w:rPr>
          <w:rFonts w:cs="Arial"/>
        </w:rPr>
        <w:t xml:space="preserve"> </w:t>
      </w:r>
      <w:proofErr w:type="spellStart"/>
      <w:r w:rsidRPr="00680B1F">
        <w:rPr>
          <w:rFonts w:cs="Arial"/>
        </w:rPr>
        <w:t>untuk</w:t>
      </w:r>
      <w:proofErr w:type="spellEnd"/>
      <w:r w:rsidRPr="00680B1F">
        <w:rPr>
          <w:rFonts w:cs="Arial"/>
        </w:rPr>
        <w:t xml:space="preserve"> </w:t>
      </w:r>
      <w:proofErr w:type="spellStart"/>
      <w:r w:rsidRPr="00680B1F">
        <w:rPr>
          <w:rFonts w:cs="Arial"/>
        </w:rPr>
        <w:t>menguji</w:t>
      </w:r>
      <w:proofErr w:type="spellEnd"/>
      <w:r w:rsidRPr="00680B1F">
        <w:rPr>
          <w:rFonts w:cs="Arial"/>
        </w:rPr>
        <w:t xml:space="preserve"> </w:t>
      </w:r>
      <w:proofErr w:type="spellStart"/>
      <w:r w:rsidRPr="00680B1F">
        <w:rPr>
          <w:rFonts w:cs="Arial"/>
        </w:rPr>
        <w:t>tingkat</w:t>
      </w:r>
      <w:proofErr w:type="spellEnd"/>
      <w:r w:rsidRPr="00680B1F">
        <w:rPr>
          <w:rFonts w:cs="Arial"/>
        </w:rPr>
        <w:t xml:space="preserve"> </w:t>
      </w:r>
      <w:proofErr w:type="spellStart"/>
      <w:r w:rsidRPr="00680B1F">
        <w:rPr>
          <w:rFonts w:cs="Arial"/>
        </w:rPr>
        <w:t>kelayakan</w:t>
      </w:r>
      <w:proofErr w:type="spellEnd"/>
      <w:r w:rsidRPr="00680B1F">
        <w:rPr>
          <w:rFonts w:cs="Arial"/>
        </w:rPr>
        <w:t xml:space="preserve"> </w:t>
      </w:r>
      <w:proofErr w:type="spellStart"/>
      <w:r w:rsidRPr="00680B1F">
        <w:rPr>
          <w:rFonts w:cs="Arial"/>
        </w:rPr>
        <w:t>setelah</w:t>
      </w:r>
      <w:proofErr w:type="spellEnd"/>
      <w:r w:rsidRPr="00680B1F">
        <w:rPr>
          <w:rFonts w:cs="Arial"/>
        </w:rPr>
        <w:t xml:space="preserve"> </w:t>
      </w:r>
      <w:proofErr w:type="spellStart"/>
      <w:r w:rsidRPr="00680B1F">
        <w:rPr>
          <w:rFonts w:cs="Arial"/>
        </w:rPr>
        <w:t>pengembangan</w:t>
      </w:r>
      <w:proofErr w:type="spellEnd"/>
      <w:r w:rsidRPr="00680B1F">
        <w:rPr>
          <w:rFonts w:cs="Arial"/>
        </w:rPr>
        <w:t xml:space="preserve"> </w:t>
      </w:r>
      <w:proofErr w:type="spellStart"/>
      <w:r w:rsidRPr="00680B1F">
        <w:rPr>
          <w:rFonts w:cs="Arial"/>
        </w:rPr>
        <w:t>produk</w:t>
      </w:r>
      <w:proofErr w:type="spellEnd"/>
      <w:r w:rsidRPr="00680B1F">
        <w:rPr>
          <w:rFonts w:cs="Arial"/>
        </w:rPr>
        <w:t xml:space="preserve"> </w:t>
      </w:r>
      <w:proofErr w:type="spellStart"/>
      <w:r w:rsidRPr="00680B1F">
        <w:rPr>
          <w:rFonts w:cs="Arial"/>
        </w:rPr>
        <w:t>selesai</w:t>
      </w:r>
      <w:proofErr w:type="spellEnd"/>
      <w:r w:rsidRPr="00680B1F">
        <w:rPr>
          <w:rFonts w:cs="Arial"/>
        </w:rPr>
        <w:t xml:space="preserve">. </w:t>
      </w:r>
      <w:proofErr w:type="spellStart"/>
      <w:r w:rsidRPr="00680B1F">
        <w:rPr>
          <w:rFonts w:cs="Arial"/>
        </w:rPr>
        <w:t>Penelitian</w:t>
      </w:r>
      <w:proofErr w:type="spellEnd"/>
      <w:r w:rsidRPr="00680B1F">
        <w:rPr>
          <w:rFonts w:cs="Arial"/>
        </w:rPr>
        <w:t xml:space="preserve"> </w:t>
      </w:r>
      <w:proofErr w:type="spellStart"/>
      <w:r w:rsidRPr="00680B1F">
        <w:rPr>
          <w:rFonts w:cs="Arial"/>
        </w:rPr>
        <w:t>mengacu</w:t>
      </w:r>
      <w:proofErr w:type="spellEnd"/>
      <w:r w:rsidRPr="00680B1F">
        <w:rPr>
          <w:rFonts w:cs="Arial"/>
        </w:rPr>
        <w:t xml:space="preserve"> pada </w:t>
      </w:r>
      <w:proofErr w:type="spellStart"/>
      <w:r w:rsidRPr="00680B1F">
        <w:rPr>
          <w:rFonts w:cs="Arial"/>
        </w:rPr>
        <w:t>metode</w:t>
      </w:r>
      <w:proofErr w:type="spellEnd"/>
      <w:r w:rsidRPr="00680B1F">
        <w:rPr>
          <w:rFonts w:cs="Arial"/>
        </w:rPr>
        <w:t xml:space="preserve"> </w:t>
      </w:r>
      <w:proofErr w:type="spellStart"/>
      <w:r w:rsidRPr="00680B1F">
        <w:rPr>
          <w:rFonts w:cs="Arial"/>
        </w:rPr>
        <w:t>penelitian</w:t>
      </w:r>
      <w:proofErr w:type="spellEnd"/>
      <w:r w:rsidRPr="00680B1F">
        <w:rPr>
          <w:rFonts w:cs="Arial"/>
        </w:rPr>
        <w:t xml:space="preserve"> R&amp;D </w:t>
      </w:r>
      <w:proofErr w:type="spellStart"/>
      <w:r w:rsidRPr="00680B1F">
        <w:rPr>
          <w:rFonts w:cs="Arial"/>
        </w:rPr>
        <w:t>dengan</w:t>
      </w:r>
      <w:proofErr w:type="spellEnd"/>
      <w:r w:rsidRPr="00680B1F">
        <w:rPr>
          <w:rFonts w:cs="Arial"/>
        </w:rPr>
        <w:t xml:space="preserve"> model </w:t>
      </w:r>
      <w:proofErr w:type="spellStart"/>
      <w:r w:rsidRPr="00680B1F">
        <w:rPr>
          <w:rFonts w:cs="Arial"/>
        </w:rPr>
        <w:t>pengembangan</w:t>
      </w:r>
      <w:proofErr w:type="spellEnd"/>
      <w:r w:rsidRPr="00680B1F">
        <w:rPr>
          <w:rFonts w:cs="Arial"/>
        </w:rPr>
        <w:t xml:space="preserve"> 4D.</w:t>
      </w:r>
      <w:r>
        <w:rPr>
          <w:rFonts w:cs="Arial"/>
        </w:rPr>
        <w:t xml:space="preserve"> </w:t>
      </w:r>
      <w:proofErr w:type="spellStart"/>
      <w:r w:rsidRPr="00680B1F">
        <w:rPr>
          <w:rFonts w:cs="Arial"/>
        </w:rPr>
        <w:t>Produk</w:t>
      </w:r>
      <w:proofErr w:type="spellEnd"/>
      <w:r w:rsidRPr="00680B1F">
        <w:rPr>
          <w:rFonts w:cs="Arial"/>
        </w:rPr>
        <w:t xml:space="preserve"> yang </w:t>
      </w:r>
      <w:proofErr w:type="spellStart"/>
      <w:r w:rsidRPr="00680B1F">
        <w:rPr>
          <w:rFonts w:cs="Arial"/>
        </w:rPr>
        <w:t>selesai</w:t>
      </w:r>
      <w:proofErr w:type="spellEnd"/>
      <w:r w:rsidRPr="00680B1F">
        <w:rPr>
          <w:rFonts w:cs="Arial"/>
        </w:rPr>
        <w:t xml:space="preserve"> </w:t>
      </w:r>
      <w:proofErr w:type="spellStart"/>
      <w:r w:rsidRPr="00680B1F">
        <w:rPr>
          <w:rFonts w:cs="Arial"/>
        </w:rPr>
        <w:t>dikembangkan</w:t>
      </w:r>
      <w:proofErr w:type="spellEnd"/>
      <w:r w:rsidRPr="00680B1F">
        <w:rPr>
          <w:rFonts w:cs="Arial"/>
        </w:rPr>
        <w:t xml:space="preserve"> </w:t>
      </w:r>
      <w:proofErr w:type="spellStart"/>
      <w:r>
        <w:rPr>
          <w:rFonts w:cs="Arial"/>
        </w:rPr>
        <w:t>telah</w:t>
      </w:r>
      <w:proofErr w:type="spellEnd"/>
      <w:r>
        <w:rPr>
          <w:rFonts w:cs="Arial"/>
        </w:rPr>
        <w:t xml:space="preserve"> </w:t>
      </w:r>
      <w:proofErr w:type="spellStart"/>
      <w:r w:rsidRPr="00680B1F">
        <w:rPr>
          <w:rFonts w:cs="Arial"/>
        </w:rPr>
        <w:t>di</w:t>
      </w:r>
      <w:r>
        <w:rPr>
          <w:rFonts w:cs="Arial"/>
        </w:rPr>
        <w:t>u</w:t>
      </w:r>
      <w:r w:rsidRPr="00680B1F">
        <w:rPr>
          <w:rFonts w:cs="Arial"/>
        </w:rPr>
        <w:t>ji</w:t>
      </w:r>
      <w:proofErr w:type="spellEnd"/>
      <w:r w:rsidRPr="00680B1F">
        <w:rPr>
          <w:rFonts w:cs="Arial"/>
        </w:rPr>
        <w:t xml:space="preserve"> </w:t>
      </w:r>
      <w:proofErr w:type="spellStart"/>
      <w:r w:rsidRPr="00680B1F">
        <w:rPr>
          <w:rFonts w:cs="Arial"/>
        </w:rPr>
        <w:t>validasi</w:t>
      </w:r>
      <w:proofErr w:type="spellEnd"/>
      <w:r w:rsidRPr="00680B1F">
        <w:rPr>
          <w:rFonts w:cs="Arial"/>
        </w:rPr>
        <w:t xml:space="preserve"> </w:t>
      </w:r>
      <w:proofErr w:type="spellStart"/>
      <w:r w:rsidRPr="00680B1F">
        <w:rPr>
          <w:rFonts w:cs="Arial"/>
        </w:rPr>
        <w:t>ahli</w:t>
      </w:r>
      <w:proofErr w:type="spellEnd"/>
      <w:r w:rsidRPr="00680B1F">
        <w:rPr>
          <w:rFonts w:cs="Arial"/>
        </w:rPr>
        <w:t xml:space="preserve"> </w:t>
      </w:r>
      <w:proofErr w:type="spellStart"/>
      <w:r w:rsidRPr="00680B1F">
        <w:rPr>
          <w:rFonts w:cs="Arial"/>
        </w:rPr>
        <w:t>materi</w:t>
      </w:r>
      <w:proofErr w:type="spellEnd"/>
      <w:r w:rsidRPr="00680B1F">
        <w:rPr>
          <w:rFonts w:cs="Arial"/>
        </w:rPr>
        <w:t xml:space="preserve"> dan </w:t>
      </w:r>
      <w:proofErr w:type="spellStart"/>
      <w:r w:rsidRPr="00680B1F">
        <w:rPr>
          <w:rFonts w:cs="Arial"/>
        </w:rPr>
        <w:t>ahli</w:t>
      </w:r>
      <w:proofErr w:type="spellEnd"/>
      <w:r w:rsidRPr="00680B1F">
        <w:rPr>
          <w:rFonts w:cs="Arial"/>
        </w:rPr>
        <w:t xml:space="preserve"> media </w:t>
      </w:r>
      <w:proofErr w:type="spellStart"/>
      <w:r w:rsidRPr="00680B1F">
        <w:rPr>
          <w:rFonts w:cs="Arial"/>
        </w:rPr>
        <w:t>untuk</w:t>
      </w:r>
      <w:proofErr w:type="spellEnd"/>
      <w:r w:rsidRPr="00680B1F">
        <w:rPr>
          <w:rFonts w:cs="Arial"/>
        </w:rPr>
        <w:t xml:space="preserve"> </w:t>
      </w:r>
      <w:proofErr w:type="spellStart"/>
      <w:r w:rsidRPr="00680B1F">
        <w:rPr>
          <w:rFonts w:cs="Arial"/>
        </w:rPr>
        <w:t>meng</w:t>
      </w:r>
      <w:r>
        <w:rPr>
          <w:rFonts w:cs="Arial"/>
        </w:rPr>
        <w:t>etahui</w:t>
      </w:r>
      <w:proofErr w:type="spellEnd"/>
      <w:r w:rsidRPr="00680B1F">
        <w:rPr>
          <w:rFonts w:cs="Arial"/>
        </w:rPr>
        <w:t xml:space="preserve"> </w:t>
      </w:r>
      <w:proofErr w:type="spellStart"/>
      <w:r w:rsidRPr="00680B1F">
        <w:rPr>
          <w:rFonts w:cs="Arial"/>
        </w:rPr>
        <w:t>kelayakan</w:t>
      </w:r>
      <w:proofErr w:type="spellEnd"/>
      <w:r w:rsidRPr="00680B1F">
        <w:rPr>
          <w:rFonts w:cs="Arial"/>
        </w:rPr>
        <w:t xml:space="preserve"> media juga </w:t>
      </w:r>
      <w:proofErr w:type="spellStart"/>
      <w:r w:rsidRPr="00680B1F">
        <w:rPr>
          <w:rFonts w:cs="Arial"/>
        </w:rPr>
        <w:t>konten</w:t>
      </w:r>
      <w:proofErr w:type="spellEnd"/>
      <w:r w:rsidRPr="00680B1F">
        <w:rPr>
          <w:rFonts w:cs="Arial"/>
        </w:rPr>
        <w:t xml:space="preserve"> </w:t>
      </w:r>
      <w:proofErr w:type="spellStart"/>
      <w:r w:rsidRPr="00680B1F">
        <w:rPr>
          <w:rFonts w:cs="Arial"/>
        </w:rPr>
        <w:t>materi</w:t>
      </w:r>
      <w:proofErr w:type="spellEnd"/>
      <w:r w:rsidRPr="00680B1F">
        <w:rPr>
          <w:rFonts w:cs="Arial"/>
        </w:rPr>
        <w:t xml:space="preserve"> </w:t>
      </w:r>
      <w:proofErr w:type="spellStart"/>
      <w:r w:rsidRPr="00680B1F">
        <w:rPr>
          <w:rFonts w:cs="Arial"/>
        </w:rPr>
        <w:t>pembelajaran</w:t>
      </w:r>
      <w:proofErr w:type="spellEnd"/>
      <w:r w:rsidRPr="00680B1F">
        <w:rPr>
          <w:rFonts w:cs="Arial"/>
        </w:rPr>
        <w:t xml:space="preserve"> yang </w:t>
      </w:r>
      <w:proofErr w:type="spellStart"/>
      <w:r w:rsidRPr="00680B1F">
        <w:rPr>
          <w:rFonts w:cs="Arial"/>
        </w:rPr>
        <w:t>terkandung</w:t>
      </w:r>
      <w:proofErr w:type="spellEnd"/>
      <w:r w:rsidRPr="00680B1F">
        <w:rPr>
          <w:rFonts w:cs="Arial"/>
        </w:rPr>
        <w:t xml:space="preserve"> </w:t>
      </w:r>
      <w:proofErr w:type="spellStart"/>
      <w:r w:rsidRPr="00680B1F">
        <w:rPr>
          <w:rFonts w:cs="Arial"/>
        </w:rPr>
        <w:t>sebelum</w:t>
      </w:r>
      <w:proofErr w:type="spellEnd"/>
      <w:r w:rsidRPr="00680B1F">
        <w:rPr>
          <w:rFonts w:cs="Arial"/>
        </w:rPr>
        <w:t xml:space="preserve"> </w:t>
      </w:r>
      <w:proofErr w:type="spellStart"/>
      <w:r w:rsidRPr="00680B1F">
        <w:rPr>
          <w:rFonts w:cs="Arial"/>
        </w:rPr>
        <w:t>diimplementasikan</w:t>
      </w:r>
      <w:proofErr w:type="spellEnd"/>
      <w:r w:rsidRPr="00680B1F">
        <w:rPr>
          <w:rFonts w:cs="Arial"/>
        </w:rPr>
        <w:t xml:space="preserve"> </w:t>
      </w:r>
      <w:proofErr w:type="spellStart"/>
      <w:r w:rsidRPr="00680B1F">
        <w:rPr>
          <w:rFonts w:cs="Arial"/>
        </w:rPr>
        <w:t>ke</w:t>
      </w:r>
      <w:proofErr w:type="spellEnd"/>
      <w:r w:rsidRPr="00680B1F">
        <w:rPr>
          <w:rFonts w:cs="Arial"/>
        </w:rPr>
        <w:t xml:space="preserve"> proses </w:t>
      </w:r>
      <w:proofErr w:type="spellStart"/>
      <w:r w:rsidRPr="00680B1F">
        <w:rPr>
          <w:rFonts w:cs="Arial"/>
        </w:rPr>
        <w:t>pembelajaran</w:t>
      </w:r>
      <w:proofErr w:type="spellEnd"/>
      <w:r w:rsidRPr="00680B1F">
        <w:rPr>
          <w:rFonts w:cs="Arial"/>
        </w:rPr>
        <w:t xml:space="preserve">. </w:t>
      </w:r>
      <w:proofErr w:type="spellStart"/>
      <w:r w:rsidRPr="00680B1F">
        <w:rPr>
          <w:rFonts w:cs="Arial"/>
        </w:rPr>
        <w:t>Selanjutnya</w:t>
      </w:r>
      <w:proofErr w:type="spellEnd"/>
      <w:r w:rsidRPr="00680B1F">
        <w:rPr>
          <w:rFonts w:cs="Arial"/>
        </w:rPr>
        <w:t xml:space="preserve"> </w:t>
      </w:r>
      <w:proofErr w:type="spellStart"/>
      <w:r w:rsidRPr="00680B1F">
        <w:rPr>
          <w:rFonts w:cs="Arial"/>
        </w:rPr>
        <w:t>dilakukan</w:t>
      </w:r>
      <w:proofErr w:type="spellEnd"/>
      <w:r w:rsidRPr="00680B1F">
        <w:rPr>
          <w:rFonts w:cs="Arial"/>
        </w:rPr>
        <w:t xml:space="preserve"> uji </w:t>
      </w:r>
      <w:proofErr w:type="spellStart"/>
      <w:r w:rsidRPr="00680B1F">
        <w:rPr>
          <w:rFonts w:cs="Arial"/>
        </w:rPr>
        <w:t>kelayakan</w:t>
      </w:r>
      <w:proofErr w:type="spellEnd"/>
      <w:r w:rsidRPr="00680B1F">
        <w:rPr>
          <w:rFonts w:cs="Arial"/>
        </w:rPr>
        <w:t xml:space="preserve"> media oleh </w:t>
      </w:r>
      <w:proofErr w:type="spellStart"/>
      <w:r w:rsidRPr="00680B1F">
        <w:rPr>
          <w:rFonts w:cs="Arial"/>
        </w:rPr>
        <w:t>peserta</w:t>
      </w:r>
      <w:proofErr w:type="spellEnd"/>
      <w:r w:rsidRPr="00680B1F">
        <w:rPr>
          <w:rFonts w:cs="Arial"/>
        </w:rPr>
        <w:t xml:space="preserve"> </w:t>
      </w:r>
      <w:proofErr w:type="spellStart"/>
      <w:r w:rsidRPr="00680B1F">
        <w:rPr>
          <w:rFonts w:cs="Arial"/>
        </w:rPr>
        <w:t>didik</w:t>
      </w:r>
      <w:proofErr w:type="spellEnd"/>
      <w:r w:rsidRPr="00680B1F">
        <w:rPr>
          <w:rFonts w:cs="Arial"/>
        </w:rPr>
        <w:t xml:space="preserve"> </w:t>
      </w:r>
      <w:proofErr w:type="spellStart"/>
      <w:r w:rsidRPr="00680B1F">
        <w:rPr>
          <w:rFonts w:cs="Arial"/>
        </w:rPr>
        <w:t>setelah</w:t>
      </w:r>
      <w:proofErr w:type="spellEnd"/>
      <w:r w:rsidRPr="00680B1F">
        <w:rPr>
          <w:rFonts w:cs="Arial"/>
        </w:rPr>
        <w:t xml:space="preserve"> media </w:t>
      </w:r>
      <w:proofErr w:type="spellStart"/>
      <w:r w:rsidRPr="00680B1F">
        <w:rPr>
          <w:rFonts w:cs="Arial"/>
        </w:rPr>
        <w:t>digunakan</w:t>
      </w:r>
      <w:proofErr w:type="spellEnd"/>
      <w:r w:rsidRPr="00680B1F">
        <w:rPr>
          <w:rFonts w:cs="Arial"/>
        </w:rPr>
        <w:t>.</w:t>
      </w:r>
    </w:p>
    <w:p w14:paraId="7D6BF07C" w14:textId="77777777" w:rsidR="00680B1F" w:rsidRPr="00680B1F" w:rsidRDefault="00680B1F" w:rsidP="00680B1F">
      <w:pPr>
        <w:pStyle w:val="ListParagraph"/>
        <w:ind w:left="0" w:firstLine="720"/>
        <w:rPr>
          <w:rFonts w:cs="Arial"/>
        </w:rPr>
      </w:pPr>
      <w:proofErr w:type="spellStart"/>
      <w:r w:rsidRPr="00680B1F">
        <w:rPr>
          <w:rFonts w:cs="Arial"/>
        </w:rPr>
        <w:t>Berdasarkan</w:t>
      </w:r>
      <w:proofErr w:type="spellEnd"/>
      <w:r w:rsidRPr="00680B1F">
        <w:rPr>
          <w:rFonts w:cs="Arial"/>
        </w:rPr>
        <w:t xml:space="preserve"> uji </w:t>
      </w:r>
      <w:proofErr w:type="spellStart"/>
      <w:r w:rsidRPr="00680B1F">
        <w:rPr>
          <w:rFonts w:cs="Arial"/>
        </w:rPr>
        <w:t>validasi</w:t>
      </w:r>
      <w:proofErr w:type="spellEnd"/>
      <w:r w:rsidRPr="00680B1F">
        <w:rPr>
          <w:rFonts w:cs="Arial"/>
        </w:rPr>
        <w:t xml:space="preserve"> </w:t>
      </w:r>
      <w:proofErr w:type="spellStart"/>
      <w:r w:rsidRPr="00680B1F">
        <w:rPr>
          <w:rFonts w:cs="Arial"/>
        </w:rPr>
        <w:t>dihasilkan</w:t>
      </w:r>
      <w:proofErr w:type="spellEnd"/>
      <w:r w:rsidRPr="00680B1F">
        <w:rPr>
          <w:rFonts w:cs="Arial"/>
        </w:rPr>
        <w:t xml:space="preserve"> data uji </w:t>
      </w:r>
      <w:proofErr w:type="spellStart"/>
      <w:r w:rsidRPr="00680B1F">
        <w:rPr>
          <w:rFonts w:cs="Arial"/>
        </w:rPr>
        <w:t>tingkat</w:t>
      </w:r>
      <w:proofErr w:type="spellEnd"/>
      <w:r w:rsidRPr="00680B1F">
        <w:rPr>
          <w:rFonts w:cs="Arial"/>
        </w:rPr>
        <w:t xml:space="preserve"> </w:t>
      </w:r>
      <w:proofErr w:type="spellStart"/>
      <w:r w:rsidRPr="00680B1F">
        <w:rPr>
          <w:rFonts w:cs="Arial"/>
        </w:rPr>
        <w:t>kelayakan</w:t>
      </w:r>
      <w:proofErr w:type="spellEnd"/>
      <w:r w:rsidRPr="00680B1F">
        <w:rPr>
          <w:rFonts w:cs="Arial"/>
        </w:rPr>
        <w:t xml:space="preserve">; (1) </w:t>
      </w:r>
      <w:proofErr w:type="spellStart"/>
      <w:r w:rsidRPr="00680B1F">
        <w:rPr>
          <w:rFonts w:cs="Arial"/>
        </w:rPr>
        <w:t>validasi</w:t>
      </w:r>
      <w:proofErr w:type="spellEnd"/>
      <w:r w:rsidRPr="00680B1F">
        <w:rPr>
          <w:rFonts w:cs="Arial"/>
        </w:rPr>
        <w:t xml:space="preserve"> oleh </w:t>
      </w:r>
      <w:proofErr w:type="spellStart"/>
      <w:r w:rsidRPr="00680B1F">
        <w:rPr>
          <w:rFonts w:cs="Arial"/>
        </w:rPr>
        <w:t>ahli</w:t>
      </w:r>
      <w:proofErr w:type="spellEnd"/>
      <w:r w:rsidRPr="00680B1F">
        <w:rPr>
          <w:rFonts w:cs="Arial"/>
        </w:rPr>
        <w:t xml:space="preserve"> </w:t>
      </w:r>
      <w:proofErr w:type="spellStart"/>
      <w:r w:rsidRPr="00680B1F">
        <w:rPr>
          <w:rFonts w:cs="Arial"/>
        </w:rPr>
        <w:t>materi</w:t>
      </w:r>
      <w:proofErr w:type="spellEnd"/>
      <w:r w:rsidRPr="00680B1F">
        <w:rPr>
          <w:rFonts w:cs="Arial"/>
        </w:rPr>
        <w:t xml:space="preserve"> </w:t>
      </w:r>
      <w:proofErr w:type="spellStart"/>
      <w:r w:rsidRPr="00680B1F">
        <w:rPr>
          <w:rFonts w:cs="Arial"/>
        </w:rPr>
        <w:t>pertama</w:t>
      </w:r>
      <w:proofErr w:type="spellEnd"/>
      <w:r w:rsidRPr="00680B1F">
        <w:rPr>
          <w:rFonts w:cs="Arial"/>
        </w:rPr>
        <w:t xml:space="preserve"> </w:t>
      </w:r>
      <w:proofErr w:type="spellStart"/>
      <w:r w:rsidRPr="00680B1F">
        <w:rPr>
          <w:rFonts w:cs="Arial"/>
        </w:rPr>
        <w:t>menghasilkan</w:t>
      </w:r>
      <w:proofErr w:type="spellEnd"/>
      <w:r w:rsidRPr="00680B1F">
        <w:rPr>
          <w:rFonts w:cs="Arial"/>
        </w:rPr>
        <w:t xml:space="preserve"> </w:t>
      </w:r>
      <w:proofErr w:type="spellStart"/>
      <w:r w:rsidRPr="00680B1F">
        <w:rPr>
          <w:rFonts w:cs="Arial"/>
        </w:rPr>
        <w:t>persentase</w:t>
      </w:r>
      <w:proofErr w:type="spellEnd"/>
      <w:r w:rsidRPr="00680B1F">
        <w:rPr>
          <w:rFonts w:cs="Arial"/>
        </w:rPr>
        <w:t xml:space="preserve"> 89% </w:t>
      </w:r>
      <w:proofErr w:type="spellStart"/>
      <w:r w:rsidRPr="00680B1F">
        <w:rPr>
          <w:rFonts w:cs="Arial"/>
        </w:rPr>
        <w:t>sedangkan</w:t>
      </w:r>
      <w:proofErr w:type="spellEnd"/>
      <w:r w:rsidRPr="00680B1F">
        <w:rPr>
          <w:rFonts w:cs="Arial"/>
        </w:rPr>
        <w:t xml:space="preserve"> </w:t>
      </w:r>
      <w:proofErr w:type="spellStart"/>
      <w:r w:rsidRPr="00680B1F">
        <w:rPr>
          <w:rFonts w:cs="Arial"/>
        </w:rPr>
        <w:t>ahli</w:t>
      </w:r>
      <w:proofErr w:type="spellEnd"/>
      <w:r w:rsidRPr="00680B1F">
        <w:rPr>
          <w:rFonts w:cs="Arial"/>
        </w:rPr>
        <w:t xml:space="preserve"> </w:t>
      </w:r>
      <w:proofErr w:type="spellStart"/>
      <w:r w:rsidRPr="00680B1F">
        <w:rPr>
          <w:rFonts w:cs="Arial"/>
        </w:rPr>
        <w:t>materi</w:t>
      </w:r>
      <w:proofErr w:type="spellEnd"/>
      <w:r w:rsidRPr="00680B1F">
        <w:rPr>
          <w:rFonts w:cs="Arial"/>
        </w:rPr>
        <w:t xml:space="preserve"> </w:t>
      </w:r>
      <w:proofErr w:type="spellStart"/>
      <w:r w:rsidRPr="00680B1F">
        <w:rPr>
          <w:rFonts w:cs="Arial"/>
        </w:rPr>
        <w:t>kedua</w:t>
      </w:r>
      <w:proofErr w:type="spellEnd"/>
      <w:r w:rsidRPr="00680B1F">
        <w:rPr>
          <w:rFonts w:cs="Arial"/>
        </w:rPr>
        <w:t xml:space="preserve"> 87.75% yang </w:t>
      </w:r>
      <w:proofErr w:type="spellStart"/>
      <w:r w:rsidRPr="00680B1F">
        <w:rPr>
          <w:rFonts w:cs="Arial"/>
        </w:rPr>
        <w:t>menunjukkan</w:t>
      </w:r>
      <w:proofErr w:type="spellEnd"/>
      <w:r w:rsidRPr="00680B1F">
        <w:rPr>
          <w:rFonts w:cs="Arial"/>
        </w:rPr>
        <w:t xml:space="preserve"> media </w:t>
      </w:r>
      <w:proofErr w:type="spellStart"/>
      <w:r w:rsidRPr="00680B1F">
        <w:rPr>
          <w:rFonts w:cs="Arial"/>
        </w:rPr>
        <w:t>masuk</w:t>
      </w:r>
      <w:proofErr w:type="spellEnd"/>
      <w:r w:rsidRPr="00680B1F">
        <w:rPr>
          <w:rFonts w:cs="Arial"/>
        </w:rPr>
        <w:t xml:space="preserve"> </w:t>
      </w:r>
      <w:proofErr w:type="spellStart"/>
      <w:r w:rsidRPr="00680B1F">
        <w:rPr>
          <w:rFonts w:cs="Arial"/>
        </w:rPr>
        <w:t>kategori</w:t>
      </w:r>
      <w:proofErr w:type="spellEnd"/>
      <w:r w:rsidRPr="00680B1F">
        <w:rPr>
          <w:rFonts w:cs="Arial"/>
        </w:rPr>
        <w:t xml:space="preserve"> sangat valid, (2) </w:t>
      </w:r>
      <w:proofErr w:type="spellStart"/>
      <w:r w:rsidRPr="00680B1F">
        <w:rPr>
          <w:rFonts w:cs="Arial"/>
        </w:rPr>
        <w:t>validasi</w:t>
      </w:r>
      <w:proofErr w:type="spellEnd"/>
      <w:r w:rsidRPr="00680B1F">
        <w:rPr>
          <w:rFonts w:cs="Arial"/>
        </w:rPr>
        <w:t xml:space="preserve"> oleh </w:t>
      </w:r>
      <w:proofErr w:type="spellStart"/>
      <w:r w:rsidRPr="00680B1F">
        <w:rPr>
          <w:rFonts w:cs="Arial"/>
        </w:rPr>
        <w:t>ahli</w:t>
      </w:r>
      <w:proofErr w:type="spellEnd"/>
      <w:r w:rsidRPr="00680B1F">
        <w:rPr>
          <w:rFonts w:cs="Arial"/>
        </w:rPr>
        <w:t xml:space="preserve"> media </w:t>
      </w:r>
      <w:proofErr w:type="spellStart"/>
      <w:r w:rsidRPr="00680B1F">
        <w:rPr>
          <w:rFonts w:cs="Arial"/>
        </w:rPr>
        <w:t>didapatkan</w:t>
      </w:r>
      <w:proofErr w:type="spellEnd"/>
      <w:r w:rsidRPr="00680B1F">
        <w:rPr>
          <w:rFonts w:cs="Arial"/>
        </w:rPr>
        <w:t xml:space="preserve"> </w:t>
      </w:r>
      <w:proofErr w:type="spellStart"/>
      <w:r w:rsidRPr="00680B1F">
        <w:rPr>
          <w:rFonts w:cs="Arial"/>
        </w:rPr>
        <w:t>hasil</w:t>
      </w:r>
      <w:proofErr w:type="spellEnd"/>
      <w:r w:rsidRPr="00680B1F">
        <w:rPr>
          <w:rFonts w:cs="Arial"/>
        </w:rPr>
        <w:t xml:space="preserve"> sangat valid </w:t>
      </w:r>
      <w:proofErr w:type="spellStart"/>
      <w:r w:rsidRPr="00680B1F">
        <w:rPr>
          <w:rFonts w:cs="Arial"/>
        </w:rPr>
        <w:t>dengan</w:t>
      </w:r>
      <w:proofErr w:type="spellEnd"/>
      <w:r w:rsidRPr="00680B1F">
        <w:rPr>
          <w:rFonts w:cs="Arial"/>
        </w:rPr>
        <w:t xml:space="preserve"> </w:t>
      </w:r>
      <w:proofErr w:type="spellStart"/>
      <w:r w:rsidRPr="00680B1F">
        <w:rPr>
          <w:rFonts w:cs="Arial"/>
        </w:rPr>
        <w:t>persentase</w:t>
      </w:r>
      <w:proofErr w:type="spellEnd"/>
      <w:r w:rsidRPr="00680B1F">
        <w:rPr>
          <w:rFonts w:cs="Arial"/>
        </w:rPr>
        <w:t xml:space="preserve"> 93.71%, dan (3) uji </w:t>
      </w:r>
      <w:proofErr w:type="spellStart"/>
      <w:r w:rsidRPr="00680B1F">
        <w:rPr>
          <w:rFonts w:cs="Arial"/>
        </w:rPr>
        <w:t>coba</w:t>
      </w:r>
      <w:proofErr w:type="spellEnd"/>
      <w:r w:rsidRPr="00680B1F">
        <w:rPr>
          <w:rFonts w:cs="Arial"/>
        </w:rPr>
        <w:t xml:space="preserve"> </w:t>
      </w:r>
      <w:proofErr w:type="spellStart"/>
      <w:r w:rsidRPr="00680B1F">
        <w:rPr>
          <w:rFonts w:cs="Arial"/>
        </w:rPr>
        <w:t>produk</w:t>
      </w:r>
      <w:proofErr w:type="spellEnd"/>
      <w:r w:rsidRPr="00680B1F">
        <w:rPr>
          <w:rFonts w:cs="Arial"/>
        </w:rPr>
        <w:t xml:space="preserve"> pada 30 </w:t>
      </w:r>
      <w:proofErr w:type="spellStart"/>
      <w:r w:rsidRPr="00680B1F">
        <w:rPr>
          <w:rFonts w:cs="Arial"/>
        </w:rPr>
        <w:t>siswa</w:t>
      </w:r>
      <w:proofErr w:type="spellEnd"/>
      <w:r w:rsidRPr="00680B1F">
        <w:rPr>
          <w:rFonts w:cs="Arial"/>
        </w:rPr>
        <w:t xml:space="preserve"> </w:t>
      </w:r>
      <w:proofErr w:type="spellStart"/>
      <w:r w:rsidRPr="00680B1F">
        <w:rPr>
          <w:rFonts w:cs="Arial"/>
        </w:rPr>
        <w:t>menghasilkan</w:t>
      </w:r>
      <w:proofErr w:type="spellEnd"/>
      <w:r w:rsidRPr="00680B1F">
        <w:rPr>
          <w:rFonts w:cs="Arial"/>
        </w:rPr>
        <w:t xml:space="preserve"> </w:t>
      </w:r>
      <w:proofErr w:type="spellStart"/>
      <w:r w:rsidRPr="00680B1F">
        <w:rPr>
          <w:rFonts w:cs="Arial"/>
        </w:rPr>
        <w:t>persentase</w:t>
      </w:r>
      <w:proofErr w:type="spellEnd"/>
      <w:r w:rsidRPr="00680B1F">
        <w:rPr>
          <w:rFonts w:cs="Arial"/>
        </w:rPr>
        <w:t xml:space="preserve"> 87.23% yang </w:t>
      </w:r>
      <w:proofErr w:type="spellStart"/>
      <w:r w:rsidRPr="00680B1F">
        <w:rPr>
          <w:rFonts w:cs="Arial"/>
        </w:rPr>
        <w:t>menunjukkan</w:t>
      </w:r>
      <w:proofErr w:type="spellEnd"/>
      <w:r w:rsidRPr="00680B1F">
        <w:rPr>
          <w:rFonts w:cs="Arial"/>
        </w:rPr>
        <w:t xml:space="preserve"> </w:t>
      </w:r>
      <w:proofErr w:type="spellStart"/>
      <w:r w:rsidRPr="00680B1F">
        <w:rPr>
          <w:rFonts w:cs="Arial"/>
        </w:rPr>
        <w:t>produk</w:t>
      </w:r>
      <w:proofErr w:type="spellEnd"/>
      <w:r w:rsidRPr="00680B1F">
        <w:rPr>
          <w:rFonts w:cs="Arial"/>
        </w:rPr>
        <w:t xml:space="preserve"> sangat valid. </w:t>
      </w:r>
      <w:proofErr w:type="spellStart"/>
      <w:r w:rsidRPr="00680B1F">
        <w:rPr>
          <w:rFonts w:cs="Arial"/>
        </w:rPr>
        <w:t>Berdasarkan</w:t>
      </w:r>
      <w:proofErr w:type="spellEnd"/>
      <w:r w:rsidRPr="00680B1F">
        <w:rPr>
          <w:rFonts w:cs="Arial"/>
        </w:rPr>
        <w:t xml:space="preserve"> </w:t>
      </w:r>
      <w:proofErr w:type="spellStart"/>
      <w:r w:rsidRPr="00680B1F">
        <w:rPr>
          <w:rFonts w:cs="Arial"/>
        </w:rPr>
        <w:t>komentar</w:t>
      </w:r>
      <w:proofErr w:type="spellEnd"/>
      <w:r w:rsidRPr="00680B1F">
        <w:rPr>
          <w:rFonts w:cs="Arial"/>
        </w:rPr>
        <w:t xml:space="preserve"> dan saran </w:t>
      </w:r>
      <w:proofErr w:type="spellStart"/>
      <w:r w:rsidRPr="00680B1F">
        <w:rPr>
          <w:rFonts w:cs="Arial"/>
        </w:rPr>
        <w:t>dari</w:t>
      </w:r>
      <w:proofErr w:type="spellEnd"/>
      <w:r w:rsidRPr="00680B1F">
        <w:rPr>
          <w:rFonts w:cs="Arial"/>
        </w:rPr>
        <w:t xml:space="preserve"> </w:t>
      </w:r>
      <w:proofErr w:type="spellStart"/>
      <w:r w:rsidRPr="00680B1F">
        <w:rPr>
          <w:rFonts w:cs="Arial"/>
        </w:rPr>
        <w:t>ahli</w:t>
      </w:r>
      <w:proofErr w:type="spellEnd"/>
      <w:r w:rsidRPr="00680B1F">
        <w:rPr>
          <w:rFonts w:cs="Arial"/>
        </w:rPr>
        <w:t xml:space="preserve"> </w:t>
      </w:r>
      <w:proofErr w:type="spellStart"/>
      <w:r w:rsidRPr="00680B1F">
        <w:rPr>
          <w:rFonts w:cs="Arial"/>
        </w:rPr>
        <w:t>materi</w:t>
      </w:r>
      <w:proofErr w:type="spellEnd"/>
      <w:r w:rsidRPr="00680B1F">
        <w:rPr>
          <w:rFonts w:cs="Arial"/>
        </w:rPr>
        <w:t xml:space="preserve"> dan media </w:t>
      </w:r>
      <w:proofErr w:type="spellStart"/>
      <w:r w:rsidRPr="00680B1F">
        <w:rPr>
          <w:rFonts w:cs="Arial"/>
        </w:rPr>
        <w:t>maka</w:t>
      </w:r>
      <w:proofErr w:type="spellEnd"/>
      <w:r w:rsidRPr="00680B1F">
        <w:rPr>
          <w:rFonts w:cs="Arial"/>
        </w:rPr>
        <w:t xml:space="preserve"> </w:t>
      </w:r>
      <w:proofErr w:type="spellStart"/>
      <w:r w:rsidRPr="00680B1F">
        <w:rPr>
          <w:rFonts w:cs="Arial"/>
        </w:rPr>
        <w:t>dilakukan</w:t>
      </w:r>
      <w:proofErr w:type="spellEnd"/>
      <w:r w:rsidRPr="00680B1F">
        <w:rPr>
          <w:rFonts w:cs="Arial"/>
        </w:rPr>
        <w:t xml:space="preserve"> </w:t>
      </w:r>
      <w:proofErr w:type="spellStart"/>
      <w:r w:rsidRPr="00680B1F">
        <w:rPr>
          <w:rFonts w:cs="Arial"/>
        </w:rPr>
        <w:t>beberapa</w:t>
      </w:r>
      <w:proofErr w:type="spellEnd"/>
      <w:r w:rsidRPr="00680B1F">
        <w:rPr>
          <w:rFonts w:cs="Arial"/>
        </w:rPr>
        <w:t xml:space="preserve"> </w:t>
      </w:r>
      <w:proofErr w:type="spellStart"/>
      <w:r w:rsidRPr="00680B1F">
        <w:rPr>
          <w:rFonts w:cs="Arial"/>
        </w:rPr>
        <w:t>revisi</w:t>
      </w:r>
      <w:proofErr w:type="spellEnd"/>
      <w:r w:rsidRPr="00680B1F">
        <w:rPr>
          <w:rFonts w:cs="Arial"/>
        </w:rPr>
        <w:t xml:space="preserve"> </w:t>
      </w:r>
      <w:proofErr w:type="spellStart"/>
      <w:r w:rsidRPr="00680B1F">
        <w:rPr>
          <w:rFonts w:cs="Arial"/>
        </w:rPr>
        <w:t>produk</w:t>
      </w:r>
      <w:proofErr w:type="spellEnd"/>
      <w:r w:rsidRPr="00680B1F">
        <w:rPr>
          <w:rFonts w:cs="Arial"/>
        </w:rPr>
        <w:t xml:space="preserve"> </w:t>
      </w:r>
      <w:proofErr w:type="spellStart"/>
      <w:r w:rsidRPr="00680B1F">
        <w:rPr>
          <w:rFonts w:cs="Arial"/>
        </w:rPr>
        <w:t>untuk</w:t>
      </w:r>
      <w:proofErr w:type="spellEnd"/>
      <w:r w:rsidRPr="00680B1F">
        <w:rPr>
          <w:rFonts w:cs="Arial"/>
        </w:rPr>
        <w:t xml:space="preserve"> </w:t>
      </w:r>
      <w:proofErr w:type="spellStart"/>
      <w:r w:rsidRPr="00680B1F">
        <w:rPr>
          <w:rFonts w:cs="Arial"/>
        </w:rPr>
        <w:t>memaksimalkan</w:t>
      </w:r>
      <w:proofErr w:type="spellEnd"/>
      <w:r w:rsidRPr="00680B1F">
        <w:rPr>
          <w:rFonts w:cs="Arial"/>
        </w:rPr>
        <w:t xml:space="preserve"> </w:t>
      </w:r>
      <w:proofErr w:type="spellStart"/>
      <w:r w:rsidRPr="00680B1F">
        <w:rPr>
          <w:rFonts w:cs="Arial"/>
        </w:rPr>
        <w:t>hasil</w:t>
      </w:r>
      <w:proofErr w:type="spellEnd"/>
      <w:r w:rsidRPr="00680B1F">
        <w:rPr>
          <w:rFonts w:cs="Arial"/>
        </w:rPr>
        <w:t xml:space="preserve"> </w:t>
      </w:r>
      <w:proofErr w:type="spellStart"/>
      <w:r w:rsidRPr="00680B1F">
        <w:rPr>
          <w:rFonts w:cs="Arial"/>
        </w:rPr>
        <w:t>akhir</w:t>
      </w:r>
      <w:proofErr w:type="spellEnd"/>
      <w:r w:rsidRPr="00680B1F">
        <w:rPr>
          <w:rFonts w:cs="Arial"/>
        </w:rPr>
        <w:t>.</w:t>
      </w:r>
    </w:p>
    <w:p w14:paraId="22C858F6" w14:textId="30F5BFDB" w:rsidR="004D4C65" w:rsidRDefault="00680B1F" w:rsidP="00680B1F">
      <w:pPr>
        <w:pStyle w:val="ListParagraph"/>
        <w:ind w:left="0" w:firstLine="720"/>
        <w:rPr>
          <w:rFonts w:cs="Arial"/>
        </w:rPr>
      </w:pPr>
      <w:r w:rsidRPr="00680B1F">
        <w:rPr>
          <w:rFonts w:cs="Arial"/>
        </w:rPr>
        <w:t xml:space="preserve">Saran yang </w:t>
      </w:r>
      <w:proofErr w:type="spellStart"/>
      <w:r w:rsidRPr="00680B1F">
        <w:rPr>
          <w:rFonts w:cs="Arial"/>
        </w:rPr>
        <w:t>diberikan</w:t>
      </w:r>
      <w:proofErr w:type="spellEnd"/>
      <w:r w:rsidRPr="00680B1F">
        <w:rPr>
          <w:rFonts w:cs="Arial"/>
        </w:rPr>
        <w:t xml:space="preserve"> pada </w:t>
      </w:r>
      <w:proofErr w:type="spellStart"/>
      <w:r w:rsidRPr="00680B1F">
        <w:rPr>
          <w:rFonts w:cs="Arial"/>
        </w:rPr>
        <w:t>penelitian</w:t>
      </w:r>
      <w:proofErr w:type="spellEnd"/>
      <w:r w:rsidRPr="00680B1F">
        <w:rPr>
          <w:rFonts w:cs="Arial"/>
        </w:rPr>
        <w:t xml:space="preserve"> dan </w:t>
      </w:r>
      <w:proofErr w:type="spellStart"/>
      <w:r w:rsidRPr="00680B1F">
        <w:rPr>
          <w:rFonts w:cs="Arial"/>
        </w:rPr>
        <w:t>pengembangan</w:t>
      </w:r>
      <w:proofErr w:type="spellEnd"/>
      <w:r w:rsidRPr="00680B1F">
        <w:rPr>
          <w:rFonts w:cs="Arial"/>
        </w:rPr>
        <w:t xml:space="preserve"> media </w:t>
      </w:r>
      <w:proofErr w:type="spellStart"/>
      <w:r w:rsidRPr="00680B1F">
        <w:rPr>
          <w:rFonts w:cs="Arial"/>
        </w:rPr>
        <w:t>pembelajaran</w:t>
      </w:r>
      <w:proofErr w:type="spellEnd"/>
      <w:r w:rsidRPr="00680B1F">
        <w:rPr>
          <w:rFonts w:cs="Arial"/>
        </w:rPr>
        <w:t xml:space="preserve"> </w:t>
      </w:r>
      <w:proofErr w:type="spellStart"/>
      <w:r w:rsidRPr="00680B1F">
        <w:rPr>
          <w:rFonts w:cs="Arial"/>
        </w:rPr>
        <w:t>gim</w:t>
      </w:r>
      <w:proofErr w:type="spellEnd"/>
      <w:r w:rsidRPr="00680B1F">
        <w:rPr>
          <w:rFonts w:cs="Arial"/>
        </w:rPr>
        <w:t xml:space="preserve"> </w:t>
      </w:r>
      <w:proofErr w:type="spellStart"/>
      <w:r w:rsidRPr="00680B1F">
        <w:rPr>
          <w:rFonts w:cs="Arial"/>
        </w:rPr>
        <w:t>edukasi</w:t>
      </w:r>
      <w:proofErr w:type="spellEnd"/>
      <w:r w:rsidRPr="00680B1F">
        <w:rPr>
          <w:rFonts w:cs="Arial"/>
        </w:rPr>
        <w:t xml:space="preserve"> </w:t>
      </w:r>
      <w:proofErr w:type="spellStart"/>
      <w:r w:rsidRPr="00680B1F">
        <w:rPr>
          <w:rFonts w:cs="Arial"/>
        </w:rPr>
        <w:t>petulangan</w:t>
      </w:r>
      <w:proofErr w:type="spellEnd"/>
      <w:r w:rsidRPr="00680B1F">
        <w:rPr>
          <w:rFonts w:cs="Arial"/>
        </w:rPr>
        <w:t xml:space="preserve"> </w:t>
      </w:r>
      <w:proofErr w:type="spellStart"/>
      <w:r w:rsidRPr="00680B1F">
        <w:rPr>
          <w:rFonts w:cs="Arial"/>
        </w:rPr>
        <w:t>dengan</w:t>
      </w:r>
      <w:proofErr w:type="spellEnd"/>
      <w:r w:rsidRPr="00680B1F">
        <w:rPr>
          <w:rFonts w:cs="Arial"/>
        </w:rPr>
        <w:t xml:space="preserve"> </w:t>
      </w:r>
      <w:proofErr w:type="spellStart"/>
      <w:r w:rsidRPr="00680B1F">
        <w:rPr>
          <w:rFonts w:cs="Arial"/>
        </w:rPr>
        <w:t>materi</w:t>
      </w:r>
      <w:proofErr w:type="spellEnd"/>
      <w:r w:rsidRPr="00680B1F">
        <w:rPr>
          <w:rFonts w:cs="Arial"/>
        </w:rPr>
        <w:t xml:space="preserve"> Gerak </w:t>
      </w:r>
      <w:proofErr w:type="spellStart"/>
      <w:r w:rsidRPr="00680B1F">
        <w:rPr>
          <w:rFonts w:cs="Arial"/>
        </w:rPr>
        <w:t>Lurus</w:t>
      </w:r>
      <w:proofErr w:type="spellEnd"/>
      <w:r w:rsidRPr="00680B1F">
        <w:rPr>
          <w:rFonts w:cs="Arial"/>
        </w:rPr>
        <w:t xml:space="preserve"> </w:t>
      </w:r>
      <w:proofErr w:type="spellStart"/>
      <w:r w:rsidRPr="00680B1F">
        <w:rPr>
          <w:rFonts w:cs="Arial"/>
        </w:rPr>
        <w:t>ini</w:t>
      </w:r>
      <w:proofErr w:type="spellEnd"/>
      <w:r w:rsidRPr="00680B1F">
        <w:rPr>
          <w:rFonts w:cs="Arial"/>
        </w:rPr>
        <w:t xml:space="preserve"> </w:t>
      </w:r>
      <w:proofErr w:type="spellStart"/>
      <w:r w:rsidRPr="00680B1F">
        <w:rPr>
          <w:rFonts w:cs="Arial"/>
        </w:rPr>
        <w:t>yakni</w:t>
      </w:r>
      <w:proofErr w:type="spellEnd"/>
      <w:r w:rsidRPr="00680B1F">
        <w:rPr>
          <w:rFonts w:cs="Arial"/>
        </w:rPr>
        <w:t xml:space="preserve">: (1) </w:t>
      </w:r>
      <w:proofErr w:type="spellStart"/>
      <w:r w:rsidRPr="00680B1F">
        <w:rPr>
          <w:rFonts w:cs="Arial"/>
        </w:rPr>
        <w:t>menambahkan</w:t>
      </w:r>
      <w:proofErr w:type="spellEnd"/>
      <w:r w:rsidRPr="00680B1F">
        <w:rPr>
          <w:rFonts w:cs="Arial"/>
        </w:rPr>
        <w:t xml:space="preserve"> </w:t>
      </w:r>
      <w:proofErr w:type="spellStart"/>
      <w:r w:rsidRPr="00680B1F">
        <w:rPr>
          <w:rFonts w:cs="Arial"/>
        </w:rPr>
        <w:t>fitur</w:t>
      </w:r>
      <w:proofErr w:type="spellEnd"/>
      <w:r w:rsidRPr="00680B1F">
        <w:rPr>
          <w:rFonts w:cs="Arial"/>
        </w:rPr>
        <w:t xml:space="preserve"> feedback </w:t>
      </w:r>
      <w:proofErr w:type="spellStart"/>
      <w:r w:rsidRPr="00680B1F">
        <w:rPr>
          <w:rFonts w:cs="Arial"/>
        </w:rPr>
        <w:t>setelah</w:t>
      </w:r>
      <w:proofErr w:type="spellEnd"/>
      <w:r w:rsidRPr="00680B1F">
        <w:rPr>
          <w:rFonts w:cs="Arial"/>
        </w:rPr>
        <w:t xml:space="preserve"> </w:t>
      </w:r>
      <w:proofErr w:type="spellStart"/>
      <w:r w:rsidRPr="00680B1F">
        <w:rPr>
          <w:rFonts w:cs="Arial"/>
        </w:rPr>
        <w:t>pengguna</w:t>
      </w:r>
      <w:proofErr w:type="spellEnd"/>
      <w:r w:rsidRPr="00680B1F">
        <w:rPr>
          <w:rFonts w:cs="Arial"/>
        </w:rPr>
        <w:t xml:space="preserve"> </w:t>
      </w:r>
      <w:proofErr w:type="spellStart"/>
      <w:r w:rsidRPr="00680B1F">
        <w:rPr>
          <w:rFonts w:cs="Arial"/>
        </w:rPr>
        <w:t>menyelesaikan</w:t>
      </w:r>
      <w:proofErr w:type="spellEnd"/>
      <w:r w:rsidRPr="00680B1F">
        <w:rPr>
          <w:rFonts w:cs="Arial"/>
        </w:rPr>
        <w:t xml:space="preserve"> </w:t>
      </w:r>
      <w:proofErr w:type="spellStart"/>
      <w:r w:rsidRPr="00680B1F">
        <w:rPr>
          <w:rFonts w:cs="Arial"/>
        </w:rPr>
        <w:t>gim</w:t>
      </w:r>
      <w:proofErr w:type="spellEnd"/>
      <w:r w:rsidRPr="00680B1F">
        <w:rPr>
          <w:rFonts w:cs="Arial"/>
        </w:rPr>
        <w:t xml:space="preserve"> agar </w:t>
      </w:r>
      <w:proofErr w:type="spellStart"/>
      <w:r w:rsidRPr="00680B1F">
        <w:rPr>
          <w:rFonts w:cs="Arial"/>
        </w:rPr>
        <w:t>menambah</w:t>
      </w:r>
      <w:proofErr w:type="spellEnd"/>
      <w:r w:rsidRPr="00680B1F">
        <w:rPr>
          <w:rFonts w:cs="Arial"/>
        </w:rPr>
        <w:t xml:space="preserve"> </w:t>
      </w:r>
      <w:proofErr w:type="spellStart"/>
      <w:r w:rsidRPr="00680B1F">
        <w:rPr>
          <w:rFonts w:cs="Arial"/>
        </w:rPr>
        <w:t>motivasi</w:t>
      </w:r>
      <w:proofErr w:type="spellEnd"/>
      <w:r w:rsidRPr="00680B1F">
        <w:rPr>
          <w:rFonts w:cs="Arial"/>
        </w:rPr>
        <w:t xml:space="preserve"> </w:t>
      </w:r>
      <w:proofErr w:type="spellStart"/>
      <w:r w:rsidRPr="00680B1F">
        <w:rPr>
          <w:rFonts w:cs="Arial"/>
        </w:rPr>
        <w:t>pengguna</w:t>
      </w:r>
      <w:proofErr w:type="spellEnd"/>
      <w:r w:rsidRPr="00680B1F">
        <w:rPr>
          <w:rFonts w:cs="Arial"/>
        </w:rPr>
        <w:t xml:space="preserve">, (2) </w:t>
      </w:r>
      <w:proofErr w:type="spellStart"/>
      <w:r w:rsidRPr="00680B1F">
        <w:rPr>
          <w:rFonts w:cs="Arial"/>
        </w:rPr>
        <w:t>menambahkan</w:t>
      </w:r>
      <w:proofErr w:type="spellEnd"/>
      <w:r w:rsidRPr="00680B1F">
        <w:rPr>
          <w:rFonts w:cs="Arial"/>
        </w:rPr>
        <w:t xml:space="preserve"> </w:t>
      </w:r>
      <w:proofErr w:type="spellStart"/>
      <w:r w:rsidRPr="00680B1F">
        <w:rPr>
          <w:rFonts w:cs="Arial"/>
        </w:rPr>
        <w:t>fitur</w:t>
      </w:r>
      <w:proofErr w:type="spellEnd"/>
      <w:r w:rsidRPr="00680B1F">
        <w:rPr>
          <w:rFonts w:cs="Arial"/>
        </w:rPr>
        <w:t xml:space="preserve"> leaderboard </w:t>
      </w:r>
      <w:proofErr w:type="spellStart"/>
      <w:r w:rsidRPr="00680B1F">
        <w:rPr>
          <w:rFonts w:cs="Arial"/>
        </w:rPr>
        <w:t>secara</w:t>
      </w:r>
      <w:proofErr w:type="spellEnd"/>
      <w:r w:rsidRPr="00680B1F">
        <w:rPr>
          <w:rFonts w:cs="Arial"/>
        </w:rPr>
        <w:t xml:space="preserve"> </w:t>
      </w:r>
      <w:proofErr w:type="spellStart"/>
      <w:r w:rsidRPr="00680B1F">
        <w:rPr>
          <w:rFonts w:cs="Arial"/>
        </w:rPr>
        <w:t>realtime</w:t>
      </w:r>
      <w:proofErr w:type="spellEnd"/>
      <w:r w:rsidRPr="00680B1F">
        <w:rPr>
          <w:rFonts w:cs="Arial"/>
        </w:rPr>
        <w:t xml:space="preserve"> </w:t>
      </w:r>
      <w:proofErr w:type="spellStart"/>
      <w:r w:rsidRPr="00680B1F">
        <w:rPr>
          <w:rFonts w:cs="Arial"/>
        </w:rPr>
        <w:t>untuk</w:t>
      </w:r>
      <w:proofErr w:type="spellEnd"/>
      <w:r w:rsidRPr="00680B1F">
        <w:rPr>
          <w:rFonts w:cs="Arial"/>
        </w:rPr>
        <w:t xml:space="preserve"> </w:t>
      </w:r>
      <w:proofErr w:type="spellStart"/>
      <w:r w:rsidRPr="00680B1F">
        <w:rPr>
          <w:rFonts w:cs="Arial"/>
        </w:rPr>
        <w:t>menambah</w:t>
      </w:r>
      <w:proofErr w:type="spellEnd"/>
      <w:r w:rsidRPr="00680B1F">
        <w:rPr>
          <w:rFonts w:cs="Arial"/>
        </w:rPr>
        <w:t xml:space="preserve"> </w:t>
      </w:r>
      <w:proofErr w:type="spellStart"/>
      <w:r w:rsidRPr="00680B1F">
        <w:rPr>
          <w:rFonts w:cs="Arial"/>
        </w:rPr>
        <w:t>tingkat</w:t>
      </w:r>
      <w:proofErr w:type="spellEnd"/>
      <w:r w:rsidRPr="00680B1F">
        <w:rPr>
          <w:rFonts w:cs="Arial"/>
        </w:rPr>
        <w:t xml:space="preserve"> </w:t>
      </w:r>
      <w:proofErr w:type="spellStart"/>
      <w:r w:rsidRPr="00680B1F">
        <w:rPr>
          <w:rFonts w:cs="Arial"/>
        </w:rPr>
        <w:t>keinteraktifan</w:t>
      </w:r>
      <w:proofErr w:type="spellEnd"/>
      <w:r w:rsidRPr="00680B1F">
        <w:rPr>
          <w:rFonts w:cs="Arial"/>
        </w:rPr>
        <w:t xml:space="preserve"> </w:t>
      </w:r>
      <w:proofErr w:type="spellStart"/>
      <w:r w:rsidRPr="00680B1F">
        <w:rPr>
          <w:rFonts w:cs="Arial"/>
        </w:rPr>
        <w:t>gim</w:t>
      </w:r>
      <w:proofErr w:type="spellEnd"/>
      <w:r w:rsidRPr="00680B1F">
        <w:rPr>
          <w:rFonts w:cs="Arial"/>
        </w:rPr>
        <w:t xml:space="preserve">, (3) </w:t>
      </w:r>
      <w:proofErr w:type="spellStart"/>
      <w:r w:rsidRPr="00680B1F">
        <w:rPr>
          <w:rFonts w:cs="Arial"/>
        </w:rPr>
        <w:t>menambahkan</w:t>
      </w:r>
      <w:proofErr w:type="spellEnd"/>
      <w:r w:rsidRPr="00680B1F">
        <w:rPr>
          <w:rFonts w:cs="Arial"/>
        </w:rPr>
        <w:t xml:space="preserve"> dubbing pada video </w:t>
      </w:r>
      <w:proofErr w:type="spellStart"/>
      <w:r w:rsidRPr="00680B1F">
        <w:rPr>
          <w:rFonts w:cs="Arial"/>
        </w:rPr>
        <w:t>animasi</w:t>
      </w:r>
      <w:proofErr w:type="spellEnd"/>
      <w:r w:rsidRPr="00680B1F">
        <w:rPr>
          <w:rFonts w:cs="Arial"/>
        </w:rPr>
        <w:t xml:space="preserve"> </w:t>
      </w:r>
      <w:proofErr w:type="spellStart"/>
      <w:r w:rsidRPr="00680B1F">
        <w:rPr>
          <w:rFonts w:cs="Arial"/>
        </w:rPr>
        <w:t>pembelajaran</w:t>
      </w:r>
      <w:proofErr w:type="spellEnd"/>
      <w:r w:rsidRPr="00680B1F">
        <w:rPr>
          <w:rFonts w:cs="Arial"/>
        </w:rPr>
        <w:t xml:space="preserve"> agar video </w:t>
      </w:r>
      <w:proofErr w:type="spellStart"/>
      <w:r w:rsidRPr="00680B1F">
        <w:rPr>
          <w:rFonts w:cs="Arial"/>
        </w:rPr>
        <w:t>lebih</w:t>
      </w:r>
      <w:proofErr w:type="spellEnd"/>
      <w:r w:rsidRPr="00680B1F">
        <w:rPr>
          <w:rFonts w:cs="Arial"/>
        </w:rPr>
        <w:t xml:space="preserve"> </w:t>
      </w:r>
      <w:proofErr w:type="spellStart"/>
      <w:r w:rsidRPr="00680B1F">
        <w:rPr>
          <w:rFonts w:cs="Arial"/>
        </w:rPr>
        <w:t>menarik</w:t>
      </w:r>
      <w:proofErr w:type="spellEnd"/>
      <w:r w:rsidRPr="00680B1F">
        <w:rPr>
          <w:rFonts w:cs="Arial"/>
        </w:rPr>
        <w:t xml:space="preserve"> </w:t>
      </w:r>
      <w:proofErr w:type="spellStart"/>
      <w:r w:rsidRPr="00680B1F">
        <w:rPr>
          <w:rFonts w:cs="Arial"/>
        </w:rPr>
        <w:t>untuk</w:t>
      </w:r>
      <w:proofErr w:type="spellEnd"/>
      <w:r w:rsidRPr="00680B1F">
        <w:rPr>
          <w:rFonts w:cs="Arial"/>
        </w:rPr>
        <w:t xml:space="preserve"> </w:t>
      </w:r>
      <w:proofErr w:type="spellStart"/>
      <w:r w:rsidRPr="00680B1F">
        <w:rPr>
          <w:rFonts w:cs="Arial"/>
        </w:rPr>
        <w:t>disimak</w:t>
      </w:r>
      <w:proofErr w:type="spellEnd"/>
      <w:r w:rsidRPr="00680B1F">
        <w:rPr>
          <w:rFonts w:cs="Arial"/>
        </w:rPr>
        <w:t xml:space="preserve"> </w:t>
      </w:r>
      <w:proofErr w:type="spellStart"/>
      <w:r w:rsidRPr="00680B1F">
        <w:rPr>
          <w:rFonts w:cs="Arial"/>
        </w:rPr>
        <w:t>pengguna</w:t>
      </w:r>
      <w:proofErr w:type="spellEnd"/>
      <w:r w:rsidR="004D4C65" w:rsidRPr="004D4C65">
        <w:rPr>
          <w:rFonts w:cs="Arial"/>
        </w:rPr>
        <w:t>.</w:t>
      </w:r>
    </w:p>
    <w:p w14:paraId="4C60DE3B" w14:textId="77777777" w:rsidR="00A75E40" w:rsidRPr="004D4C65" w:rsidRDefault="00A75E40" w:rsidP="004D4C65">
      <w:pPr>
        <w:pStyle w:val="ListParagraph"/>
        <w:ind w:left="426" w:firstLine="0"/>
        <w:rPr>
          <w:rFonts w:cs="Arial"/>
        </w:rPr>
      </w:pPr>
    </w:p>
    <w:p w14:paraId="0F340342" w14:textId="77777777" w:rsidR="00FB552C" w:rsidRPr="008637AD" w:rsidRDefault="00482F23" w:rsidP="00D62EB4">
      <w:pPr>
        <w:pStyle w:val="Heading1"/>
        <w:numPr>
          <w:ilvl w:val="0"/>
          <w:numId w:val="0"/>
        </w:numPr>
      </w:pPr>
      <w:r>
        <w:t xml:space="preserve">Daftar </w:t>
      </w:r>
      <w:proofErr w:type="spellStart"/>
      <w:r>
        <w:t>Rujukan</w:t>
      </w:r>
      <w:proofErr w:type="spellEnd"/>
    </w:p>
    <w:p w14:paraId="15701C96" w14:textId="77777777" w:rsidR="0010226E" w:rsidRPr="0010226E" w:rsidRDefault="00497CD2" w:rsidP="0010226E">
      <w:pPr>
        <w:pStyle w:val="Bibliography"/>
        <w:rPr>
          <w:rFonts w:cs="Arial"/>
        </w:rPr>
      </w:pPr>
      <w:r>
        <w:rPr>
          <w:rFonts w:cs="Arial"/>
        </w:rPr>
        <w:fldChar w:fldCharType="begin" w:fldLock="1"/>
      </w:r>
      <w:r>
        <w:rPr>
          <w:rFonts w:cs="Arial"/>
        </w:rPr>
        <w:instrText xml:space="preserve">ADDIN Mendeley Bibliography CSL_BIBLIOGRAPHY </w:instrText>
      </w:r>
      <w:r>
        <w:rPr>
          <w:rFonts w:cs="Arial"/>
        </w:rPr>
        <w:fldChar w:fldCharType="separate"/>
      </w:r>
      <w:r w:rsidR="0010226E" w:rsidRPr="0010226E">
        <w:rPr>
          <w:rFonts w:cs="Arial"/>
        </w:rPr>
        <w:t xml:space="preserve">Akbar, S., 2013. </w:t>
      </w:r>
      <w:proofErr w:type="spellStart"/>
      <w:r w:rsidR="0010226E" w:rsidRPr="0010226E">
        <w:rPr>
          <w:rFonts w:cs="Arial"/>
        </w:rPr>
        <w:t>Instrumen</w:t>
      </w:r>
      <w:proofErr w:type="spellEnd"/>
      <w:r w:rsidR="0010226E" w:rsidRPr="0010226E">
        <w:rPr>
          <w:rFonts w:cs="Arial"/>
        </w:rPr>
        <w:t xml:space="preserve"> Perangkat </w:t>
      </w:r>
      <w:proofErr w:type="spellStart"/>
      <w:r w:rsidR="0010226E" w:rsidRPr="0010226E">
        <w:rPr>
          <w:rFonts w:cs="Arial"/>
        </w:rPr>
        <w:t>Pembelajaran</w:t>
      </w:r>
      <w:proofErr w:type="spellEnd"/>
      <w:r w:rsidR="0010226E" w:rsidRPr="0010226E">
        <w:rPr>
          <w:rFonts w:cs="Arial"/>
        </w:rPr>
        <w:t xml:space="preserve">. PT. </w:t>
      </w:r>
      <w:proofErr w:type="spellStart"/>
      <w:r w:rsidR="0010226E" w:rsidRPr="0010226E">
        <w:rPr>
          <w:rFonts w:cs="Arial"/>
        </w:rPr>
        <w:t>Remaja</w:t>
      </w:r>
      <w:proofErr w:type="spellEnd"/>
      <w:r w:rsidR="0010226E" w:rsidRPr="0010226E">
        <w:rPr>
          <w:rFonts w:cs="Arial"/>
        </w:rPr>
        <w:t xml:space="preserve"> </w:t>
      </w:r>
      <w:proofErr w:type="spellStart"/>
      <w:r w:rsidR="0010226E" w:rsidRPr="0010226E">
        <w:rPr>
          <w:rFonts w:cs="Arial"/>
        </w:rPr>
        <w:t>Rosdakarya</w:t>
      </w:r>
      <w:proofErr w:type="spellEnd"/>
      <w:r w:rsidR="0010226E" w:rsidRPr="0010226E">
        <w:rPr>
          <w:rFonts w:cs="Arial"/>
        </w:rPr>
        <w:t>, Bandung.</w:t>
      </w:r>
    </w:p>
    <w:p w14:paraId="09056450" w14:textId="77777777" w:rsidR="0010226E" w:rsidRPr="0010226E" w:rsidRDefault="0010226E" w:rsidP="0010226E">
      <w:pPr>
        <w:pStyle w:val="Bibliography"/>
        <w:rPr>
          <w:rFonts w:cs="Arial"/>
        </w:rPr>
      </w:pPr>
      <w:proofErr w:type="spellStart"/>
      <w:r w:rsidRPr="0010226E">
        <w:rPr>
          <w:rFonts w:cs="Arial"/>
        </w:rPr>
        <w:t>Anggraini</w:t>
      </w:r>
      <w:proofErr w:type="spellEnd"/>
      <w:r w:rsidRPr="0010226E">
        <w:rPr>
          <w:rFonts w:cs="Arial"/>
        </w:rPr>
        <w:t xml:space="preserve">, A.F., </w:t>
      </w:r>
      <w:proofErr w:type="spellStart"/>
      <w:r w:rsidRPr="0010226E">
        <w:rPr>
          <w:rFonts w:cs="Arial"/>
        </w:rPr>
        <w:t>Erviana</w:t>
      </w:r>
      <w:proofErr w:type="spellEnd"/>
      <w:r w:rsidRPr="0010226E">
        <w:rPr>
          <w:rFonts w:cs="Arial"/>
        </w:rPr>
        <w:t xml:space="preserve">, N., </w:t>
      </w:r>
      <w:proofErr w:type="spellStart"/>
      <w:r w:rsidRPr="0010226E">
        <w:rPr>
          <w:rFonts w:cs="Arial"/>
        </w:rPr>
        <w:t>Anggraini</w:t>
      </w:r>
      <w:proofErr w:type="spellEnd"/>
      <w:r w:rsidRPr="0010226E">
        <w:rPr>
          <w:rFonts w:cs="Arial"/>
        </w:rPr>
        <w:t xml:space="preserve">, S., </w:t>
      </w:r>
      <w:proofErr w:type="spellStart"/>
      <w:r w:rsidRPr="0010226E">
        <w:rPr>
          <w:rFonts w:cs="Arial"/>
        </w:rPr>
        <w:t>Prasetya</w:t>
      </w:r>
      <w:proofErr w:type="spellEnd"/>
      <w:r w:rsidRPr="0010226E">
        <w:rPr>
          <w:rFonts w:cs="Arial"/>
        </w:rPr>
        <w:t>, D., 2016. APLIKASI GAME EDUKASI PETUALANGAN NUSANTARA.</w:t>
      </w:r>
    </w:p>
    <w:p w14:paraId="2EE615EC" w14:textId="77777777" w:rsidR="0010226E" w:rsidRPr="0010226E" w:rsidRDefault="0010226E" w:rsidP="0010226E">
      <w:pPr>
        <w:pStyle w:val="Bibliography"/>
        <w:rPr>
          <w:rFonts w:cs="Arial"/>
        </w:rPr>
      </w:pPr>
      <w:r w:rsidRPr="0010226E">
        <w:rPr>
          <w:rFonts w:cs="Arial"/>
        </w:rPr>
        <w:t>Boyle, T., 1997. Design for Multimedia Learning. Prentice Hall.</w:t>
      </w:r>
    </w:p>
    <w:p w14:paraId="4BE3D5CD" w14:textId="77777777" w:rsidR="0010226E" w:rsidRPr="0010226E" w:rsidRDefault="0010226E" w:rsidP="0010226E">
      <w:pPr>
        <w:pStyle w:val="Bibliography"/>
        <w:rPr>
          <w:rFonts w:cs="Arial"/>
        </w:rPr>
      </w:pPr>
      <w:r w:rsidRPr="0010226E">
        <w:rPr>
          <w:rFonts w:cs="Arial"/>
        </w:rPr>
        <w:t>Horberg, U., Galvin, K.T., Ozolins, L.-L., Ekeberg, M., 2019. Using lifeworld philosophy in education to intertwine caring and learning: an illustration of ways of learning how to care. Reflective Practice: International and Multidisciplinary Perspectives 20, 56–69. https://doi.org/10.1080/14623943.2018.1539664</w:t>
      </w:r>
    </w:p>
    <w:p w14:paraId="7E8DF5DB" w14:textId="77777777" w:rsidR="0010226E" w:rsidRPr="0010226E" w:rsidRDefault="0010226E" w:rsidP="0010226E">
      <w:pPr>
        <w:pStyle w:val="Bibliography"/>
        <w:rPr>
          <w:rFonts w:cs="Arial"/>
        </w:rPr>
      </w:pPr>
      <w:r w:rsidRPr="0010226E">
        <w:rPr>
          <w:rFonts w:cs="Arial"/>
        </w:rPr>
        <w:t>Huang, B., Hew, K.F., Lo, C.K., 2019. Investigating the effects of gamification-enhanced flipped learning on undergraduate students’ behavioral and cognitive engagement. Interactive Learning Environments 27, 1106–1126. https://doi.org/10.1080/10494820.2018.1495653</w:t>
      </w:r>
    </w:p>
    <w:p w14:paraId="271DD157" w14:textId="77777777" w:rsidR="0010226E" w:rsidRPr="0010226E" w:rsidRDefault="0010226E" w:rsidP="0010226E">
      <w:pPr>
        <w:pStyle w:val="Bibliography"/>
        <w:rPr>
          <w:rFonts w:cs="Arial"/>
        </w:rPr>
      </w:pPr>
      <w:r w:rsidRPr="0010226E">
        <w:rPr>
          <w:rFonts w:cs="Arial"/>
        </w:rPr>
        <w:t xml:space="preserve">Jusuf, H., 2016. </w:t>
      </w:r>
      <w:proofErr w:type="spellStart"/>
      <w:r w:rsidRPr="0010226E">
        <w:rPr>
          <w:rFonts w:cs="Arial"/>
        </w:rPr>
        <w:t>Penggunaan</w:t>
      </w:r>
      <w:proofErr w:type="spellEnd"/>
      <w:r w:rsidRPr="0010226E">
        <w:rPr>
          <w:rFonts w:cs="Arial"/>
        </w:rPr>
        <w:t xml:space="preserve"> </w:t>
      </w:r>
      <w:proofErr w:type="spellStart"/>
      <w:r w:rsidRPr="0010226E">
        <w:rPr>
          <w:rFonts w:cs="Arial"/>
        </w:rPr>
        <w:t>Gamifikasi</w:t>
      </w:r>
      <w:proofErr w:type="spellEnd"/>
      <w:r w:rsidRPr="0010226E">
        <w:rPr>
          <w:rFonts w:cs="Arial"/>
        </w:rPr>
        <w:t xml:space="preserve"> </w:t>
      </w:r>
      <w:proofErr w:type="spellStart"/>
      <w:r w:rsidRPr="0010226E">
        <w:rPr>
          <w:rFonts w:cs="Arial"/>
        </w:rPr>
        <w:t>dalam</w:t>
      </w:r>
      <w:proofErr w:type="spellEnd"/>
      <w:r w:rsidRPr="0010226E">
        <w:rPr>
          <w:rFonts w:cs="Arial"/>
        </w:rPr>
        <w:t xml:space="preserve"> Proses </w:t>
      </w:r>
      <w:proofErr w:type="spellStart"/>
      <w:r w:rsidRPr="0010226E">
        <w:rPr>
          <w:rFonts w:cs="Arial"/>
        </w:rPr>
        <w:t>Pembelajaran</w:t>
      </w:r>
      <w:proofErr w:type="spellEnd"/>
      <w:r w:rsidRPr="0010226E">
        <w:rPr>
          <w:rFonts w:cs="Arial"/>
        </w:rPr>
        <w:t xml:space="preserve"> 5.</w:t>
      </w:r>
    </w:p>
    <w:p w14:paraId="3DF4B6F8" w14:textId="77777777" w:rsidR="0010226E" w:rsidRPr="0010226E" w:rsidRDefault="0010226E" w:rsidP="0010226E">
      <w:pPr>
        <w:pStyle w:val="Bibliography"/>
        <w:rPr>
          <w:rFonts w:cs="Arial"/>
        </w:rPr>
      </w:pPr>
      <w:proofErr w:type="spellStart"/>
      <w:r w:rsidRPr="0010226E">
        <w:rPr>
          <w:rFonts w:cs="Arial"/>
        </w:rPr>
        <w:t>Kemdikbud</w:t>
      </w:r>
      <w:proofErr w:type="spellEnd"/>
      <w:r w:rsidRPr="0010226E">
        <w:rPr>
          <w:rFonts w:cs="Arial"/>
        </w:rPr>
        <w:t xml:space="preserve">, 2019. Hasil PISA Indonesia 2018: Akses Makin </w:t>
      </w:r>
      <w:proofErr w:type="spellStart"/>
      <w:r w:rsidRPr="0010226E">
        <w:rPr>
          <w:rFonts w:cs="Arial"/>
        </w:rPr>
        <w:t>Meluas</w:t>
      </w:r>
      <w:proofErr w:type="spellEnd"/>
      <w:r w:rsidRPr="0010226E">
        <w:rPr>
          <w:rFonts w:cs="Arial"/>
        </w:rPr>
        <w:t xml:space="preserve">, </w:t>
      </w:r>
      <w:proofErr w:type="spellStart"/>
      <w:r w:rsidRPr="0010226E">
        <w:rPr>
          <w:rFonts w:cs="Arial"/>
        </w:rPr>
        <w:t>Saatnya</w:t>
      </w:r>
      <w:proofErr w:type="spellEnd"/>
      <w:r w:rsidRPr="0010226E">
        <w:rPr>
          <w:rFonts w:cs="Arial"/>
        </w:rPr>
        <w:t xml:space="preserve"> </w:t>
      </w:r>
      <w:proofErr w:type="spellStart"/>
      <w:r w:rsidRPr="0010226E">
        <w:rPr>
          <w:rFonts w:cs="Arial"/>
        </w:rPr>
        <w:t>Tingkatkan</w:t>
      </w:r>
      <w:proofErr w:type="spellEnd"/>
      <w:r w:rsidRPr="0010226E">
        <w:rPr>
          <w:rFonts w:cs="Arial"/>
        </w:rPr>
        <w:t xml:space="preserve"> </w:t>
      </w:r>
      <w:proofErr w:type="spellStart"/>
      <w:r w:rsidRPr="0010226E">
        <w:rPr>
          <w:rFonts w:cs="Arial"/>
        </w:rPr>
        <w:t>Kualitas</w:t>
      </w:r>
      <w:proofErr w:type="spellEnd"/>
      <w:r w:rsidRPr="0010226E">
        <w:rPr>
          <w:rFonts w:cs="Arial"/>
        </w:rPr>
        <w:t xml:space="preserve"> [WWW Document]. Kementerian Pendidikan, </w:t>
      </w:r>
      <w:proofErr w:type="spellStart"/>
      <w:r w:rsidRPr="0010226E">
        <w:rPr>
          <w:rFonts w:cs="Arial"/>
        </w:rPr>
        <w:t>Kebudayaan</w:t>
      </w:r>
      <w:proofErr w:type="spellEnd"/>
      <w:r w:rsidRPr="0010226E">
        <w:rPr>
          <w:rFonts w:cs="Arial"/>
        </w:rPr>
        <w:t xml:space="preserve">, Riset, dan </w:t>
      </w:r>
      <w:proofErr w:type="spellStart"/>
      <w:r w:rsidRPr="0010226E">
        <w:rPr>
          <w:rFonts w:cs="Arial"/>
        </w:rPr>
        <w:t>Teknologi</w:t>
      </w:r>
      <w:proofErr w:type="spellEnd"/>
      <w:r w:rsidRPr="0010226E">
        <w:rPr>
          <w:rFonts w:cs="Arial"/>
        </w:rPr>
        <w:t>. URL https://www.kemdikbud.go.id/main/blog/2019/12/hasil-pisa-indonesia-2018-akses-makin-meluas-saatnya-tingkatkan-kualitas (accessed 8.23.24).</w:t>
      </w:r>
    </w:p>
    <w:p w14:paraId="701C230E" w14:textId="77777777" w:rsidR="0010226E" w:rsidRPr="0010226E" w:rsidRDefault="0010226E" w:rsidP="0010226E">
      <w:pPr>
        <w:pStyle w:val="Bibliography"/>
        <w:rPr>
          <w:rFonts w:cs="Arial"/>
        </w:rPr>
      </w:pPr>
      <w:r w:rsidRPr="0010226E">
        <w:rPr>
          <w:rFonts w:cs="Arial"/>
        </w:rPr>
        <w:lastRenderedPageBreak/>
        <w:t xml:space="preserve">KOMINFO, P., 2018. </w:t>
      </w:r>
      <w:proofErr w:type="spellStart"/>
      <w:r w:rsidRPr="0010226E">
        <w:rPr>
          <w:rFonts w:cs="Arial"/>
        </w:rPr>
        <w:t>Siaran</w:t>
      </w:r>
      <w:proofErr w:type="spellEnd"/>
      <w:r w:rsidRPr="0010226E">
        <w:rPr>
          <w:rFonts w:cs="Arial"/>
        </w:rPr>
        <w:t xml:space="preserve"> Pers No.22/HM/KOMINFO/01/2018 </w:t>
      </w:r>
      <w:proofErr w:type="spellStart"/>
      <w:r w:rsidRPr="0010226E">
        <w:rPr>
          <w:rFonts w:cs="Arial"/>
        </w:rPr>
        <w:t>tentang</w:t>
      </w:r>
      <w:proofErr w:type="spellEnd"/>
      <w:r w:rsidRPr="0010226E">
        <w:rPr>
          <w:rFonts w:cs="Arial"/>
        </w:rPr>
        <w:t xml:space="preserve"> </w:t>
      </w:r>
      <w:proofErr w:type="spellStart"/>
      <w:r w:rsidRPr="0010226E">
        <w:rPr>
          <w:rFonts w:cs="Arial"/>
        </w:rPr>
        <w:t>Survei</w:t>
      </w:r>
      <w:proofErr w:type="spellEnd"/>
      <w:r w:rsidRPr="0010226E">
        <w:rPr>
          <w:rFonts w:cs="Arial"/>
        </w:rPr>
        <w:t xml:space="preserve"> </w:t>
      </w:r>
      <w:proofErr w:type="spellStart"/>
      <w:r w:rsidRPr="0010226E">
        <w:rPr>
          <w:rFonts w:cs="Arial"/>
        </w:rPr>
        <w:t>Penggunaan</w:t>
      </w:r>
      <w:proofErr w:type="spellEnd"/>
      <w:r w:rsidRPr="0010226E">
        <w:rPr>
          <w:rFonts w:cs="Arial"/>
        </w:rPr>
        <w:t xml:space="preserve"> TIK </w:t>
      </w:r>
      <w:proofErr w:type="spellStart"/>
      <w:r w:rsidRPr="0010226E">
        <w:rPr>
          <w:rFonts w:cs="Arial"/>
        </w:rPr>
        <w:t>serta</w:t>
      </w:r>
      <w:proofErr w:type="spellEnd"/>
      <w:r w:rsidRPr="0010226E">
        <w:rPr>
          <w:rFonts w:cs="Arial"/>
        </w:rPr>
        <w:t xml:space="preserve"> </w:t>
      </w:r>
      <w:proofErr w:type="spellStart"/>
      <w:r w:rsidRPr="0010226E">
        <w:rPr>
          <w:rFonts w:cs="Arial"/>
        </w:rPr>
        <w:t>Implikasinya</w:t>
      </w:r>
      <w:proofErr w:type="spellEnd"/>
      <w:r w:rsidRPr="0010226E">
        <w:rPr>
          <w:rFonts w:cs="Arial"/>
        </w:rPr>
        <w:t xml:space="preserve"> </w:t>
      </w:r>
      <w:proofErr w:type="spellStart"/>
      <w:r w:rsidRPr="0010226E">
        <w:rPr>
          <w:rFonts w:cs="Arial"/>
        </w:rPr>
        <w:t>terhadap</w:t>
      </w:r>
      <w:proofErr w:type="spellEnd"/>
      <w:r w:rsidRPr="0010226E">
        <w:rPr>
          <w:rFonts w:cs="Arial"/>
        </w:rPr>
        <w:t xml:space="preserve"> </w:t>
      </w:r>
      <w:proofErr w:type="spellStart"/>
      <w:r w:rsidRPr="0010226E">
        <w:rPr>
          <w:rFonts w:cs="Arial"/>
        </w:rPr>
        <w:t>Aspek</w:t>
      </w:r>
      <w:proofErr w:type="spellEnd"/>
      <w:r w:rsidRPr="0010226E">
        <w:rPr>
          <w:rFonts w:cs="Arial"/>
        </w:rPr>
        <w:t xml:space="preserve"> </w:t>
      </w:r>
      <w:proofErr w:type="spellStart"/>
      <w:r w:rsidRPr="0010226E">
        <w:rPr>
          <w:rFonts w:cs="Arial"/>
        </w:rPr>
        <w:t>Sosial</w:t>
      </w:r>
      <w:proofErr w:type="spellEnd"/>
      <w:r w:rsidRPr="0010226E">
        <w:rPr>
          <w:rFonts w:cs="Arial"/>
        </w:rPr>
        <w:t xml:space="preserve"> </w:t>
      </w:r>
      <w:proofErr w:type="spellStart"/>
      <w:r w:rsidRPr="0010226E">
        <w:rPr>
          <w:rFonts w:cs="Arial"/>
        </w:rPr>
        <w:t>Budaya</w:t>
      </w:r>
      <w:proofErr w:type="spellEnd"/>
      <w:r w:rsidRPr="0010226E">
        <w:rPr>
          <w:rFonts w:cs="Arial"/>
        </w:rPr>
        <w:t xml:space="preserve"> Masyarakat [WWW Document]. Website Resmi Kementerian </w:t>
      </w:r>
      <w:proofErr w:type="spellStart"/>
      <w:r w:rsidRPr="0010226E">
        <w:rPr>
          <w:rFonts w:cs="Arial"/>
        </w:rPr>
        <w:t>Komunikasi</w:t>
      </w:r>
      <w:proofErr w:type="spellEnd"/>
      <w:r w:rsidRPr="0010226E">
        <w:rPr>
          <w:rFonts w:cs="Arial"/>
        </w:rPr>
        <w:t xml:space="preserve"> dan </w:t>
      </w:r>
      <w:proofErr w:type="spellStart"/>
      <w:r w:rsidRPr="0010226E">
        <w:rPr>
          <w:rFonts w:cs="Arial"/>
        </w:rPr>
        <w:t>Informatika</w:t>
      </w:r>
      <w:proofErr w:type="spellEnd"/>
      <w:r w:rsidRPr="0010226E">
        <w:rPr>
          <w:rFonts w:cs="Arial"/>
        </w:rPr>
        <w:t xml:space="preserve"> RI. URL http:///content/detail/12506/siaran-pers-no22hmkominfo012018-tentang-survei-penggunaan-tik-serta-implikasinya-terhadap-aspek-sosial-budaya-masyarakat/0/siaran_pers (accessed 8.23.24).</w:t>
      </w:r>
    </w:p>
    <w:p w14:paraId="0279BD8F" w14:textId="77777777" w:rsidR="0010226E" w:rsidRPr="0010226E" w:rsidRDefault="0010226E" w:rsidP="0010226E">
      <w:pPr>
        <w:pStyle w:val="Bibliography"/>
        <w:rPr>
          <w:rFonts w:cs="Arial"/>
        </w:rPr>
      </w:pPr>
      <w:r w:rsidRPr="0010226E">
        <w:rPr>
          <w:rFonts w:cs="Arial"/>
        </w:rPr>
        <w:t xml:space="preserve">Martí-Parreño, J., </w:t>
      </w:r>
      <w:proofErr w:type="spellStart"/>
      <w:r w:rsidRPr="0010226E">
        <w:rPr>
          <w:rFonts w:cs="Arial"/>
        </w:rPr>
        <w:t>Galbis</w:t>
      </w:r>
      <w:proofErr w:type="spellEnd"/>
      <w:r w:rsidRPr="0010226E">
        <w:rPr>
          <w:rFonts w:cs="Arial"/>
        </w:rPr>
        <w:t>-Córdova, A., Miquel-Romero, M.J., 2018. Students’ attitude towards the use of educational video games to develop competencies. Computers in Human Behavior 81, 366–377. https://doi.org/10.1016/j.chb.2017.12.017</w:t>
      </w:r>
    </w:p>
    <w:p w14:paraId="1369D8F7" w14:textId="77777777" w:rsidR="0010226E" w:rsidRPr="0010226E" w:rsidRDefault="0010226E" w:rsidP="0010226E">
      <w:pPr>
        <w:pStyle w:val="Bibliography"/>
        <w:rPr>
          <w:rFonts w:cs="Arial"/>
        </w:rPr>
      </w:pPr>
      <w:r w:rsidRPr="0010226E">
        <w:rPr>
          <w:rFonts w:cs="Arial"/>
        </w:rPr>
        <w:t>Nasir, M., 2020. PROFIL MISKONSEPSI SISWA PADA MATERI KINEMATIKA GERAK LURUS DI SMA NEGERI 4 WIRA BANGSA MEULABOH. JPF (</w:t>
      </w:r>
      <w:proofErr w:type="spellStart"/>
      <w:r w:rsidRPr="0010226E">
        <w:rPr>
          <w:rFonts w:cs="Arial"/>
        </w:rPr>
        <w:t>Jurnal</w:t>
      </w:r>
      <w:proofErr w:type="spellEnd"/>
      <w:r w:rsidRPr="0010226E">
        <w:rPr>
          <w:rFonts w:cs="Arial"/>
        </w:rPr>
        <w:t xml:space="preserve"> Pendidikan </w:t>
      </w:r>
      <w:proofErr w:type="spellStart"/>
      <w:r w:rsidRPr="0010226E">
        <w:rPr>
          <w:rFonts w:cs="Arial"/>
        </w:rPr>
        <w:t>Fisika</w:t>
      </w:r>
      <w:proofErr w:type="spellEnd"/>
      <w:r w:rsidRPr="0010226E">
        <w:rPr>
          <w:rFonts w:cs="Arial"/>
        </w:rPr>
        <w:t>) Universitas Islam Negeri Alauddin Makassar 8, 61–66. https://doi.org/10.24252/jpf.v8i1.12245</w:t>
      </w:r>
    </w:p>
    <w:p w14:paraId="5EB5302E" w14:textId="77777777" w:rsidR="0010226E" w:rsidRPr="0010226E" w:rsidRDefault="0010226E" w:rsidP="0010226E">
      <w:pPr>
        <w:pStyle w:val="Bibliography"/>
        <w:rPr>
          <w:rFonts w:cs="Arial"/>
        </w:rPr>
      </w:pPr>
      <w:proofErr w:type="spellStart"/>
      <w:r w:rsidRPr="0010226E">
        <w:rPr>
          <w:rFonts w:cs="Arial"/>
        </w:rPr>
        <w:t>Pratama</w:t>
      </w:r>
      <w:proofErr w:type="spellEnd"/>
      <w:r w:rsidRPr="0010226E">
        <w:rPr>
          <w:rFonts w:cs="Arial"/>
        </w:rPr>
        <w:t xml:space="preserve">, W., 2014. GAME ADVENTURE MISTERI KOTAK PANDORA. </w:t>
      </w:r>
      <w:proofErr w:type="spellStart"/>
      <w:r w:rsidRPr="0010226E">
        <w:rPr>
          <w:rFonts w:cs="Arial"/>
        </w:rPr>
        <w:t>Telematika</w:t>
      </w:r>
      <w:proofErr w:type="spellEnd"/>
      <w:r w:rsidRPr="0010226E">
        <w:rPr>
          <w:rFonts w:cs="Arial"/>
        </w:rPr>
        <w:t xml:space="preserve"> 7. https://doi.org/10.35671/telematika.v7i2.247</w:t>
      </w:r>
    </w:p>
    <w:p w14:paraId="68064B3F" w14:textId="77777777" w:rsidR="0010226E" w:rsidRPr="0010226E" w:rsidRDefault="0010226E" w:rsidP="0010226E">
      <w:pPr>
        <w:pStyle w:val="Bibliography"/>
        <w:rPr>
          <w:rFonts w:cs="Arial"/>
        </w:rPr>
      </w:pPr>
      <w:proofErr w:type="spellStart"/>
      <w:r w:rsidRPr="0010226E">
        <w:rPr>
          <w:rFonts w:cs="Arial"/>
        </w:rPr>
        <w:t>Pratomo</w:t>
      </w:r>
      <w:proofErr w:type="spellEnd"/>
      <w:r w:rsidRPr="0010226E">
        <w:rPr>
          <w:rFonts w:cs="Arial"/>
        </w:rPr>
        <w:t xml:space="preserve">, Y., Aziz, R.A., 2019. </w:t>
      </w:r>
      <w:proofErr w:type="spellStart"/>
      <w:r w:rsidRPr="0010226E">
        <w:rPr>
          <w:rFonts w:cs="Arial"/>
        </w:rPr>
        <w:t>Rencana</w:t>
      </w:r>
      <w:proofErr w:type="spellEnd"/>
      <w:r w:rsidRPr="0010226E">
        <w:rPr>
          <w:rFonts w:cs="Arial"/>
        </w:rPr>
        <w:t xml:space="preserve"> </w:t>
      </w:r>
      <w:proofErr w:type="spellStart"/>
      <w:r w:rsidRPr="0010226E">
        <w:rPr>
          <w:rFonts w:cs="Arial"/>
        </w:rPr>
        <w:t>Strategis</w:t>
      </w:r>
      <w:proofErr w:type="spellEnd"/>
      <w:r w:rsidRPr="0010226E">
        <w:rPr>
          <w:rFonts w:cs="Arial"/>
        </w:rPr>
        <w:t xml:space="preserve"> </w:t>
      </w:r>
      <w:proofErr w:type="spellStart"/>
      <w:r w:rsidRPr="0010226E">
        <w:rPr>
          <w:rFonts w:cs="Arial"/>
        </w:rPr>
        <w:t>Teknologi</w:t>
      </w:r>
      <w:proofErr w:type="spellEnd"/>
      <w:r w:rsidRPr="0010226E">
        <w:rPr>
          <w:rFonts w:cs="Arial"/>
        </w:rPr>
        <w:t xml:space="preserve"> </w:t>
      </w:r>
      <w:proofErr w:type="spellStart"/>
      <w:r w:rsidRPr="0010226E">
        <w:rPr>
          <w:rFonts w:cs="Arial"/>
        </w:rPr>
        <w:t>Informasi</w:t>
      </w:r>
      <w:proofErr w:type="spellEnd"/>
      <w:r w:rsidRPr="0010226E">
        <w:rPr>
          <w:rFonts w:cs="Arial"/>
        </w:rPr>
        <w:t xml:space="preserve"> </w:t>
      </w:r>
      <w:proofErr w:type="spellStart"/>
      <w:r w:rsidRPr="0010226E">
        <w:rPr>
          <w:rFonts w:cs="Arial"/>
        </w:rPr>
        <w:t>Menyongsong</w:t>
      </w:r>
      <w:proofErr w:type="spellEnd"/>
      <w:r w:rsidRPr="0010226E">
        <w:rPr>
          <w:rFonts w:cs="Arial"/>
        </w:rPr>
        <w:t xml:space="preserve"> </w:t>
      </w:r>
      <w:proofErr w:type="spellStart"/>
      <w:r w:rsidRPr="0010226E">
        <w:rPr>
          <w:rFonts w:cs="Arial"/>
        </w:rPr>
        <w:t>Transformasi</w:t>
      </w:r>
      <w:proofErr w:type="spellEnd"/>
      <w:r w:rsidRPr="0010226E">
        <w:rPr>
          <w:rFonts w:cs="Arial"/>
        </w:rPr>
        <w:t xml:space="preserve"> Digital </w:t>
      </w:r>
      <w:proofErr w:type="gramStart"/>
      <w:r w:rsidRPr="0010226E">
        <w:rPr>
          <w:rFonts w:cs="Arial"/>
        </w:rPr>
        <w:t>Di</w:t>
      </w:r>
      <w:proofErr w:type="gramEnd"/>
      <w:r w:rsidRPr="0010226E">
        <w:rPr>
          <w:rFonts w:cs="Arial"/>
        </w:rPr>
        <w:t xml:space="preserve"> Dunia Pendidikan (Studi </w:t>
      </w:r>
      <w:proofErr w:type="spellStart"/>
      <w:r w:rsidRPr="0010226E">
        <w:rPr>
          <w:rFonts w:cs="Arial"/>
        </w:rPr>
        <w:t>Kasus</w:t>
      </w:r>
      <w:proofErr w:type="spellEnd"/>
      <w:r w:rsidRPr="0010226E">
        <w:rPr>
          <w:rFonts w:cs="Arial"/>
        </w:rPr>
        <w:t xml:space="preserve"> SMK Negeri 1 </w:t>
      </w:r>
      <w:proofErr w:type="spellStart"/>
      <w:r w:rsidRPr="0010226E">
        <w:rPr>
          <w:rFonts w:cs="Arial"/>
        </w:rPr>
        <w:t>Sukadana</w:t>
      </w:r>
      <w:proofErr w:type="spellEnd"/>
      <w:r w:rsidRPr="0010226E">
        <w:rPr>
          <w:rFonts w:cs="Arial"/>
        </w:rPr>
        <w:t xml:space="preserve"> </w:t>
      </w:r>
      <w:proofErr w:type="spellStart"/>
      <w:r w:rsidRPr="0010226E">
        <w:rPr>
          <w:rFonts w:cs="Arial"/>
        </w:rPr>
        <w:t>Kabupaten</w:t>
      </w:r>
      <w:proofErr w:type="spellEnd"/>
      <w:r w:rsidRPr="0010226E">
        <w:rPr>
          <w:rFonts w:cs="Arial"/>
        </w:rPr>
        <w:t xml:space="preserve"> Lampung Timur). JTKSI (</w:t>
      </w:r>
      <w:proofErr w:type="spellStart"/>
      <w:r w:rsidRPr="0010226E">
        <w:rPr>
          <w:rFonts w:cs="Arial"/>
        </w:rPr>
        <w:t>Jurnal</w:t>
      </w:r>
      <w:proofErr w:type="spellEnd"/>
      <w:r w:rsidRPr="0010226E">
        <w:rPr>
          <w:rFonts w:cs="Arial"/>
        </w:rPr>
        <w:t xml:space="preserve"> </w:t>
      </w:r>
      <w:proofErr w:type="spellStart"/>
      <w:r w:rsidRPr="0010226E">
        <w:rPr>
          <w:rFonts w:cs="Arial"/>
        </w:rPr>
        <w:t>Teknologi</w:t>
      </w:r>
      <w:proofErr w:type="spellEnd"/>
      <w:r w:rsidRPr="0010226E">
        <w:rPr>
          <w:rFonts w:cs="Arial"/>
        </w:rPr>
        <w:t xml:space="preserve"> </w:t>
      </w:r>
      <w:proofErr w:type="spellStart"/>
      <w:r w:rsidRPr="0010226E">
        <w:rPr>
          <w:rFonts w:cs="Arial"/>
        </w:rPr>
        <w:t>Komputer</w:t>
      </w:r>
      <w:proofErr w:type="spellEnd"/>
      <w:r w:rsidRPr="0010226E">
        <w:rPr>
          <w:rFonts w:cs="Arial"/>
        </w:rPr>
        <w:t xml:space="preserve"> dan </w:t>
      </w:r>
      <w:proofErr w:type="spellStart"/>
      <w:r w:rsidRPr="0010226E">
        <w:rPr>
          <w:rFonts w:cs="Arial"/>
        </w:rPr>
        <w:t>Sistem</w:t>
      </w:r>
      <w:proofErr w:type="spellEnd"/>
      <w:r w:rsidRPr="0010226E">
        <w:rPr>
          <w:rFonts w:cs="Arial"/>
        </w:rPr>
        <w:t xml:space="preserve"> </w:t>
      </w:r>
      <w:proofErr w:type="spellStart"/>
      <w:r w:rsidRPr="0010226E">
        <w:rPr>
          <w:rFonts w:cs="Arial"/>
        </w:rPr>
        <w:t>Informasi</w:t>
      </w:r>
      <w:proofErr w:type="spellEnd"/>
      <w:r w:rsidRPr="0010226E">
        <w:rPr>
          <w:rFonts w:cs="Arial"/>
        </w:rPr>
        <w:t>) 2, 74–81. https://doi.org/10.56327/jtksi.v2i3.783</w:t>
      </w:r>
    </w:p>
    <w:p w14:paraId="5481975D" w14:textId="77777777" w:rsidR="0010226E" w:rsidRPr="0010226E" w:rsidRDefault="0010226E" w:rsidP="0010226E">
      <w:pPr>
        <w:pStyle w:val="Bibliography"/>
        <w:rPr>
          <w:rFonts w:cs="Arial"/>
        </w:rPr>
      </w:pPr>
      <w:r w:rsidRPr="0010226E">
        <w:rPr>
          <w:rFonts w:cs="Arial"/>
        </w:rPr>
        <w:t>Rahmah, S., 2018. PENGAWAS SEKOLAH PENENTU KUALITAS PENDIDIKAN. JURNAL TARBIYAH 25. https://doi.org/10.30829/tar.v25i2.378</w:t>
      </w:r>
    </w:p>
    <w:p w14:paraId="0A989EB5" w14:textId="77777777" w:rsidR="0010226E" w:rsidRPr="0010226E" w:rsidRDefault="0010226E" w:rsidP="0010226E">
      <w:pPr>
        <w:pStyle w:val="Bibliography"/>
        <w:rPr>
          <w:rFonts w:cs="Arial"/>
        </w:rPr>
      </w:pPr>
      <w:r w:rsidRPr="0010226E">
        <w:rPr>
          <w:rFonts w:cs="Arial"/>
        </w:rPr>
        <w:t xml:space="preserve">Sari, A.T., </w:t>
      </w:r>
      <w:proofErr w:type="spellStart"/>
      <w:r w:rsidRPr="0010226E">
        <w:rPr>
          <w:rFonts w:cs="Arial"/>
        </w:rPr>
        <w:t>Bektiarso</w:t>
      </w:r>
      <w:proofErr w:type="spellEnd"/>
      <w:r w:rsidRPr="0010226E">
        <w:rPr>
          <w:rFonts w:cs="Arial"/>
        </w:rPr>
        <w:t xml:space="preserve">, S., </w:t>
      </w:r>
      <w:proofErr w:type="spellStart"/>
      <w:r w:rsidRPr="0010226E">
        <w:rPr>
          <w:rFonts w:cs="Arial"/>
        </w:rPr>
        <w:t>Yushardi</w:t>
      </w:r>
      <w:proofErr w:type="spellEnd"/>
      <w:r w:rsidRPr="0010226E">
        <w:rPr>
          <w:rFonts w:cs="Arial"/>
        </w:rPr>
        <w:t>, Y., 2021. PENERAPAN MODEL PEMBELAJARAN GENERATIF DENGAN METODE DEMONSTRASI DALAM PEMBELAJARAN FISIKA DI SMP. JURNAL PEMBELAJARAN FISIKA 1, 145–151. https://doi.org/10.19184/jpf.v1i2.23151</w:t>
      </w:r>
    </w:p>
    <w:p w14:paraId="1C0D4A04" w14:textId="77777777" w:rsidR="0010226E" w:rsidRPr="0010226E" w:rsidRDefault="0010226E" w:rsidP="0010226E">
      <w:pPr>
        <w:pStyle w:val="Bibliography"/>
        <w:rPr>
          <w:rFonts w:cs="Arial"/>
        </w:rPr>
      </w:pPr>
      <w:proofErr w:type="spellStart"/>
      <w:r w:rsidRPr="0010226E">
        <w:rPr>
          <w:rFonts w:cs="Arial"/>
        </w:rPr>
        <w:t>Sugiyono</w:t>
      </w:r>
      <w:proofErr w:type="spellEnd"/>
      <w:r w:rsidRPr="0010226E">
        <w:rPr>
          <w:rFonts w:cs="Arial"/>
        </w:rPr>
        <w:t xml:space="preserve">, 2016. Metode </w:t>
      </w:r>
      <w:proofErr w:type="spellStart"/>
      <w:r w:rsidRPr="0010226E">
        <w:rPr>
          <w:rFonts w:cs="Arial"/>
        </w:rPr>
        <w:t>Penelitian</w:t>
      </w:r>
      <w:proofErr w:type="spellEnd"/>
      <w:r w:rsidRPr="0010226E">
        <w:rPr>
          <w:rFonts w:cs="Arial"/>
        </w:rPr>
        <w:t xml:space="preserve"> </w:t>
      </w:r>
      <w:proofErr w:type="spellStart"/>
      <w:r w:rsidRPr="0010226E">
        <w:rPr>
          <w:rFonts w:cs="Arial"/>
        </w:rPr>
        <w:t>Kuantitatif</w:t>
      </w:r>
      <w:proofErr w:type="spellEnd"/>
      <w:r w:rsidRPr="0010226E">
        <w:rPr>
          <w:rFonts w:cs="Arial"/>
        </w:rPr>
        <w:t xml:space="preserve">, </w:t>
      </w:r>
      <w:proofErr w:type="spellStart"/>
      <w:r w:rsidRPr="0010226E">
        <w:rPr>
          <w:rFonts w:cs="Arial"/>
        </w:rPr>
        <w:t>Kualitatif</w:t>
      </w:r>
      <w:proofErr w:type="spellEnd"/>
      <w:r w:rsidRPr="0010226E">
        <w:rPr>
          <w:rFonts w:cs="Arial"/>
        </w:rPr>
        <w:t xml:space="preserve">, dan R&amp;D. </w:t>
      </w:r>
      <w:proofErr w:type="spellStart"/>
      <w:r w:rsidRPr="0010226E">
        <w:rPr>
          <w:rFonts w:cs="Arial"/>
        </w:rPr>
        <w:t>Alfabeta</w:t>
      </w:r>
      <w:proofErr w:type="spellEnd"/>
      <w:r w:rsidRPr="0010226E">
        <w:rPr>
          <w:rFonts w:cs="Arial"/>
        </w:rPr>
        <w:t>, Bandung.</w:t>
      </w:r>
    </w:p>
    <w:p w14:paraId="44DD4123" w14:textId="77777777" w:rsidR="0010226E" w:rsidRPr="0010226E" w:rsidRDefault="0010226E" w:rsidP="0010226E">
      <w:pPr>
        <w:pStyle w:val="Bibliography"/>
        <w:rPr>
          <w:rFonts w:cs="Arial"/>
        </w:rPr>
      </w:pPr>
      <w:proofErr w:type="spellStart"/>
      <w:r w:rsidRPr="0010226E">
        <w:rPr>
          <w:rFonts w:cs="Arial"/>
        </w:rPr>
        <w:t>Surjono</w:t>
      </w:r>
      <w:proofErr w:type="spellEnd"/>
      <w:r w:rsidRPr="0010226E">
        <w:rPr>
          <w:rFonts w:cs="Arial"/>
        </w:rPr>
        <w:t xml:space="preserve">, H., 2017. Multimedia </w:t>
      </w:r>
      <w:proofErr w:type="spellStart"/>
      <w:r w:rsidRPr="0010226E">
        <w:rPr>
          <w:rFonts w:cs="Arial"/>
        </w:rPr>
        <w:t>Pembelajaran</w:t>
      </w:r>
      <w:proofErr w:type="spellEnd"/>
      <w:r w:rsidRPr="0010226E">
        <w:rPr>
          <w:rFonts w:cs="Arial"/>
        </w:rPr>
        <w:t xml:space="preserve"> </w:t>
      </w:r>
      <w:proofErr w:type="spellStart"/>
      <w:r w:rsidRPr="0010226E">
        <w:rPr>
          <w:rFonts w:cs="Arial"/>
        </w:rPr>
        <w:t>Interaktif</w:t>
      </w:r>
      <w:proofErr w:type="spellEnd"/>
      <w:r w:rsidRPr="0010226E">
        <w:rPr>
          <w:rFonts w:cs="Arial"/>
        </w:rPr>
        <w:t xml:space="preserve">: </w:t>
      </w:r>
      <w:proofErr w:type="spellStart"/>
      <w:r w:rsidRPr="0010226E">
        <w:rPr>
          <w:rFonts w:cs="Arial"/>
        </w:rPr>
        <w:t>Konsep</w:t>
      </w:r>
      <w:proofErr w:type="spellEnd"/>
      <w:r w:rsidRPr="0010226E">
        <w:rPr>
          <w:rFonts w:cs="Arial"/>
        </w:rPr>
        <w:t xml:space="preserve"> dan </w:t>
      </w:r>
      <w:proofErr w:type="spellStart"/>
      <w:r w:rsidRPr="0010226E">
        <w:rPr>
          <w:rFonts w:cs="Arial"/>
        </w:rPr>
        <w:t>Pengembangan</w:t>
      </w:r>
      <w:proofErr w:type="spellEnd"/>
      <w:r w:rsidRPr="0010226E">
        <w:rPr>
          <w:rFonts w:cs="Arial"/>
        </w:rPr>
        <w:t>.</w:t>
      </w:r>
    </w:p>
    <w:p w14:paraId="7718B2B4" w14:textId="77777777" w:rsidR="0010226E" w:rsidRPr="0010226E" w:rsidRDefault="0010226E" w:rsidP="0010226E">
      <w:pPr>
        <w:pStyle w:val="Bibliography"/>
        <w:rPr>
          <w:rFonts w:cs="Arial"/>
        </w:rPr>
      </w:pPr>
      <w:r w:rsidRPr="0010226E">
        <w:rPr>
          <w:rFonts w:cs="Arial"/>
        </w:rPr>
        <w:t>Thiagarajan, S., Semmel, D.S., Semmel, M.I., 1974. Instructional Development for Training Teachers of Exceptional Children: A Sourcebook. Leadership Training Institute/Special Education, University of Minnesota.</w:t>
      </w:r>
    </w:p>
    <w:p w14:paraId="098C9F2D" w14:textId="77777777" w:rsidR="0010226E" w:rsidRPr="0010226E" w:rsidRDefault="0010226E" w:rsidP="0010226E">
      <w:pPr>
        <w:pStyle w:val="Bibliography"/>
        <w:rPr>
          <w:rFonts w:cs="Arial"/>
        </w:rPr>
      </w:pPr>
      <w:r w:rsidRPr="0010226E">
        <w:rPr>
          <w:rFonts w:cs="Arial"/>
        </w:rPr>
        <w:t xml:space="preserve">Wahono, R.S., 2006. </w:t>
      </w:r>
      <w:proofErr w:type="spellStart"/>
      <w:r w:rsidRPr="0010226E">
        <w:rPr>
          <w:rFonts w:cs="Arial"/>
        </w:rPr>
        <w:t>Aspek</w:t>
      </w:r>
      <w:proofErr w:type="spellEnd"/>
      <w:r w:rsidRPr="0010226E">
        <w:rPr>
          <w:rFonts w:cs="Arial"/>
        </w:rPr>
        <w:t xml:space="preserve"> dan </w:t>
      </w:r>
      <w:proofErr w:type="spellStart"/>
      <w:r w:rsidRPr="0010226E">
        <w:rPr>
          <w:rFonts w:cs="Arial"/>
        </w:rPr>
        <w:t>Kriteria</w:t>
      </w:r>
      <w:proofErr w:type="spellEnd"/>
      <w:r w:rsidRPr="0010226E">
        <w:rPr>
          <w:rFonts w:cs="Arial"/>
        </w:rPr>
        <w:t xml:space="preserve"> </w:t>
      </w:r>
      <w:proofErr w:type="spellStart"/>
      <w:r w:rsidRPr="0010226E">
        <w:rPr>
          <w:rFonts w:cs="Arial"/>
        </w:rPr>
        <w:t>Penilaian</w:t>
      </w:r>
      <w:proofErr w:type="spellEnd"/>
      <w:r w:rsidRPr="0010226E">
        <w:rPr>
          <w:rFonts w:cs="Arial"/>
        </w:rPr>
        <w:t xml:space="preserve"> Media </w:t>
      </w:r>
      <w:proofErr w:type="spellStart"/>
      <w:r w:rsidRPr="0010226E">
        <w:rPr>
          <w:rFonts w:cs="Arial"/>
        </w:rPr>
        <w:t>Pembelajaran</w:t>
      </w:r>
      <w:proofErr w:type="spellEnd"/>
      <w:r w:rsidRPr="0010226E">
        <w:rPr>
          <w:rFonts w:cs="Arial"/>
        </w:rPr>
        <w:t xml:space="preserve"> | RomiSatriaWahono.Net [WWW Document]. URL http://romisatriawahono.net/2006/06/21/aspek-dan-kriteria-penilaian-media-pembelajaran/ (accessed 8.23.24).</w:t>
      </w:r>
    </w:p>
    <w:p w14:paraId="72C33785" w14:textId="77777777" w:rsidR="0010226E" w:rsidRPr="0010226E" w:rsidRDefault="0010226E" w:rsidP="0010226E">
      <w:pPr>
        <w:pStyle w:val="Bibliography"/>
        <w:rPr>
          <w:rFonts w:cs="Arial"/>
        </w:rPr>
      </w:pPr>
      <w:r w:rsidRPr="0010226E">
        <w:rPr>
          <w:rFonts w:cs="Arial"/>
        </w:rPr>
        <w:t xml:space="preserve">Wahyudi, L., </w:t>
      </w:r>
      <w:proofErr w:type="spellStart"/>
      <w:r w:rsidRPr="0010226E">
        <w:rPr>
          <w:rFonts w:cs="Arial"/>
        </w:rPr>
        <w:t>Wiryokusumo</w:t>
      </w:r>
      <w:proofErr w:type="spellEnd"/>
      <w:r w:rsidRPr="0010226E">
        <w:rPr>
          <w:rFonts w:cs="Arial"/>
        </w:rPr>
        <w:t xml:space="preserve">, I., </w:t>
      </w:r>
      <w:proofErr w:type="spellStart"/>
      <w:r w:rsidRPr="0010226E">
        <w:rPr>
          <w:rFonts w:cs="Arial"/>
        </w:rPr>
        <w:t>Fatirul</w:t>
      </w:r>
      <w:proofErr w:type="spellEnd"/>
      <w:r w:rsidRPr="0010226E">
        <w:rPr>
          <w:rFonts w:cs="Arial"/>
        </w:rPr>
        <w:t xml:space="preserve">, A.N., 2021. </w:t>
      </w:r>
      <w:proofErr w:type="spellStart"/>
      <w:r w:rsidRPr="0010226E">
        <w:rPr>
          <w:rFonts w:cs="Arial"/>
        </w:rPr>
        <w:t>Pengembangan</w:t>
      </w:r>
      <w:proofErr w:type="spellEnd"/>
      <w:r w:rsidRPr="0010226E">
        <w:rPr>
          <w:rFonts w:cs="Arial"/>
        </w:rPr>
        <w:t xml:space="preserve"> Game </w:t>
      </w:r>
      <w:proofErr w:type="spellStart"/>
      <w:r w:rsidRPr="0010226E">
        <w:rPr>
          <w:rFonts w:cs="Arial"/>
        </w:rPr>
        <w:t>Edukasi</w:t>
      </w:r>
      <w:proofErr w:type="spellEnd"/>
      <w:r w:rsidRPr="0010226E">
        <w:rPr>
          <w:rFonts w:cs="Arial"/>
        </w:rPr>
        <w:t xml:space="preserve"> Fractal Adventure </w:t>
      </w:r>
      <w:proofErr w:type="spellStart"/>
      <w:r w:rsidRPr="0010226E">
        <w:rPr>
          <w:rFonts w:cs="Arial"/>
        </w:rPr>
        <w:t>untuk</w:t>
      </w:r>
      <w:proofErr w:type="spellEnd"/>
      <w:r w:rsidRPr="0010226E">
        <w:rPr>
          <w:rFonts w:cs="Arial"/>
        </w:rPr>
        <w:t xml:space="preserve"> </w:t>
      </w:r>
      <w:proofErr w:type="spellStart"/>
      <w:r w:rsidRPr="0010226E">
        <w:rPr>
          <w:rFonts w:cs="Arial"/>
        </w:rPr>
        <w:t>Pembelajaran</w:t>
      </w:r>
      <w:proofErr w:type="spellEnd"/>
      <w:r w:rsidRPr="0010226E">
        <w:rPr>
          <w:rFonts w:cs="Arial"/>
        </w:rPr>
        <w:t xml:space="preserve"> </w:t>
      </w:r>
      <w:proofErr w:type="spellStart"/>
      <w:r w:rsidRPr="0010226E">
        <w:rPr>
          <w:rFonts w:cs="Arial"/>
        </w:rPr>
        <w:t>Bilangan</w:t>
      </w:r>
      <w:proofErr w:type="spellEnd"/>
      <w:r w:rsidRPr="0010226E">
        <w:rPr>
          <w:rFonts w:cs="Arial"/>
        </w:rPr>
        <w:t xml:space="preserve"> </w:t>
      </w:r>
      <w:proofErr w:type="spellStart"/>
      <w:r w:rsidRPr="0010226E">
        <w:rPr>
          <w:rFonts w:cs="Arial"/>
        </w:rPr>
        <w:t>Pecahan</w:t>
      </w:r>
      <w:proofErr w:type="spellEnd"/>
      <w:r w:rsidRPr="0010226E">
        <w:rPr>
          <w:rFonts w:cs="Arial"/>
        </w:rPr>
        <w:t xml:space="preserve">. </w:t>
      </w:r>
      <w:proofErr w:type="spellStart"/>
      <w:r w:rsidRPr="0010226E">
        <w:rPr>
          <w:rFonts w:cs="Arial"/>
        </w:rPr>
        <w:t>Edcomtech</w:t>
      </w:r>
      <w:proofErr w:type="spellEnd"/>
      <w:r w:rsidRPr="0010226E">
        <w:rPr>
          <w:rFonts w:cs="Arial"/>
        </w:rPr>
        <w:t xml:space="preserve">: </w:t>
      </w:r>
      <w:proofErr w:type="spellStart"/>
      <w:r w:rsidRPr="0010226E">
        <w:rPr>
          <w:rFonts w:cs="Arial"/>
        </w:rPr>
        <w:t>Jurnal</w:t>
      </w:r>
      <w:proofErr w:type="spellEnd"/>
      <w:r w:rsidRPr="0010226E">
        <w:rPr>
          <w:rFonts w:cs="Arial"/>
        </w:rPr>
        <w:t xml:space="preserve"> Kajian </w:t>
      </w:r>
      <w:proofErr w:type="spellStart"/>
      <w:r w:rsidRPr="0010226E">
        <w:rPr>
          <w:rFonts w:cs="Arial"/>
        </w:rPr>
        <w:t>Teknologi</w:t>
      </w:r>
      <w:proofErr w:type="spellEnd"/>
      <w:r w:rsidRPr="0010226E">
        <w:rPr>
          <w:rFonts w:cs="Arial"/>
        </w:rPr>
        <w:t xml:space="preserve"> Pendidikan 6, 199–209. https://doi.org/10.17977/um039v6i12021p199</w:t>
      </w:r>
    </w:p>
    <w:p w14:paraId="4635CFAB" w14:textId="77777777" w:rsidR="0010226E" w:rsidRPr="0010226E" w:rsidRDefault="0010226E" w:rsidP="0010226E">
      <w:pPr>
        <w:pStyle w:val="Bibliography"/>
        <w:rPr>
          <w:rFonts w:cs="Arial"/>
        </w:rPr>
      </w:pPr>
      <w:proofErr w:type="spellStart"/>
      <w:r w:rsidRPr="0010226E">
        <w:rPr>
          <w:rFonts w:cs="Arial"/>
        </w:rPr>
        <w:t>Yusro</w:t>
      </w:r>
      <w:proofErr w:type="spellEnd"/>
      <w:r w:rsidRPr="0010226E">
        <w:rPr>
          <w:rFonts w:cs="Arial"/>
        </w:rPr>
        <w:t xml:space="preserve">, A.C., </w:t>
      </w:r>
      <w:proofErr w:type="spellStart"/>
      <w:r w:rsidRPr="0010226E">
        <w:rPr>
          <w:rFonts w:cs="Arial"/>
        </w:rPr>
        <w:t>Sasono</w:t>
      </w:r>
      <w:proofErr w:type="spellEnd"/>
      <w:r w:rsidRPr="0010226E">
        <w:rPr>
          <w:rFonts w:cs="Arial"/>
        </w:rPr>
        <w:t xml:space="preserve">, M., 2016. PENGGUNAAN MODUL ILUSTRATIF BERBASIS INKUIRI TERBIMBING POKOK BAHASAN KINEMATIKA GERAK LURUS UNTUK MENINGKATKAN HASIL BELAJAR DAN KEMANDIRIAN SISWA KELAS VII SMPN 14 MADIUN. </w:t>
      </w:r>
      <w:proofErr w:type="spellStart"/>
      <w:r w:rsidRPr="0010226E">
        <w:rPr>
          <w:rFonts w:cs="Arial"/>
        </w:rPr>
        <w:t>Jurnal</w:t>
      </w:r>
      <w:proofErr w:type="spellEnd"/>
      <w:r w:rsidRPr="0010226E">
        <w:rPr>
          <w:rFonts w:cs="Arial"/>
        </w:rPr>
        <w:t xml:space="preserve"> Pendidikan </w:t>
      </w:r>
      <w:proofErr w:type="spellStart"/>
      <w:r w:rsidRPr="0010226E">
        <w:rPr>
          <w:rFonts w:cs="Arial"/>
        </w:rPr>
        <w:t>Fisika</w:t>
      </w:r>
      <w:proofErr w:type="spellEnd"/>
      <w:r w:rsidRPr="0010226E">
        <w:rPr>
          <w:rFonts w:cs="Arial"/>
        </w:rPr>
        <w:t xml:space="preserve"> dan </w:t>
      </w:r>
      <w:proofErr w:type="spellStart"/>
      <w:r w:rsidRPr="0010226E">
        <w:rPr>
          <w:rFonts w:cs="Arial"/>
        </w:rPr>
        <w:t>Keilmuan</w:t>
      </w:r>
      <w:proofErr w:type="spellEnd"/>
      <w:r w:rsidRPr="0010226E">
        <w:rPr>
          <w:rFonts w:cs="Arial"/>
        </w:rPr>
        <w:t xml:space="preserve"> (JPFK) 2, 29–35. https://doi.org/10.25273/jpfk.v2i1.22</w:t>
      </w:r>
    </w:p>
    <w:p w14:paraId="1E42EE4A" w14:textId="79EC22C2" w:rsidR="00497CD2" w:rsidRPr="00C265FE" w:rsidRDefault="00497CD2" w:rsidP="0012016E">
      <w:pPr>
        <w:ind w:left="426" w:hanging="426"/>
        <w:rPr>
          <w:rFonts w:cs="Arial"/>
        </w:rPr>
      </w:pPr>
      <w:r>
        <w:rPr>
          <w:rFonts w:cs="Arial"/>
        </w:rPr>
        <w:fldChar w:fldCharType="end"/>
      </w:r>
    </w:p>
    <w:sectPr w:rsidR="00497CD2" w:rsidRPr="00C265FE" w:rsidSect="0057448E">
      <w:headerReference w:type="default" r:id="rId14"/>
      <w:footerReference w:type="default" r:id="rId15"/>
      <w:pgSz w:w="12240" w:h="15840" w:code="1"/>
      <w:pgMar w:top="1440" w:right="1440" w:bottom="1440" w:left="1440" w:header="720" w:footer="720" w:gutter="0"/>
      <w:pgNumType w:start="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79263C" w14:textId="77777777" w:rsidR="00FE2DF2" w:rsidRDefault="00FE2DF2" w:rsidP="00257E0F">
      <w:pPr>
        <w:spacing w:line="240" w:lineRule="auto"/>
      </w:pPr>
      <w:r>
        <w:separator/>
      </w:r>
    </w:p>
  </w:endnote>
  <w:endnote w:type="continuationSeparator" w:id="0">
    <w:p w14:paraId="769BA1DC" w14:textId="77777777" w:rsidR="00FE2DF2" w:rsidRDefault="00FE2DF2" w:rsidP="00257E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Segoe UI Semibold">
    <w:panose1 w:val="020B07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0C5B7" w14:textId="77777777" w:rsidR="008C2C13" w:rsidRDefault="008C2C13">
    <w:pPr>
      <w:pStyle w:val="Footer"/>
      <w:jc w:val="center"/>
    </w:pPr>
  </w:p>
  <w:tbl>
    <w:tblPr>
      <w:tblW w:w="9640" w:type="dxa"/>
      <w:tblInd w:w="-142" w:type="dxa"/>
      <w:tblLook w:val="04A0" w:firstRow="1" w:lastRow="0" w:firstColumn="1" w:lastColumn="0" w:noHBand="0" w:noVBand="1"/>
    </w:tblPr>
    <w:tblGrid>
      <w:gridCol w:w="9640"/>
    </w:tblGrid>
    <w:tr w:rsidR="008C2C13" w:rsidRPr="00071DE0" w14:paraId="1BE35EC2" w14:textId="77777777" w:rsidTr="0012016E">
      <w:tc>
        <w:tcPr>
          <w:tcW w:w="9640" w:type="dxa"/>
          <w:tcBorders>
            <w:bottom w:val="single" w:sz="4" w:space="0" w:color="1F497D"/>
          </w:tcBorders>
        </w:tcPr>
        <w:p w14:paraId="42ADAD6F" w14:textId="6BB9DE75" w:rsidR="008C2C13" w:rsidRPr="00071DE0" w:rsidRDefault="008C2C13" w:rsidP="00B368DC">
          <w:pPr>
            <w:pStyle w:val="Footer"/>
            <w:ind w:firstLine="0"/>
            <w:jc w:val="center"/>
            <w:rPr>
              <w:sz w:val="18"/>
            </w:rPr>
          </w:pPr>
          <w:r w:rsidRPr="0001208F">
            <w:rPr>
              <w:rFonts w:ascii="Calibri" w:hAnsi="Calibri"/>
              <w:color w:val="1F497D"/>
              <w:sz w:val="18"/>
            </w:rPr>
            <w:t xml:space="preserve">TEKNO Vol. </w:t>
          </w:r>
          <w:r w:rsidR="00AD6069">
            <w:rPr>
              <w:rFonts w:ascii="Calibri" w:hAnsi="Calibri"/>
              <w:color w:val="1F497D"/>
              <w:sz w:val="18"/>
            </w:rPr>
            <w:t>33</w:t>
          </w:r>
          <w:r w:rsidRPr="0001208F">
            <w:rPr>
              <w:rFonts w:ascii="Calibri" w:hAnsi="Calibri"/>
              <w:color w:val="1F497D"/>
              <w:sz w:val="18"/>
            </w:rPr>
            <w:t xml:space="preserve"> </w:t>
          </w:r>
          <w:r w:rsidR="00D60B7D" w:rsidRPr="0001208F">
            <w:rPr>
              <w:rFonts w:ascii="Calibri" w:hAnsi="Calibri"/>
              <w:color w:val="1F497D"/>
              <w:sz w:val="18"/>
            </w:rPr>
            <w:t>Issue</w:t>
          </w:r>
          <w:r w:rsidRPr="0001208F">
            <w:rPr>
              <w:rFonts w:ascii="Calibri" w:hAnsi="Calibri"/>
              <w:color w:val="1F497D"/>
              <w:sz w:val="18"/>
            </w:rPr>
            <w:t xml:space="preserve"> </w:t>
          </w:r>
          <w:r w:rsidR="00AD6069">
            <w:rPr>
              <w:rFonts w:ascii="Calibri" w:hAnsi="Calibri"/>
              <w:color w:val="1F497D"/>
              <w:sz w:val="18"/>
            </w:rPr>
            <w:t>1</w:t>
          </w:r>
          <w:r w:rsidRPr="0001208F">
            <w:rPr>
              <w:rFonts w:ascii="Calibri" w:hAnsi="Calibri"/>
              <w:color w:val="1F497D"/>
              <w:sz w:val="18"/>
            </w:rPr>
            <w:t>, p</w:t>
          </w:r>
          <w:r w:rsidR="0012016E">
            <w:rPr>
              <w:rFonts w:ascii="Calibri" w:hAnsi="Calibri"/>
              <w:color w:val="1F497D"/>
              <w:sz w:val="18"/>
            </w:rPr>
            <w:t>1</w:t>
          </w:r>
          <w:r w:rsidR="00F85442">
            <w:rPr>
              <w:rFonts w:ascii="Calibri" w:hAnsi="Calibri"/>
              <w:color w:val="1F497D"/>
              <w:sz w:val="18"/>
            </w:rPr>
            <w:t>5-2</w:t>
          </w:r>
          <w:r w:rsidR="0010226E">
            <w:rPr>
              <w:rFonts w:ascii="Calibri" w:hAnsi="Calibri"/>
              <w:color w:val="1F497D"/>
              <w:sz w:val="18"/>
            </w:rPr>
            <w:t>2</w:t>
          </w:r>
          <w:r w:rsidRPr="0001208F">
            <w:rPr>
              <w:rFonts w:ascii="Calibri" w:hAnsi="Calibri"/>
              <w:color w:val="1F497D"/>
              <w:sz w:val="18"/>
            </w:rPr>
            <w:t xml:space="preserve"> </w:t>
          </w:r>
          <w:r w:rsidRPr="0001208F">
            <w:rPr>
              <w:rFonts w:ascii="Calibri" w:hAnsi="Calibri"/>
              <w:sz w:val="18"/>
            </w:rPr>
            <w:t xml:space="preserve">| </w:t>
          </w:r>
          <w:proofErr w:type="spellStart"/>
          <w:r w:rsidR="0012016E">
            <w:rPr>
              <w:rFonts w:ascii="Calibri" w:hAnsi="Calibri"/>
              <w:sz w:val="18"/>
            </w:rPr>
            <w:t>Departemen</w:t>
          </w:r>
          <w:proofErr w:type="spellEnd"/>
          <w:r w:rsidR="0012016E">
            <w:rPr>
              <w:rFonts w:ascii="Calibri" w:hAnsi="Calibri"/>
              <w:sz w:val="18"/>
            </w:rPr>
            <w:t xml:space="preserve"> Tek</w:t>
          </w:r>
          <w:r w:rsidRPr="0001208F">
            <w:rPr>
              <w:rFonts w:ascii="Calibri" w:hAnsi="Calibri"/>
              <w:sz w:val="18"/>
            </w:rPr>
            <w:t xml:space="preserve">nik </w:t>
          </w:r>
          <w:proofErr w:type="spellStart"/>
          <w:r w:rsidRPr="0001208F">
            <w:rPr>
              <w:rFonts w:ascii="Calibri" w:hAnsi="Calibri"/>
              <w:sz w:val="18"/>
            </w:rPr>
            <w:t>Elektro</w:t>
          </w:r>
          <w:proofErr w:type="spellEnd"/>
          <w:r w:rsidR="0012016E">
            <w:rPr>
              <w:rFonts w:ascii="Calibri" w:hAnsi="Calibri"/>
              <w:sz w:val="18"/>
            </w:rPr>
            <w:t xml:space="preserve"> dan </w:t>
          </w:r>
          <w:proofErr w:type="spellStart"/>
          <w:r w:rsidR="0012016E">
            <w:rPr>
              <w:rFonts w:ascii="Calibri" w:hAnsi="Calibri"/>
              <w:sz w:val="18"/>
            </w:rPr>
            <w:t>Informatika</w:t>
          </w:r>
          <w:proofErr w:type="spellEnd"/>
          <w:r w:rsidRPr="0001208F">
            <w:rPr>
              <w:rFonts w:ascii="Calibri" w:hAnsi="Calibri"/>
              <w:sz w:val="18"/>
            </w:rPr>
            <w:t xml:space="preserve">, Universitas Negeri Malang, Indonesia | </w:t>
          </w:r>
          <w:r w:rsidR="009C7A33">
            <w:rPr>
              <w:rFonts w:ascii="Calibri" w:hAnsi="Calibri"/>
              <w:sz w:val="18"/>
            </w:rPr>
            <w:t>Maret 2023</w:t>
          </w:r>
        </w:p>
      </w:tc>
    </w:tr>
    <w:tr w:rsidR="008C2C13" w:rsidRPr="00071DE0" w14:paraId="10BD5EDC" w14:textId="77777777" w:rsidTr="0012016E">
      <w:tc>
        <w:tcPr>
          <w:tcW w:w="9640" w:type="dxa"/>
          <w:tcBorders>
            <w:top w:val="single" w:sz="4" w:space="0" w:color="1F497D"/>
          </w:tcBorders>
        </w:tcPr>
        <w:p w14:paraId="7CB6ED5F" w14:textId="6E0FD26E" w:rsidR="008C2C13" w:rsidRPr="00071DE0" w:rsidRDefault="00F85442" w:rsidP="00B368DC">
          <w:pPr>
            <w:pStyle w:val="Footer"/>
            <w:ind w:firstLine="0"/>
            <w:jc w:val="center"/>
            <w:rPr>
              <w:rFonts w:ascii="Calibri Light" w:hAnsi="Calibri Light" w:cs="Calibri Light"/>
              <w:sz w:val="18"/>
            </w:rPr>
          </w:pPr>
          <w:r w:rsidRPr="00F85442">
            <w:rPr>
              <w:rFonts w:ascii="Calibri Light" w:hAnsi="Calibri Light" w:cs="Calibri Light"/>
              <w:sz w:val="18"/>
            </w:rPr>
            <w:t xml:space="preserve">Sabrina Nabila </w:t>
          </w:r>
          <w:proofErr w:type="spellStart"/>
          <w:r w:rsidRPr="00F85442">
            <w:rPr>
              <w:rFonts w:ascii="Calibri Light" w:hAnsi="Calibri Light" w:cs="Calibri Light"/>
              <w:sz w:val="18"/>
            </w:rPr>
            <w:t>Kholiqin</w:t>
          </w:r>
          <w:proofErr w:type="spellEnd"/>
          <w:r w:rsidRPr="00F85442">
            <w:rPr>
              <w:rFonts w:ascii="Calibri Light" w:hAnsi="Calibri Light" w:cs="Calibri Light"/>
              <w:sz w:val="18"/>
            </w:rPr>
            <w:t xml:space="preserve">, </w:t>
          </w:r>
          <w:proofErr w:type="spellStart"/>
          <w:r w:rsidRPr="00F85442">
            <w:rPr>
              <w:rFonts w:ascii="Calibri Light" w:hAnsi="Calibri Light" w:cs="Calibri Light"/>
              <w:sz w:val="18"/>
            </w:rPr>
            <w:t>Syaad</w:t>
          </w:r>
          <w:proofErr w:type="spellEnd"/>
          <w:r w:rsidRPr="00F85442">
            <w:rPr>
              <w:rFonts w:ascii="Calibri Light" w:hAnsi="Calibri Light" w:cs="Calibri Light"/>
              <w:sz w:val="18"/>
            </w:rPr>
            <w:t xml:space="preserve"> </w:t>
          </w:r>
          <w:proofErr w:type="spellStart"/>
          <w:r w:rsidRPr="00F85442">
            <w:rPr>
              <w:rFonts w:ascii="Calibri Light" w:hAnsi="Calibri Light" w:cs="Calibri Light"/>
              <w:sz w:val="18"/>
            </w:rPr>
            <w:t>Patmanthara</w:t>
          </w:r>
          <w:proofErr w:type="spellEnd"/>
          <w:r w:rsidRPr="00F85442">
            <w:rPr>
              <w:rFonts w:ascii="Calibri Light" w:hAnsi="Calibri Light" w:cs="Calibri Light"/>
              <w:sz w:val="18"/>
            </w:rPr>
            <w:t xml:space="preserve">, Azhar Ahmad </w:t>
          </w:r>
          <w:proofErr w:type="spellStart"/>
          <w:r w:rsidRPr="00F85442">
            <w:rPr>
              <w:rFonts w:ascii="Calibri Light" w:hAnsi="Calibri Light" w:cs="Calibri Light"/>
              <w:sz w:val="18"/>
            </w:rPr>
            <w:t>Smaragdina</w:t>
          </w:r>
          <w:proofErr w:type="spellEnd"/>
          <w:r>
            <w:rPr>
              <w:rFonts w:ascii="Calibri Light" w:hAnsi="Calibri Light" w:cs="Calibri Light"/>
              <w:sz w:val="18"/>
            </w:rPr>
            <w:t xml:space="preserve"> </w:t>
          </w:r>
          <w:r w:rsidR="008C2C13" w:rsidRPr="00071DE0">
            <w:rPr>
              <w:rFonts w:ascii="Calibri Light" w:hAnsi="Calibri Light" w:cs="Calibri Light"/>
              <w:sz w:val="18"/>
            </w:rPr>
            <w:t xml:space="preserve">| </w:t>
          </w:r>
          <w:proofErr w:type="spellStart"/>
          <w:r w:rsidRPr="00F85442">
            <w:rPr>
              <w:rFonts w:ascii="Calibri Light" w:hAnsi="Calibri Light" w:cs="Calibri Light"/>
              <w:sz w:val="18"/>
            </w:rPr>
            <w:t>Pengembangan</w:t>
          </w:r>
          <w:proofErr w:type="spellEnd"/>
          <w:r w:rsidRPr="00F85442">
            <w:rPr>
              <w:rFonts w:ascii="Calibri Light" w:hAnsi="Calibri Light" w:cs="Calibri Light"/>
              <w:sz w:val="18"/>
            </w:rPr>
            <w:t xml:space="preserve"> </w:t>
          </w:r>
          <w:proofErr w:type="spellStart"/>
          <w:r w:rsidRPr="00F85442">
            <w:rPr>
              <w:rFonts w:ascii="Calibri Light" w:hAnsi="Calibri Light" w:cs="Calibri Light"/>
              <w:sz w:val="18"/>
            </w:rPr>
            <w:t>Gim</w:t>
          </w:r>
          <w:proofErr w:type="spellEnd"/>
          <w:r w:rsidRPr="00F85442">
            <w:rPr>
              <w:rFonts w:ascii="Calibri Light" w:hAnsi="Calibri Light" w:cs="Calibri Light"/>
              <w:sz w:val="18"/>
            </w:rPr>
            <w:t xml:space="preserve"> </w:t>
          </w:r>
          <w:proofErr w:type="spellStart"/>
          <w:r w:rsidRPr="00F85442">
            <w:rPr>
              <w:rFonts w:ascii="Calibri Light" w:hAnsi="Calibri Light" w:cs="Calibri Light"/>
              <w:sz w:val="18"/>
            </w:rPr>
            <w:t>Edukasi</w:t>
          </w:r>
          <w:proofErr w:type="spellEnd"/>
          <w:r w:rsidRPr="00F85442">
            <w:rPr>
              <w:rFonts w:ascii="Calibri Light" w:hAnsi="Calibri Light" w:cs="Calibri Light"/>
              <w:sz w:val="18"/>
            </w:rPr>
            <w:t xml:space="preserve"> </w:t>
          </w:r>
          <w:proofErr w:type="spellStart"/>
          <w:r w:rsidRPr="00F85442">
            <w:rPr>
              <w:rFonts w:ascii="Calibri Light" w:hAnsi="Calibri Light" w:cs="Calibri Light"/>
              <w:sz w:val="18"/>
            </w:rPr>
            <w:t>Petualangan</w:t>
          </w:r>
          <w:proofErr w:type="spellEnd"/>
          <w:r>
            <w:rPr>
              <w:rFonts w:ascii="Calibri Light" w:hAnsi="Calibri Light" w:cs="Calibri Light"/>
              <w:sz w:val="18"/>
            </w:rPr>
            <w:t xml:space="preserve"> </w:t>
          </w:r>
          <w:proofErr w:type="spellStart"/>
          <w:r>
            <w:rPr>
              <w:rFonts w:ascii="Calibri Light" w:hAnsi="Calibri Light" w:cs="Calibri Light"/>
              <w:sz w:val="18"/>
            </w:rPr>
            <w:t>Terintegrasi</w:t>
          </w:r>
          <w:proofErr w:type="spellEnd"/>
          <w:r w:rsidR="0012016E">
            <w:rPr>
              <w:rFonts w:ascii="Calibri Light" w:hAnsi="Calibri Light" w:cs="Calibri Light"/>
              <w:sz w:val="18"/>
            </w:rPr>
            <w:t xml:space="preserve"> …</w:t>
          </w:r>
        </w:p>
      </w:tc>
    </w:tr>
  </w:tbl>
  <w:p w14:paraId="4BECCF73" w14:textId="6F61C7CC" w:rsidR="008C2C13" w:rsidRDefault="008C2C13">
    <w:pPr>
      <w:pStyle w:val="Footer"/>
      <w:jc w:val="center"/>
    </w:pPr>
    <w:r>
      <w:fldChar w:fldCharType="begin"/>
    </w:r>
    <w:r>
      <w:instrText xml:space="preserve"> TITLE   \* MERGEFORMAT </w:instrText>
    </w:r>
    <w:r>
      <w:fldChar w:fldCharType="end"/>
    </w:r>
  </w:p>
  <w:p w14:paraId="56DF4B17" w14:textId="069D4923" w:rsidR="008C2C13" w:rsidRPr="00257E0F" w:rsidRDefault="008C2C13">
    <w:pPr>
      <w:pStyle w:val="Footer"/>
      <w:jc w:val="center"/>
      <w:rPr>
        <w:b/>
      </w:rPr>
    </w:pPr>
    <w:r w:rsidRPr="00257E0F">
      <w:rPr>
        <w:b/>
      </w:rPr>
      <w:fldChar w:fldCharType="begin"/>
    </w:r>
    <w:r w:rsidRPr="00257E0F">
      <w:rPr>
        <w:b/>
      </w:rPr>
      <w:instrText xml:space="preserve"> PAGE   \* MERGEFORMAT </w:instrText>
    </w:r>
    <w:r w:rsidRPr="00257E0F">
      <w:rPr>
        <w:b/>
      </w:rPr>
      <w:fldChar w:fldCharType="separate"/>
    </w:r>
    <w:r>
      <w:rPr>
        <w:b/>
        <w:noProof/>
      </w:rPr>
      <w:t>2</w:t>
    </w:r>
    <w:r w:rsidRPr="00257E0F">
      <w:rPr>
        <w:b/>
      </w:rPr>
      <w:fldChar w:fldCharType="end"/>
    </w:r>
  </w:p>
  <w:p w14:paraId="4F5082CD" w14:textId="77777777" w:rsidR="008C2C13" w:rsidRDefault="008C2C13">
    <w:pPr>
      <w:pStyle w:val="Footer"/>
    </w:pPr>
  </w:p>
  <w:p w14:paraId="40085EFB"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F1E684" w14:textId="77777777" w:rsidR="00FE2DF2" w:rsidRDefault="00FE2DF2" w:rsidP="00257E0F">
      <w:pPr>
        <w:spacing w:line="240" w:lineRule="auto"/>
      </w:pPr>
      <w:r>
        <w:separator/>
      </w:r>
    </w:p>
  </w:footnote>
  <w:footnote w:type="continuationSeparator" w:id="0">
    <w:p w14:paraId="40BE23E0" w14:textId="77777777" w:rsidR="00FE2DF2" w:rsidRDefault="00FE2DF2" w:rsidP="00257E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tblBorders>
      <w:tblLook w:val="04A0" w:firstRow="1" w:lastRow="0" w:firstColumn="1" w:lastColumn="0" w:noHBand="0" w:noVBand="1"/>
    </w:tblPr>
    <w:tblGrid>
      <w:gridCol w:w="2525"/>
      <w:gridCol w:w="3766"/>
      <w:gridCol w:w="3069"/>
    </w:tblGrid>
    <w:tr w:rsidR="008C2C13" w:rsidRPr="00071DE0" w14:paraId="3F08E0DC" w14:textId="77777777" w:rsidTr="00071DE0">
      <w:trPr>
        <w:trHeight w:val="900"/>
      </w:trPr>
      <w:tc>
        <w:tcPr>
          <w:tcW w:w="1541" w:type="dxa"/>
          <w:tcBorders>
            <w:bottom w:val="single" w:sz="4" w:space="0" w:color="4F81BD"/>
          </w:tcBorders>
          <w:vAlign w:val="center"/>
        </w:tcPr>
        <w:p w14:paraId="2CBFAFFE" w14:textId="77777777" w:rsidR="008C2C13" w:rsidRPr="00071DE0" w:rsidRDefault="008C2C13" w:rsidP="00B368DC">
          <w:pPr>
            <w:pStyle w:val="Header"/>
            <w:ind w:firstLine="0"/>
            <w:rPr>
              <w:rFonts w:ascii="Segoe UI Semibold" w:hAnsi="Segoe UI Semibold" w:cs="Segoe UI Semibold"/>
              <w:b/>
              <w:color w:val="FF0000"/>
              <w:sz w:val="72"/>
            </w:rPr>
          </w:pPr>
          <w:r w:rsidRPr="00071DE0">
            <w:rPr>
              <w:rFonts w:ascii="Segoe UI Semibold" w:hAnsi="Segoe UI Semibold" w:cs="Segoe UI Semibold"/>
              <w:b/>
              <w:color w:val="FF0000"/>
              <w:sz w:val="72"/>
            </w:rPr>
            <w:t xml:space="preserve">TEKNO </w:t>
          </w:r>
        </w:p>
      </w:tc>
      <w:tc>
        <w:tcPr>
          <w:tcW w:w="8035" w:type="dxa"/>
          <w:gridSpan w:val="2"/>
          <w:tcBorders>
            <w:bottom w:val="single" w:sz="4" w:space="0" w:color="4F81BD"/>
          </w:tcBorders>
          <w:vAlign w:val="center"/>
        </w:tcPr>
        <w:p w14:paraId="50CF62A9" w14:textId="77777777" w:rsidR="008C2C13" w:rsidRPr="00071DE0" w:rsidRDefault="008C2C13" w:rsidP="00B368DC">
          <w:pPr>
            <w:pStyle w:val="Header"/>
            <w:ind w:firstLine="0"/>
            <w:rPr>
              <w:color w:val="1F497D"/>
              <w:sz w:val="16"/>
            </w:rPr>
          </w:pPr>
          <w:proofErr w:type="spellStart"/>
          <w:r w:rsidRPr="00071DE0">
            <w:rPr>
              <w:rFonts w:ascii="Century Gothic" w:hAnsi="Century Gothic"/>
              <w:color w:val="1F497D"/>
              <w:sz w:val="28"/>
            </w:rPr>
            <w:t>Jurnal</w:t>
          </w:r>
          <w:proofErr w:type="spellEnd"/>
          <w:r w:rsidRPr="00071DE0">
            <w:rPr>
              <w:rFonts w:ascii="Century Gothic" w:hAnsi="Century Gothic"/>
              <w:color w:val="1F497D"/>
              <w:sz w:val="28"/>
            </w:rPr>
            <w:t xml:space="preserve"> </w:t>
          </w:r>
          <w:proofErr w:type="spellStart"/>
          <w:r w:rsidRPr="00071DE0">
            <w:rPr>
              <w:rFonts w:ascii="Century Gothic" w:hAnsi="Century Gothic"/>
              <w:color w:val="1F497D"/>
              <w:sz w:val="28"/>
            </w:rPr>
            <w:t>Teknologi</w:t>
          </w:r>
          <w:proofErr w:type="spellEnd"/>
          <w:r w:rsidRPr="00071DE0">
            <w:rPr>
              <w:rFonts w:ascii="Century Gothic" w:hAnsi="Century Gothic"/>
              <w:color w:val="1F497D"/>
              <w:sz w:val="28"/>
            </w:rPr>
            <w:t xml:space="preserve"> </w:t>
          </w:r>
          <w:proofErr w:type="spellStart"/>
          <w:r w:rsidRPr="00071DE0">
            <w:rPr>
              <w:rFonts w:ascii="Century Gothic" w:hAnsi="Century Gothic"/>
              <w:color w:val="1F497D"/>
              <w:sz w:val="28"/>
            </w:rPr>
            <w:t>Elektro</w:t>
          </w:r>
          <w:proofErr w:type="spellEnd"/>
          <w:r w:rsidRPr="00071DE0">
            <w:rPr>
              <w:rFonts w:ascii="Century Gothic" w:hAnsi="Century Gothic"/>
              <w:color w:val="1F497D"/>
              <w:sz w:val="28"/>
            </w:rPr>
            <w:t xml:space="preserve"> dan </w:t>
          </w:r>
          <w:proofErr w:type="spellStart"/>
          <w:r w:rsidRPr="00071DE0">
            <w:rPr>
              <w:rFonts w:ascii="Century Gothic" w:hAnsi="Century Gothic"/>
              <w:color w:val="1F497D"/>
              <w:sz w:val="28"/>
            </w:rPr>
            <w:t>Kejuruan</w:t>
          </w:r>
          <w:proofErr w:type="spellEnd"/>
        </w:p>
      </w:tc>
    </w:tr>
    <w:tr w:rsidR="008C2C13" w:rsidRPr="00071DE0" w14:paraId="5B67251E" w14:textId="77777777" w:rsidTr="00071DE0">
      <w:trPr>
        <w:trHeight w:val="254"/>
      </w:trPr>
      <w:tc>
        <w:tcPr>
          <w:tcW w:w="5958" w:type="dxa"/>
          <w:gridSpan w:val="2"/>
          <w:tcBorders>
            <w:top w:val="single" w:sz="4" w:space="0" w:color="4F81BD"/>
            <w:bottom w:val="nil"/>
          </w:tcBorders>
          <w:vAlign w:val="bottom"/>
        </w:tcPr>
        <w:p w14:paraId="52A72E3D" w14:textId="410FCE6C" w:rsidR="008C2C13" w:rsidRPr="00071DE0" w:rsidRDefault="008C2C13" w:rsidP="00B368DC">
          <w:pPr>
            <w:pStyle w:val="Header"/>
            <w:ind w:firstLine="0"/>
            <w:rPr>
              <w:rFonts w:ascii="Century Gothic" w:hAnsi="Century Gothic"/>
              <w:color w:val="1F497D"/>
              <w:sz w:val="16"/>
              <w:szCs w:val="20"/>
            </w:rPr>
          </w:pPr>
          <w:r w:rsidRPr="00071DE0">
            <w:rPr>
              <w:rFonts w:ascii="Century Gothic" w:hAnsi="Century Gothic"/>
              <w:color w:val="1F497D"/>
              <w:sz w:val="16"/>
              <w:szCs w:val="20"/>
            </w:rPr>
            <w:t xml:space="preserve">http://journal2.um.ac.id/index.php/tekno </w:t>
          </w:r>
          <w:r w:rsidRPr="00071DE0">
            <w:rPr>
              <w:rFonts w:ascii="Century Gothic" w:hAnsi="Century Gothic"/>
              <w:b/>
              <w:color w:val="000000"/>
              <w:sz w:val="16"/>
              <w:szCs w:val="20"/>
            </w:rPr>
            <w:t>|</w:t>
          </w:r>
          <w:r w:rsidRPr="00071DE0">
            <w:rPr>
              <w:rFonts w:ascii="Century Gothic" w:hAnsi="Century Gothic"/>
              <w:color w:val="1F497D"/>
              <w:sz w:val="16"/>
              <w:szCs w:val="20"/>
            </w:rPr>
            <w:t xml:space="preserve"> ISSN 1693-8739</w:t>
          </w:r>
          <w:r w:rsidR="0001208F">
            <w:rPr>
              <w:rFonts w:ascii="Century Gothic" w:hAnsi="Century Gothic"/>
              <w:color w:val="1F497D"/>
              <w:sz w:val="16"/>
              <w:szCs w:val="20"/>
            </w:rPr>
            <w:t xml:space="preserve"> / 2686-4657</w:t>
          </w:r>
        </w:p>
      </w:tc>
      <w:tc>
        <w:tcPr>
          <w:tcW w:w="3618" w:type="dxa"/>
          <w:tcBorders>
            <w:top w:val="single" w:sz="4" w:space="0" w:color="4F81BD"/>
            <w:bottom w:val="nil"/>
          </w:tcBorders>
          <w:vAlign w:val="bottom"/>
        </w:tcPr>
        <w:p w14:paraId="72A5BD96" w14:textId="77777777" w:rsidR="008C2C13" w:rsidRPr="00071DE0" w:rsidRDefault="008C2C13" w:rsidP="00071DE0">
          <w:pPr>
            <w:pStyle w:val="Header"/>
            <w:jc w:val="right"/>
            <w:rPr>
              <w:rFonts w:ascii="Century Gothic" w:hAnsi="Century Gothic"/>
              <w:color w:val="1F497D"/>
              <w:sz w:val="16"/>
              <w:szCs w:val="20"/>
            </w:rPr>
          </w:pPr>
        </w:p>
      </w:tc>
    </w:tr>
  </w:tbl>
  <w:p w14:paraId="1F07D308" w14:textId="77777777" w:rsidR="008C2C13" w:rsidRDefault="008C2C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96EC0"/>
    <w:multiLevelType w:val="hybridMultilevel"/>
    <w:tmpl w:val="120A6A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607FE"/>
    <w:multiLevelType w:val="hybridMultilevel"/>
    <w:tmpl w:val="AF4C9E4A"/>
    <w:lvl w:ilvl="0" w:tplc="9C7CC6CC">
      <w:start w:val="1"/>
      <w:numFmt w:val="decimal"/>
      <w:pStyle w:val="TableCaption"/>
      <w:lvlText w:val="Tabel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274D8"/>
    <w:multiLevelType w:val="hybridMultilevel"/>
    <w:tmpl w:val="ABE2A90E"/>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3" w15:restartNumberingAfterBreak="0">
    <w:nsid w:val="196E3701"/>
    <w:multiLevelType w:val="hybridMultilevel"/>
    <w:tmpl w:val="792AD2BA"/>
    <w:lvl w:ilvl="0" w:tplc="C3FC2616">
      <w:start w:val="1"/>
      <w:numFmt w:val="decimal"/>
      <w:pStyle w:val="Heading2"/>
      <w:lvlText w:val="%1)"/>
      <w:lvlJc w:val="left"/>
      <w:pPr>
        <w:ind w:left="3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 w15:restartNumberingAfterBreak="0">
    <w:nsid w:val="2235165C"/>
    <w:multiLevelType w:val="hybridMultilevel"/>
    <w:tmpl w:val="D3FC1046"/>
    <w:lvl w:ilvl="0" w:tplc="C284D1C4">
      <w:start w:val="1"/>
      <w:numFmt w:val="bullet"/>
      <w:lvlText w:val=""/>
      <w:lvlJc w:val="left"/>
      <w:pPr>
        <w:ind w:left="720" w:hanging="360"/>
      </w:pPr>
      <w:rPr>
        <w:rFonts w:ascii="Symbol" w:hAnsi="Symbol" w:hint="default"/>
        <w:sz w:val="24"/>
        <w:vertAlign w:val="baseline"/>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258F062C"/>
    <w:multiLevelType w:val="hybridMultilevel"/>
    <w:tmpl w:val="D8408B5A"/>
    <w:lvl w:ilvl="0" w:tplc="8244EA0C">
      <w:start w:val="1"/>
      <w:numFmt w:val="lowerLetter"/>
      <w:pStyle w:val="Heading3"/>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6" w15:restartNumberingAfterBreak="0">
    <w:nsid w:val="292C2A00"/>
    <w:multiLevelType w:val="hybridMultilevel"/>
    <w:tmpl w:val="7E82B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490E9D"/>
    <w:multiLevelType w:val="hybridMultilevel"/>
    <w:tmpl w:val="7D163362"/>
    <w:lvl w:ilvl="0" w:tplc="A8F40EE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8D4A9D"/>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9C2AAC"/>
    <w:multiLevelType w:val="hybridMultilevel"/>
    <w:tmpl w:val="68F885E0"/>
    <w:lvl w:ilvl="0" w:tplc="04090001">
      <w:start w:val="1"/>
      <w:numFmt w:val="bullet"/>
      <w:lvlText w:val=""/>
      <w:lvlJc w:val="left"/>
      <w:pPr>
        <w:ind w:left="1312" w:hanging="360"/>
      </w:pPr>
      <w:rPr>
        <w:rFonts w:ascii="Symbol" w:hAnsi="Symbol" w:hint="default"/>
      </w:rPr>
    </w:lvl>
    <w:lvl w:ilvl="1" w:tplc="04090003" w:tentative="1">
      <w:start w:val="1"/>
      <w:numFmt w:val="bullet"/>
      <w:lvlText w:val="o"/>
      <w:lvlJc w:val="left"/>
      <w:pPr>
        <w:ind w:left="2032" w:hanging="360"/>
      </w:pPr>
      <w:rPr>
        <w:rFonts w:ascii="Courier New" w:hAnsi="Courier New" w:cs="Courier New" w:hint="default"/>
      </w:rPr>
    </w:lvl>
    <w:lvl w:ilvl="2" w:tplc="04090005" w:tentative="1">
      <w:start w:val="1"/>
      <w:numFmt w:val="bullet"/>
      <w:lvlText w:val=""/>
      <w:lvlJc w:val="left"/>
      <w:pPr>
        <w:ind w:left="2752" w:hanging="360"/>
      </w:pPr>
      <w:rPr>
        <w:rFonts w:ascii="Wingdings" w:hAnsi="Wingdings" w:hint="default"/>
      </w:rPr>
    </w:lvl>
    <w:lvl w:ilvl="3" w:tplc="04090001" w:tentative="1">
      <w:start w:val="1"/>
      <w:numFmt w:val="bullet"/>
      <w:lvlText w:val=""/>
      <w:lvlJc w:val="left"/>
      <w:pPr>
        <w:ind w:left="3472" w:hanging="360"/>
      </w:pPr>
      <w:rPr>
        <w:rFonts w:ascii="Symbol" w:hAnsi="Symbol" w:hint="default"/>
      </w:rPr>
    </w:lvl>
    <w:lvl w:ilvl="4" w:tplc="04090003" w:tentative="1">
      <w:start w:val="1"/>
      <w:numFmt w:val="bullet"/>
      <w:lvlText w:val="o"/>
      <w:lvlJc w:val="left"/>
      <w:pPr>
        <w:ind w:left="4192" w:hanging="360"/>
      </w:pPr>
      <w:rPr>
        <w:rFonts w:ascii="Courier New" w:hAnsi="Courier New" w:cs="Courier New" w:hint="default"/>
      </w:rPr>
    </w:lvl>
    <w:lvl w:ilvl="5" w:tplc="04090005" w:tentative="1">
      <w:start w:val="1"/>
      <w:numFmt w:val="bullet"/>
      <w:lvlText w:val=""/>
      <w:lvlJc w:val="left"/>
      <w:pPr>
        <w:ind w:left="4912" w:hanging="360"/>
      </w:pPr>
      <w:rPr>
        <w:rFonts w:ascii="Wingdings" w:hAnsi="Wingdings" w:hint="default"/>
      </w:rPr>
    </w:lvl>
    <w:lvl w:ilvl="6" w:tplc="04090001" w:tentative="1">
      <w:start w:val="1"/>
      <w:numFmt w:val="bullet"/>
      <w:lvlText w:val=""/>
      <w:lvlJc w:val="left"/>
      <w:pPr>
        <w:ind w:left="5632" w:hanging="360"/>
      </w:pPr>
      <w:rPr>
        <w:rFonts w:ascii="Symbol" w:hAnsi="Symbol" w:hint="default"/>
      </w:rPr>
    </w:lvl>
    <w:lvl w:ilvl="7" w:tplc="04090003" w:tentative="1">
      <w:start w:val="1"/>
      <w:numFmt w:val="bullet"/>
      <w:lvlText w:val="o"/>
      <w:lvlJc w:val="left"/>
      <w:pPr>
        <w:ind w:left="6352" w:hanging="360"/>
      </w:pPr>
      <w:rPr>
        <w:rFonts w:ascii="Courier New" w:hAnsi="Courier New" w:cs="Courier New" w:hint="default"/>
      </w:rPr>
    </w:lvl>
    <w:lvl w:ilvl="8" w:tplc="04090005" w:tentative="1">
      <w:start w:val="1"/>
      <w:numFmt w:val="bullet"/>
      <w:lvlText w:val=""/>
      <w:lvlJc w:val="left"/>
      <w:pPr>
        <w:ind w:left="7072" w:hanging="360"/>
      </w:pPr>
      <w:rPr>
        <w:rFonts w:ascii="Wingdings" w:hAnsi="Wingdings" w:hint="default"/>
      </w:rPr>
    </w:lvl>
  </w:abstractNum>
  <w:abstractNum w:abstractNumId="10" w15:restartNumberingAfterBreak="0">
    <w:nsid w:val="38C932CF"/>
    <w:multiLevelType w:val="hybridMultilevel"/>
    <w:tmpl w:val="B84A8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EB41E2"/>
    <w:multiLevelType w:val="hybridMultilevel"/>
    <w:tmpl w:val="74D0B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F576C2"/>
    <w:multiLevelType w:val="hybridMultilevel"/>
    <w:tmpl w:val="648266B0"/>
    <w:lvl w:ilvl="0" w:tplc="A5F2D1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9F7F32"/>
    <w:multiLevelType w:val="hybridMultilevel"/>
    <w:tmpl w:val="F56AA63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4CF63A46"/>
    <w:multiLevelType w:val="hybridMultilevel"/>
    <w:tmpl w:val="D37E1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742EF"/>
    <w:multiLevelType w:val="hybridMultilevel"/>
    <w:tmpl w:val="F98E7A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4B4564B"/>
    <w:multiLevelType w:val="hybridMultilevel"/>
    <w:tmpl w:val="9D78A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312A1A"/>
    <w:multiLevelType w:val="hybridMultilevel"/>
    <w:tmpl w:val="E74E505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E1336F7"/>
    <w:multiLevelType w:val="hybridMultilevel"/>
    <w:tmpl w:val="4AA63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2D3E82"/>
    <w:multiLevelType w:val="hybridMultilevel"/>
    <w:tmpl w:val="67BE7778"/>
    <w:lvl w:ilvl="0" w:tplc="9AD44DA0">
      <w:start w:val="1"/>
      <w:numFmt w:val="decimal"/>
      <w:pStyle w:val="Heading1"/>
      <w:lvlText w:val="%1."/>
      <w:lvlJc w:val="left"/>
      <w:pPr>
        <w:ind w:left="992" w:hanging="360"/>
      </w:pPr>
      <w:rPr>
        <w:b/>
        <w:bCs/>
      </w:r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0" w15:restartNumberingAfterBreak="0">
    <w:nsid w:val="700E28B7"/>
    <w:multiLevelType w:val="hybridMultilevel"/>
    <w:tmpl w:val="7E82BB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B1765ED"/>
    <w:multiLevelType w:val="hybridMultilevel"/>
    <w:tmpl w:val="0540C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8504508">
    <w:abstractNumId w:val="14"/>
  </w:num>
  <w:num w:numId="2" w16cid:durableId="213590921">
    <w:abstractNumId w:val="10"/>
  </w:num>
  <w:num w:numId="3" w16cid:durableId="1954557926">
    <w:abstractNumId w:val="6"/>
  </w:num>
  <w:num w:numId="4" w16cid:durableId="1022170365">
    <w:abstractNumId w:val="18"/>
  </w:num>
  <w:num w:numId="5" w16cid:durableId="1843659124">
    <w:abstractNumId w:val="12"/>
  </w:num>
  <w:num w:numId="6" w16cid:durableId="100952377">
    <w:abstractNumId w:val="15"/>
  </w:num>
  <w:num w:numId="7" w16cid:durableId="435054321">
    <w:abstractNumId w:val="4"/>
  </w:num>
  <w:num w:numId="8" w16cid:durableId="1643533238">
    <w:abstractNumId w:val="21"/>
  </w:num>
  <w:num w:numId="9" w16cid:durableId="699598001">
    <w:abstractNumId w:val="2"/>
  </w:num>
  <w:num w:numId="10" w16cid:durableId="2120755803">
    <w:abstractNumId w:val="11"/>
  </w:num>
  <w:num w:numId="11" w16cid:durableId="943072517">
    <w:abstractNumId w:val="0"/>
  </w:num>
  <w:num w:numId="12" w16cid:durableId="1118178769">
    <w:abstractNumId w:val="9"/>
  </w:num>
  <w:num w:numId="13" w16cid:durableId="1951351215">
    <w:abstractNumId w:val="7"/>
  </w:num>
  <w:num w:numId="14" w16cid:durableId="1247181566">
    <w:abstractNumId w:val="16"/>
  </w:num>
  <w:num w:numId="15" w16cid:durableId="945506109">
    <w:abstractNumId w:val="13"/>
  </w:num>
  <w:num w:numId="16" w16cid:durableId="1584879702">
    <w:abstractNumId w:val="19"/>
  </w:num>
  <w:num w:numId="17" w16cid:durableId="1095634587">
    <w:abstractNumId w:val="1"/>
  </w:num>
  <w:num w:numId="18" w16cid:durableId="1183741644">
    <w:abstractNumId w:val="3"/>
  </w:num>
  <w:num w:numId="19" w16cid:durableId="2094666087">
    <w:abstractNumId w:val="5"/>
  </w:num>
  <w:num w:numId="20" w16cid:durableId="1130593836">
    <w:abstractNumId w:val="8"/>
  </w:num>
  <w:num w:numId="21" w16cid:durableId="114906934">
    <w:abstractNumId w:val="19"/>
  </w:num>
  <w:num w:numId="22" w16cid:durableId="439106943">
    <w:abstractNumId w:val="17"/>
  </w:num>
  <w:num w:numId="23" w16cid:durableId="6936490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E0F"/>
    <w:rsid w:val="0001208F"/>
    <w:rsid w:val="00051BA9"/>
    <w:rsid w:val="00055848"/>
    <w:rsid w:val="000715BC"/>
    <w:rsid w:val="00071DE0"/>
    <w:rsid w:val="00071F6A"/>
    <w:rsid w:val="00091F6B"/>
    <w:rsid w:val="000945C7"/>
    <w:rsid w:val="000C0141"/>
    <w:rsid w:val="000C125C"/>
    <w:rsid w:val="000C5F44"/>
    <w:rsid w:val="000D2C0C"/>
    <w:rsid w:val="000E7BA2"/>
    <w:rsid w:val="000F1C2F"/>
    <w:rsid w:val="000F2182"/>
    <w:rsid w:val="00101C20"/>
    <w:rsid w:val="0010226E"/>
    <w:rsid w:val="001161F9"/>
    <w:rsid w:val="0012016E"/>
    <w:rsid w:val="00124A47"/>
    <w:rsid w:val="0012587E"/>
    <w:rsid w:val="001411E2"/>
    <w:rsid w:val="001525EE"/>
    <w:rsid w:val="00173171"/>
    <w:rsid w:val="0018480E"/>
    <w:rsid w:val="00194A6F"/>
    <w:rsid w:val="001A54DD"/>
    <w:rsid w:val="001B1F90"/>
    <w:rsid w:val="001B3611"/>
    <w:rsid w:val="001D3BB1"/>
    <w:rsid w:val="001D7C60"/>
    <w:rsid w:val="001E6283"/>
    <w:rsid w:val="001F2FA3"/>
    <w:rsid w:val="001F5646"/>
    <w:rsid w:val="00236016"/>
    <w:rsid w:val="00256C93"/>
    <w:rsid w:val="00257E0F"/>
    <w:rsid w:val="002929A2"/>
    <w:rsid w:val="002A419F"/>
    <w:rsid w:val="002E34BD"/>
    <w:rsid w:val="00307F5E"/>
    <w:rsid w:val="0031029C"/>
    <w:rsid w:val="00323144"/>
    <w:rsid w:val="00356511"/>
    <w:rsid w:val="003864E9"/>
    <w:rsid w:val="003B0032"/>
    <w:rsid w:val="003D6232"/>
    <w:rsid w:val="003E6717"/>
    <w:rsid w:val="004022B5"/>
    <w:rsid w:val="0040651B"/>
    <w:rsid w:val="00430476"/>
    <w:rsid w:val="00446590"/>
    <w:rsid w:val="00460E5C"/>
    <w:rsid w:val="004640BB"/>
    <w:rsid w:val="004647A4"/>
    <w:rsid w:val="00482F23"/>
    <w:rsid w:val="004919A3"/>
    <w:rsid w:val="00493156"/>
    <w:rsid w:val="0049559D"/>
    <w:rsid w:val="00497CD2"/>
    <w:rsid w:val="004A1503"/>
    <w:rsid w:val="004A26EE"/>
    <w:rsid w:val="004A4AB1"/>
    <w:rsid w:val="004B2D66"/>
    <w:rsid w:val="004B7A63"/>
    <w:rsid w:val="004C2202"/>
    <w:rsid w:val="004C68DC"/>
    <w:rsid w:val="004D0903"/>
    <w:rsid w:val="004D4C65"/>
    <w:rsid w:val="00507AC4"/>
    <w:rsid w:val="005301AE"/>
    <w:rsid w:val="00557FB2"/>
    <w:rsid w:val="005633E7"/>
    <w:rsid w:val="005675FB"/>
    <w:rsid w:val="0057317B"/>
    <w:rsid w:val="0057448E"/>
    <w:rsid w:val="005B08B5"/>
    <w:rsid w:val="005C4B91"/>
    <w:rsid w:val="005D4A29"/>
    <w:rsid w:val="005D7505"/>
    <w:rsid w:val="005E07E9"/>
    <w:rsid w:val="005E0C90"/>
    <w:rsid w:val="005E451D"/>
    <w:rsid w:val="0061108B"/>
    <w:rsid w:val="00611BC7"/>
    <w:rsid w:val="00620513"/>
    <w:rsid w:val="00622094"/>
    <w:rsid w:val="0062561F"/>
    <w:rsid w:val="00626859"/>
    <w:rsid w:val="00634B57"/>
    <w:rsid w:val="00650DA1"/>
    <w:rsid w:val="00680B1F"/>
    <w:rsid w:val="00683129"/>
    <w:rsid w:val="0068594E"/>
    <w:rsid w:val="0074735C"/>
    <w:rsid w:val="00754DA7"/>
    <w:rsid w:val="00791151"/>
    <w:rsid w:val="00797D8F"/>
    <w:rsid w:val="007A2DC4"/>
    <w:rsid w:val="007C6069"/>
    <w:rsid w:val="008316FC"/>
    <w:rsid w:val="00833836"/>
    <w:rsid w:val="00847771"/>
    <w:rsid w:val="00857DE0"/>
    <w:rsid w:val="008637AD"/>
    <w:rsid w:val="008703D9"/>
    <w:rsid w:val="008921C3"/>
    <w:rsid w:val="00896878"/>
    <w:rsid w:val="008B2F91"/>
    <w:rsid w:val="008B7CAE"/>
    <w:rsid w:val="008C2C13"/>
    <w:rsid w:val="008C31E3"/>
    <w:rsid w:val="008C35AC"/>
    <w:rsid w:val="008D18EF"/>
    <w:rsid w:val="008F32B6"/>
    <w:rsid w:val="00914D40"/>
    <w:rsid w:val="00930F07"/>
    <w:rsid w:val="00944911"/>
    <w:rsid w:val="0095561C"/>
    <w:rsid w:val="009B266E"/>
    <w:rsid w:val="009C7A33"/>
    <w:rsid w:val="009D49F8"/>
    <w:rsid w:val="009D6BE6"/>
    <w:rsid w:val="009E5596"/>
    <w:rsid w:val="009F35B7"/>
    <w:rsid w:val="009F7049"/>
    <w:rsid w:val="00A057AB"/>
    <w:rsid w:val="00A07D47"/>
    <w:rsid w:val="00A432BD"/>
    <w:rsid w:val="00A4347C"/>
    <w:rsid w:val="00A43D9E"/>
    <w:rsid w:val="00A75E40"/>
    <w:rsid w:val="00A7612C"/>
    <w:rsid w:val="00A80219"/>
    <w:rsid w:val="00A8681A"/>
    <w:rsid w:val="00A92B3A"/>
    <w:rsid w:val="00A94B8B"/>
    <w:rsid w:val="00AB4D77"/>
    <w:rsid w:val="00AC4AE3"/>
    <w:rsid w:val="00AD6069"/>
    <w:rsid w:val="00AF4DD8"/>
    <w:rsid w:val="00B06CB1"/>
    <w:rsid w:val="00B10409"/>
    <w:rsid w:val="00B26F35"/>
    <w:rsid w:val="00B34296"/>
    <w:rsid w:val="00B368DC"/>
    <w:rsid w:val="00B52335"/>
    <w:rsid w:val="00B57AE2"/>
    <w:rsid w:val="00B752A6"/>
    <w:rsid w:val="00B8781C"/>
    <w:rsid w:val="00BB5155"/>
    <w:rsid w:val="00BE7CDD"/>
    <w:rsid w:val="00BF30D0"/>
    <w:rsid w:val="00C1582B"/>
    <w:rsid w:val="00C20A70"/>
    <w:rsid w:val="00C265FE"/>
    <w:rsid w:val="00C32FBB"/>
    <w:rsid w:val="00C42368"/>
    <w:rsid w:val="00C44D2C"/>
    <w:rsid w:val="00C55A38"/>
    <w:rsid w:val="00C81412"/>
    <w:rsid w:val="00C84039"/>
    <w:rsid w:val="00CB7B66"/>
    <w:rsid w:val="00CF7CDC"/>
    <w:rsid w:val="00D056A2"/>
    <w:rsid w:val="00D3061D"/>
    <w:rsid w:val="00D42C9D"/>
    <w:rsid w:val="00D45ADD"/>
    <w:rsid w:val="00D47F3A"/>
    <w:rsid w:val="00D51B0B"/>
    <w:rsid w:val="00D5416D"/>
    <w:rsid w:val="00D57DCA"/>
    <w:rsid w:val="00D60B7D"/>
    <w:rsid w:val="00D62EB4"/>
    <w:rsid w:val="00D9024E"/>
    <w:rsid w:val="00D90AFD"/>
    <w:rsid w:val="00D9346D"/>
    <w:rsid w:val="00DB338D"/>
    <w:rsid w:val="00DC08B6"/>
    <w:rsid w:val="00DE154D"/>
    <w:rsid w:val="00E374C8"/>
    <w:rsid w:val="00E42A6D"/>
    <w:rsid w:val="00E458D1"/>
    <w:rsid w:val="00E57D0A"/>
    <w:rsid w:val="00E6475D"/>
    <w:rsid w:val="00E676D4"/>
    <w:rsid w:val="00E747F9"/>
    <w:rsid w:val="00E953A7"/>
    <w:rsid w:val="00E973E2"/>
    <w:rsid w:val="00EA2D98"/>
    <w:rsid w:val="00EA4A68"/>
    <w:rsid w:val="00EC2BA1"/>
    <w:rsid w:val="00ED1CED"/>
    <w:rsid w:val="00ED4659"/>
    <w:rsid w:val="00F0193E"/>
    <w:rsid w:val="00F03A82"/>
    <w:rsid w:val="00F2500B"/>
    <w:rsid w:val="00F56FB2"/>
    <w:rsid w:val="00F6382E"/>
    <w:rsid w:val="00F650D6"/>
    <w:rsid w:val="00F72951"/>
    <w:rsid w:val="00F85442"/>
    <w:rsid w:val="00F97DBC"/>
    <w:rsid w:val="00FB3C9E"/>
    <w:rsid w:val="00FB552C"/>
    <w:rsid w:val="00FB5B30"/>
    <w:rsid w:val="00FC1AB3"/>
    <w:rsid w:val="00FC6A62"/>
    <w:rsid w:val="00FD74EE"/>
    <w:rsid w:val="00FE2DF2"/>
    <w:rsid w:val="00FE6058"/>
    <w:rsid w:val="00FE6C39"/>
    <w:rsid w:val="00FF0C8B"/>
  </w:rsids>
  <m:mathPr>
    <m:mathFont m:val="Cambria Math"/>
    <m:brkBin m:val="before"/>
    <m:brkBinSub m:val="--"/>
    <m:smallFrac m:val="0"/>
    <m:dispDef/>
    <m:lMargin m:val="0"/>
    <m:rMargin m:val="0"/>
    <m:defJc m:val="left"/>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AC902"/>
  <w15:chartTrackingRefBased/>
  <w15:docId w15:val="{AC738FED-EE83-4AE1-9262-EE7580D42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505"/>
    <w:pPr>
      <w:spacing w:line="276" w:lineRule="auto"/>
      <w:ind w:firstLine="567"/>
      <w:jc w:val="both"/>
    </w:pPr>
    <w:rPr>
      <w:rFonts w:ascii="Arial" w:hAnsi="Arial"/>
      <w:sz w:val="22"/>
      <w:szCs w:val="22"/>
    </w:rPr>
  </w:style>
  <w:style w:type="paragraph" w:styleId="Heading1">
    <w:name w:val="heading 1"/>
    <w:basedOn w:val="Normal"/>
    <w:next w:val="Normal"/>
    <w:link w:val="Heading1Char"/>
    <w:uiPriority w:val="9"/>
    <w:qFormat/>
    <w:rsid w:val="00D5416D"/>
    <w:pPr>
      <w:keepNext/>
      <w:numPr>
        <w:numId w:val="16"/>
      </w:numPr>
      <w:outlineLvl w:val="0"/>
    </w:pPr>
    <w:rPr>
      <w:rFonts w:eastAsia="Times New Roman"/>
      <w:b/>
      <w:bCs/>
      <w:kern w:val="32"/>
      <w:szCs w:val="32"/>
    </w:rPr>
  </w:style>
  <w:style w:type="paragraph" w:styleId="Heading2">
    <w:name w:val="heading 2"/>
    <w:basedOn w:val="Normal"/>
    <w:next w:val="Normal"/>
    <w:link w:val="Heading2Char"/>
    <w:uiPriority w:val="9"/>
    <w:unhideWhenUsed/>
    <w:qFormat/>
    <w:rsid w:val="00D5416D"/>
    <w:pPr>
      <w:keepNext/>
      <w:numPr>
        <w:numId w:val="18"/>
      </w:numPr>
      <w:ind w:left="425" w:hanging="425"/>
      <w:outlineLvl w:val="1"/>
    </w:pPr>
    <w:rPr>
      <w:rFonts w:eastAsia="Times New Roman"/>
      <w:bCs/>
      <w:iCs/>
      <w:szCs w:val="28"/>
    </w:rPr>
  </w:style>
  <w:style w:type="paragraph" w:styleId="Heading3">
    <w:name w:val="heading 3"/>
    <w:basedOn w:val="Normal"/>
    <w:next w:val="Normal"/>
    <w:link w:val="Heading3Char"/>
    <w:uiPriority w:val="9"/>
    <w:semiHidden/>
    <w:unhideWhenUsed/>
    <w:qFormat/>
    <w:rsid w:val="00FC6A62"/>
    <w:pPr>
      <w:keepNext/>
      <w:keepLines/>
      <w:numPr>
        <w:numId w:val="19"/>
      </w:numPr>
      <w:ind w:left="0" w:firstLine="425"/>
      <w:outlineLvl w:val="2"/>
    </w:pPr>
    <w:rPr>
      <w:rFonts w:eastAsiaTheme="majorEastAsia" w:cstheme="majorBidi"/>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E0F"/>
    <w:pPr>
      <w:tabs>
        <w:tab w:val="center" w:pos="4680"/>
        <w:tab w:val="right" w:pos="9360"/>
      </w:tabs>
      <w:spacing w:line="240" w:lineRule="auto"/>
    </w:pPr>
  </w:style>
  <w:style w:type="character" w:customStyle="1" w:styleId="HeaderChar">
    <w:name w:val="Header Char"/>
    <w:basedOn w:val="DefaultParagraphFont"/>
    <w:link w:val="Header"/>
    <w:uiPriority w:val="99"/>
    <w:rsid w:val="00257E0F"/>
  </w:style>
  <w:style w:type="paragraph" w:styleId="Footer">
    <w:name w:val="footer"/>
    <w:basedOn w:val="Normal"/>
    <w:link w:val="FooterChar"/>
    <w:uiPriority w:val="99"/>
    <w:unhideWhenUsed/>
    <w:rsid w:val="00257E0F"/>
    <w:pPr>
      <w:tabs>
        <w:tab w:val="center" w:pos="4680"/>
        <w:tab w:val="right" w:pos="9360"/>
      </w:tabs>
      <w:spacing w:line="240" w:lineRule="auto"/>
    </w:pPr>
  </w:style>
  <w:style w:type="character" w:customStyle="1" w:styleId="FooterChar">
    <w:name w:val="Footer Char"/>
    <w:basedOn w:val="DefaultParagraphFont"/>
    <w:link w:val="Footer"/>
    <w:uiPriority w:val="99"/>
    <w:rsid w:val="00257E0F"/>
  </w:style>
  <w:style w:type="table" w:styleId="TableGrid">
    <w:name w:val="Table Grid"/>
    <w:basedOn w:val="TableNormal"/>
    <w:uiPriority w:val="59"/>
    <w:rsid w:val="00257E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0E7BA2"/>
    <w:rPr>
      <w:color w:val="0000FF"/>
      <w:u w:val="single"/>
    </w:rPr>
  </w:style>
  <w:style w:type="paragraph" w:styleId="ListParagraph">
    <w:name w:val="List Paragraph"/>
    <w:aliases w:val="sub-sub2,Body of text,List Paragraph1"/>
    <w:basedOn w:val="Normal"/>
    <w:link w:val="ListParagraphChar"/>
    <w:uiPriority w:val="34"/>
    <w:qFormat/>
    <w:rsid w:val="00FB552C"/>
    <w:pPr>
      <w:ind w:left="720"/>
      <w:contextualSpacing/>
    </w:pPr>
  </w:style>
  <w:style w:type="character" w:customStyle="1" w:styleId="ListParagraphChar">
    <w:name w:val="List Paragraph Char"/>
    <w:aliases w:val="sub-sub2 Char,Body of text Char,List Paragraph1 Char"/>
    <w:link w:val="ListParagraph"/>
    <w:uiPriority w:val="34"/>
    <w:locked/>
    <w:rsid w:val="00C20A70"/>
  </w:style>
  <w:style w:type="paragraph" w:styleId="BalloonText">
    <w:name w:val="Balloon Text"/>
    <w:basedOn w:val="Normal"/>
    <w:link w:val="BalloonTextChar"/>
    <w:uiPriority w:val="99"/>
    <w:semiHidden/>
    <w:unhideWhenUsed/>
    <w:rsid w:val="00C20A70"/>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C20A70"/>
    <w:rPr>
      <w:rFonts w:ascii="Tahoma" w:hAnsi="Tahoma" w:cs="Tahoma"/>
      <w:sz w:val="16"/>
      <w:szCs w:val="16"/>
    </w:rPr>
  </w:style>
  <w:style w:type="paragraph" w:styleId="Bibliography">
    <w:name w:val="Bibliography"/>
    <w:basedOn w:val="Normal"/>
    <w:next w:val="Normal"/>
    <w:uiPriority w:val="37"/>
    <w:unhideWhenUsed/>
    <w:rsid w:val="000C125C"/>
    <w:pPr>
      <w:spacing w:line="240" w:lineRule="auto"/>
      <w:ind w:left="720" w:hanging="720"/>
    </w:pPr>
  </w:style>
  <w:style w:type="paragraph" w:styleId="Title">
    <w:name w:val="Title"/>
    <w:aliases w:val="Paper Title"/>
    <w:basedOn w:val="Normal"/>
    <w:next w:val="Normal"/>
    <w:link w:val="TitleChar"/>
    <w:uiPriority w:val="10"/>
    <w:qFormat/>
    <w:rsid w:val="00B368DC"/>
    <w:pPr>
      <w:spacing w:before="120" w:after="240"/>
      <w:ind w:firstLine="0"/>
      <w:outlineLvl w:val="0"/>
    </w:pPr>
    <w:rPr>
      <w:rFonts w:ascii="Calibri" w:eastAsia="Times New Roman" w:hAnsi="Calibri"/>
      <w:b/>
      <w:bCs/>
      <w:kern w:val="28"/>
      <w:sz w:val="40"/>
      <w:szCs w:val="32"/>
    </w:rPr>
  </w:style>
  <w:style w:type="character" w:customStyle="1" w:styleId="TitleChar">
    <w:name w:val="Title Char"/>
    <w:aliases w:val="Paper Title Char"/>
    <w:link w:val="Title"/>
    <w:uiPriority w:val="10"/>
    <w:rsid w:val="00B368DC"/>
    <w:rPr>
      <w:rFonts w:ascii="Calibri" w:eastAsia="Times New Roman" w:hAnsi="Calibri" w:cs="Times New Roman"/>
      <w:b/>
      <w:bCs/>
      <w:kern w:val="28"/>
      <w:sz w:val="40"/>
      <w:szCs w:val="32"/>
    </w:rPr>
  </w:style>
  <w:style w:type="paragraph" w:customStyle="1" w:styleId="Author">
    <w:name w:val="Author"/>
    <w:basedOn w:val="Normal"/>
    <w:link w:val="AuthorChar"/>
    <w:rsid w:val="00A4347C"/>
    <w:rPr>
      <w:rFonts w:cs="Calibri"/>
      <w:b/>
      <w:sz w:val="24"/>
      <w:szCs w:val="20"/>
    </w:rPr>
  </w:style>
  <w:style w:type="character" w:customStyle="1" w:styleId="Heading1Char">
    <w:name w:val="Heading 1 Char"/>
    <w:link w:val="Heading1"/>
    <w:uiPriority w:val="9"/>
    <w:rsid w:val="00D5416D"/>
    <w:rPr>
      <w:rFonts w:ascii="Arial" w:eastAsia="Times New Roman" w:hAnsi="Arial"/>
      <w:b/>
      <w:bCs/>
      <w:kern w:val="32"/>
      <w:sz w:val="22"/>
      <w:szCs w:val="32"/>
    </w:rPr>
  </w:style>
  <w:style w:type="character" w:customStyle="1" w:styleId="AuthorChar">
    <w:name w:val="Author Char"/>
    <w:link w:val="Author"/>
    <w:rsid w:val="00A4347C"/>
    <w:rPr>
      <w:rFonts w:cs="Calibri"/>
      <w:b/>
      <w:sz w:val="24"/>
    </w:rPr>
  </w:style>
  <w:style w:type="paragraph" w:customStyle="1" w:styleId="TableCaption">
    <w:name w:val="Table Caption"/>
    <w:basedOn w:val="Normal"/>
    <w:link w:val="TableCaptionChar"/>
    <w:rsid w:val="00B368DC"/>
    <w:pPr>
      <w:numPr>
        <w:numId w:val="17"/>
      </w:numPr>
      <w:ind w:left="0" w:firstLine="0"/>
    </w:pPr>
    <w:rPr>
      <w:rFonts w:cs="Arial"/>
      <w:b/>
      <w:sz w:val="18"/>
    </w:rPr>
  </w:style>
  <w:style w:type="character" w:customStyle="1" w:styleId="Heading2Char">
    <w:name w:val="Heading 2 Char"/>
    <w:link w:val="Heading2"/>
    <w:uiPriority w:val="9"/>
    <w:rsid w:val="00D5416D"/>
    <w:rPr>
      <w:rFonts w:ascii="Arial" w:eastAsia="Times New Roman" w:hAnsi="Arial"/>
      <w:bCs/>
      <w:iCs/>
      <w:sz w:val="22"/>
      <w:szCs w:val="28"/>
    </w:rPr>
  </w:style>
  <w:style w:type="character" w:customStyle="1" w:styleId="TableCaptionChar">
    <w:name w:val="Table Caption Char"/>
    <w:link w:val="TableCaption"/>
    <w:rsid w:val="00B368DC"/>
    <w:rPr>
      <w:rFonts w:ascii="Arial" w:hAnsi="Arial" w:cs="Arial"/>
      <w:b/>
      <w:sz w:val="18"/>
      <w:szCs w:val="22"/>
    </w:rPr>
  </w:style>
  <w:style w:type="character" w:styleId="PlaceholderText">
    <w:name w:val="Placeholder Text"/>
    <w:basedOn w:val="DefaultParagraphFont"/>
    <w:uiPriority w:val="99"/>
    <w:semiHidden/>
    <w:rsid w:val="00D5416D"/>
    <w:rPr>
      <w:color w:val="808080"/>
    </w:rPr>
  </w:style>
  <w:style w:type="character" w:styleId="UnresolvedMention">
    <w:name w:val="Unresolved Mention"/>
    <w:basedOn w:val="DefaultParagraphFont"/>
    <w:uiPriority w:val="99"/>
    <w:semiHidden/>
    <w:unhideWhenUsed/>
    <w:rsid w:val="0001208F"/>
    <w:rPr>
      <w:color w:val="605E5C"/>
      <w:shd w:val="clear" w:color="auto" w:fill="E1DFDD"/>
    </w:rPr>
  </w:style>
  <w:style w:type="character" w:customStyle="1" w:styleId="Heading3Char">
    <w:name w:val="Heading 3 Char"/>
    <w:basedOn w:val="DefaultParagraphFont"/>
    <w:link w:val="Heading3"/>
    <w:uiPriority w:val="9"/>
    <w:semiHidden/>
    <w:rsid w:val="00FC6A62"/>
    <w:rPr>
      <w:rFonts w:ascii="Arial" w:eastAsiaTheme="majorEastAsia" w:hAnsi="Arial" w:cstheme="majorBidi"/>
      <w:sz w:val="22"/>
      <w:szCs w:val="24"/>
    </w:rPr>
  </w:style>
  <w:style w:type="character" w:styleId="Emphasis">
    <w:name w:val="Emphasis"/>
    <w:basedOn w:val="DefaultParagraphFont"/>
    <w:uiPriority w:val="20"/>
    <w:qFormat/>
    <w:rsid w:val="00071F6A"/>
    <w:rPr>
      <w:i/>
      <w:iCs/>
    </w:rPr>
  </w:style>
  <w:style w:type="paragraph" w:styleId="BodyText">
    <w:name w:val="Body Text"/>
    <w:basedOn w:val="Normal"/>
    <w:link w:val="BodyTextChar"/>
    <w:uiPriority w:val="1"/>
    <w:qFormat/>
    <w:rsid w:val="009D49F8"/>
    <w:pPr>
      <w:widowControl w:val="0"/>
      <w:autoSpaceDE w:val="0"/>
      <w:autoSpaceDN w:val="0"/>
      <w:spacing w:line="240" w:lineRule="auto"/>
      <w:ind w:left="129" w:firstLine="0"/>
      <w:jc w:val="left"/>
    </w:pPr>
    <w:rPr>
      <w:rFonts w:ascii="Arial MT" w:eastAsia="Arial MT" w:hAnsi="Arial MT" w:cs="Arial MT"/>
      <w:lang w:val="id"/>
    </w:rPr>
  </w:style>
  <w:style w:type="character" w:customStyle="1" w:styleId="BodyTextChar">
    <w:name w:val="Body Text Char"/>
    <w:basedOn w:val="DefaultParagraphFont"/>
    <w:link w:val="BodyText"/>
    <w:uiPriority w:val="1"/>
    <w:rsid w:val="009D49F8"/>
    <w:rPr>
      <w:rFonts w:ascii="Arial MT" w:eastAsia="Arial MT" w:hAnsi="Arial MT" w:cs="Arial MT"/>
      <w:sz w:val="22"/>
      <w:szCs w:val="22"/>
      <w:lang w:val="id"/>
    </w:rPr>
  </w:style>
  <w:style w:type="paragraph" w:customStyle="1" w:styleId="TableParagraph">
    <w:name w:val="Table Paragraph"/>
    <w:basedOn w:val="Normal"/>
    <w:uiPriority w:val="1"/>
    <w:qFormat/>
    <w:rsid w:val="009D49F8"/>
    <w:pPr>
      <w:widowControl w:val="0"/>
      <w:autoSpaceDE w:val="0"/>
      <w:autoSpaceDN w:val="0"/>
      <w:spacing w:before="3" w:line="240" w:lineRule="auto"/>
      <w:ind w:firstLine="0"/>
      <w:jc w:val="left"/>
    </w:pPr>
    <w:rPr>
      <w:rFonts w:ascii="Arial MT" w:eastAsia="Arial MT" w:hAnsi="Arial MT" w:cs="Arial MT"/>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brina.nabila.1905336@students.um.ac.id"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zhar.ahmad.ft@um.ac.id" TargetMode="External"/><Relationship Id="rId4" Type="http://schemas.openxmlformats.org/officeDocument/2006/relationships/settings" Target="settings.xml"/><Relationship Id="rId9" Type="http://schemas.openxmlformats.org/officeDocument/2006/relationships/hyperlink" Target="mailto:syaad.ft@um.ac.id"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7676842-B14F-43EE-A86B-DD88E001C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8</Pages>
  <Words>8309</Words>
  <Characters>47362</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kasublab</dc:creator>
  <cp:keywords/>
  <cp:lastModifiedBy>Dyah Lestari</cp:lastModifiedBy>
  <cp:revision>6</cp:revision>
  <cp:lastPrinted>2024-08-23T06:04:00Z</cp:lastPrinted>
  <dcterms:created xsi:type="dcterms:W3CDTF">2024-08-23T06:08:00Z</dcterms:created>
  <dcterms:modified xsi:type="dcterms:W3CDTF">2024-08-23T23:27:00Z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id="iaMT7HSe"/&gt;&lt;style id="http://www.zotero.org/styles/elsevier-harvard" hasBibliography="1" bibliographyStyleHasBeenSet="1"/&gt;&lt;prefs&gt;&lt;pref name="fieldType" value="Field"/&gt;&lt;/prefs&gt;&lt;/data&gt;</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http://www.zotero.org/styles/harvard-cite-them-right</vt:lpwstr>
  </property>
  <property fmtid="{D5CDD505-2E9C-101B-9397-08002B2CF9AE}" pid="25" name="Mendeley Unique User Id_1">
    <vt:lpwstr>ae4e7585-68ca-3a47-8dd7-91112fd80816</vt:lpwstr>
  </property>
</Properties>
</file>